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FD1F" w14:textId="06A5257C" w:rsidR="00FF4F95" w:rsidRPr="0032638C" w:rsidRDefault="00E60C4F" w:rsidP="00CB26DB">
      <w:pPr>
        <w:pStyle w:val="Title"/>
        <w:rPr>
          <w:lang w:val="en-GB"/>
        </w:rPr>
      </w:pPr>
      <w:r w:rsidRPr="0032638C">
        <w:rPr>
          <w:lang w:val="en-GB"/>
        </w:rPr>
        <w:t xml:space="preserve">Chapter </w:t>
      </w:r>
      <w:r w:rsidR="00D0607E" w:rsidRPr="0032638C">
        <w:rPr>
          <w:lang w:val="en-GB"/>
        </w:rPr>
        <w:t>6</w:t>
      </w:r>
      <w:r w:rsidRPr="0032638C">
        <w:rPr>
          <w:lang w:val="en-GB"/>
        </w:rPr>
        <w:t xml:space="preserve">: </w:t>
      </w:r>
      <w:r w:rsidR="00283261" w:rsidRPr="0032638C">
        <w:rPr>
          <w:lang w:val="en-GB"/>
        </w:rPr>
        <w:t>Activity</w:t>
      </w:r>
      <w:r w:rsidR="00034B70" w:rsidRPr="0032638C">
        <w:rPr>
          <w:lang w:val="en-GB"/>
        </w:rPr>
        <w:t xml:space="preserve"> 6.</w:t>
      </w:r>
      <w:r w:rsidR="00CB26DB">
        <w:rPr>
          <w:lang w:val="en-GB"/>
        </w:rPr>
        <w:t>2</w:t>
      </w:r>
    </w:p>
    <w:p w14:paraId="2FAD604F" w14:textId="30BAAF22" w:rsidR="003874AA" w:rsidRPr="0032638C" w:rsidRDefault="004F5211" w:rsidP="00CB26DB">
      <w:pPr>
        <w:pStyle w:val="Title"/>
        <w:rPr>
          <w:lang w:val="en-GB"/>
        </w:rPr>
      </w:pPr>
      <w:r w:rsidRPr="0032638C">
        <w:rPr>
          <w:lang w:val="en-GB"/>
        </w:rPr>
        <w:t xml:space="preserve">Evaluating and </w:t>
      </w:r>
      <w:r w:rsidR="00247E46">
        <w:rPr>
          <w:rFonts w:eastAsia="Times New Roman"/>
          <w:lang w:val="en-GB"/>
        </w:rPr>
        <w:t>I</w:t>
      </w:r>
      <w:r w:rsidR="00247E46" w:rsidRPr="0032638C">
        <w:rPr>
          <w:rFonts w:eastAsia="Times New Roman"/>
          <w:lang w:val="en-GB"/>
        </w:rPr>
        <w:t xml:space="preserve">mproving </w:t>
      </w:r>
      <w:r w:rsidR="00247E46">
        <w:rPr>
          <w:rFonts w:eastAsia="Times New Roman"/>
          <w:lang w:val="en-GB"/>
        </w:rPr>
        <w:t>T</w:t>
      </w:r>
      <w:r w:rsidR="00247E46" w:rsidRPr="0032638C">
        <w:rPr>
          <w:rFonts w:eastAsia="Times New Roman"/>
          <w:lang w:val="en-GB"/>
        </w:rPr>
        <w:t>rue</w:t>
      </w:r>
      <w:r w:rsidR="00A440A6" w:rsidRPr="0032638C">
        <w:rPr>
          <w:rFonts w:eastAsia="Times New Roman"/>
          <w:lang w:val="en-GB"/>
        </w:rPr>
        <w:t>–</w:t>
      </w:r>
      <w:r w:rsidR="00247E46">
        <w:rPr>
          <w:rFonts w:eastAsia="Times New Roman"/>
          <w:lang w:val="en-GB"/>
        </w:rPr>
        <w:t>F</w:t>
      </w:r>
      <w:r w:rsidR="00C01625" w:rsidRPr="0032638C">
        <w:rPr>
          <w:rFonts w:eastAsia="Times New Roman"/>
          <w:lang w:val="en-GB"/>
        </w:rPr>
        <w:t xml:space="preserve">alse </w:t>
      </w:r>
      <w:r w:rsidR="00247E46">
        <w:rPr>
          <w:rFonts w:eastAsia="Times New Roman"/>
          <w:lang w:val="en-GB"/>
        </w:rPr>
        <w:t>I</w:t>
      </w:r>
      <w:r w:rsidR="00247E46" w:rsidRPr="0032638C">
        <w:rPr>
          <w:rFonts w:eastAsia="Times New Roman"/>
          <w:lang w:val="en-GB"/>
        </w:rPr>
        <w:t>tems</w:t>
      </w:r>
      <w:bookmarkStart w:id="0" w:name="_GoBack"/>
      <w:bookmarkEnd w:id="0"/>
    </w:p>
    <w:p w14:paraId="2BA176A9" w14:textId="04DD8173" w:rsidR="00223F76" w:rsidRPr="0032638C" w:rsidRDefault="00BA6295" w:rsidP="00CB26DB">
      <w:pPr>
        <w:pStyle w:val="Heading1"/>
        <w:rPr>
          <w:lang w:val="en-GB"/>
        </w:rPr>
      </w:pPr>
      <w:r w:rsidRPr="0032638C">
        <w:rPr>
          <w:lang w:val="en-GB"/>
        </w:rPr>
        <w:t>1.</w:t>
      </w:r>
      <w:r w:rsidR="00860978">
        <w:rPr>
          <w:lang w:val="en-GB"/>
        </w:rPr>
        <w:t xml:space="preserve"> </w:t>
      </w:r>
      <w:r w:rsidR="00223F76" w:rsidRPr="0032638C">
        <w:rPr>
          <w:lang w:val="en-GB"/>
        </w:rPr>
        <w:t>Directions</w:t>
      </w:r>
    </w:p>
    <w:p w14:paraId="20B1438D" w14:textId="6D0A736B" w:rsidR="00860978" w:rsidRDefault="00223F76" w:rsidP="00CB26DB">
      <w:pPr>
        <w:spacing w:line="360" w:lineRule="auto"/>
        <w:jc w:val="both"/>
        <w:rPr>
          <w:b/>
          <w:lang w:val="en-GB"/>
        </w:rPr>
      </w:pPr>
      <w:r w:rsidRPr="0032638C">
        <w:rPr>
          <w:lang w:val="en-GB"/>
        </w:rPr>
        <w:t xml:space="preserve">Review the </w:t>
      </w:r>
      <w:r w:rsidR="0088433F" w:rsidRPr="0032638C">
        <w:rPr>
          <w:lang w:val="en-GB"/>
        </w:rPr>
        <w:t xml:space="preserve">three </w:t>
      </w:r>
      <w:r w:rsidRPr="0032638C">
        <w:rPr>
          <w:lang w:val="en-GB"/>
        </w:rPr>
        <w:t xml:space="preserve">true–false items below, in conjunction with tips for developing and scoring items presented in Chapter 6. </w:t>
      </w:r>
      <w:r w:rsidR="00FB56FA" w:rsidRPr="0032638C">
        <w:rPr>
          <w:lang w:val="en-GB"/>
        </w:rPr>
        <w:t>As part of your evaluation, identify</w:t>
      </w:r>
      <w:r w:rsidRPr="0032638C">
        <w:rPr>
          <w:lang w:val="en-GB"/>
        </w:rPr>
        <w:t xml:space="preserve"> one </w:t>
      </w:r>
      <w:r w:rsidR="003931AD" w:rsidRPr="0032638C">
        <w:rPr>
          <w:lang w:val="en-GB"/>
        </w:rPr>
        <w:t>main</w:t>
      </w:r>
      <w:r w:rsidRPr="0032638C">
        <w:rPr>
          <w:lang w:val="en-GB"/>
        </w:rPr>
        <w:t xml:space="preserve"> flaw in each item. Can you think of some ways to improve the items? Rewrite them. Then develop three true–false items that you could use with a class to assess some aspect</w:t>
      </w:r>
      <w:r w:rsidR="00A440A6" w:rsidRPr="0032638C">
        <w:rPr>
          <w:lang w:val="en-GB"/>
        </w:rPr>
        <w:t>s</w:t>
      </w:r>
      <w:r w:rsidRPr="0032638C">
        <w:rPr>
          <w:lang w:val="en-GB"/>
        </w:rPr>
        <w:t xml:space="preserve"> of learning.</w:t>
      </w:r>
    </w:p>
    <w:p w14:paraId="056E2298" w14:textId="52ECDD29" w:rsidR="00223F76" w:rsidRPr="0032638C" w:rsidRDefault="00746992" w:rsidP="00CB26DB">
      <w:pPr>
        <w:pStyle w:val="Heading1"/>
        <w:rPr>
          <w:lang w:val="en-GB"/>
        </w:rPr>
      </w:pPr>
      <w:r w:rsidRPr="0032638C">
        <w:rPr>
          <w:lang w:val="en-GB"/>
        </w:rPr>
        <w:t>2.</w:t>
      </w:r>
      <w:r w:rsidR="00860978">
        <w:rPr>
          <w:lang w:val="en-GB"/>
        </w:rPr>
        <w:t xml:space="preserve"> </w:t>
      </w:r>
      <w:r w:rsidR="0088433F" w:rsidRPr="0032638C">
        <w:rPr>
          <w:lang w:val="en-GB"/>
        </w:rPr>
        <w:t>True</w:t>
      </w:r>
      <w:r w:rsidR="00A440A6" w:rsidRPr="0032638C">
        <w:rPr>
          <w:lang w:val="en-GB"/>
        </w:rPr>
        <w:t>–</w:t>
      </w:r>
      <w:r w:rsidR="00247E46">
        <w:rPr>
          <w:lang w:val="en-GB"/>
        </w:rPr>
        <w:t>F</w:t>
      </w:r>
      <w:r w:rsidR="0088433F" w:rsidRPr="0032638C">
        <w:rPr>
          <w:lang w:val="en-GB"/>
        </w:rPr>
        <w:t xml:space="preserve">alse </w:t>
      </w:r>
      <w:r w:rsidR="00247E46">
        <w:rPr>
          <w:lang w:val="en-GB"/>
        </w:rPr>
        <w:t>I</w:t>
      </w:r>
      <w:r w:rsidR="00247E46" w:rsidRPr="0032638C">
        <w:rPr>
          <w:lang w:val="en-GB"/>
        </w:rPr>
        <w:t>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06"/>
        <w:gridCol w:w="885"/>
        <w:gridCol w:w="895"/>
      </w:tblGrid>
      <w:tr w:rsidR="00223F76" w:rsidRPr="0032638C" w14:paraId="6AE8E444" w14:textId="77777777" w:rsidTr="00223F76">
        <w:tc>
          <w:tcPr>
            <w:tcW w:w="534" w:type="dxa"/>
          </w:tcPr>
          <w:p w14:paraId="6D31E76D" w14:textId="77777777" w:rsidR="00223F76" w:rsidRPr="0032638C" w:rsidRDefault="005715D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A</w:t>
            </w:r>
          </w:p>
        </w:tc>
        <w:tc>
          <w:tcPr>
            <w:tcW w:w="6406" w:type="dxa"/>
          </w:tcPr>
          <w:p w14:paraId="2E882201" w14:textId="77777777" w:rsidR="00223F76" w:rsidRPr="0032638C" w:rsidRDefault="00223F76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 xml:space="preserve">Candidates are elected to the European Parliament that meets in Strasbourg </w:t>
            </w:r>
          </w:p>
        </w:tc>
        <w:tc>
          <w:tcPr>
            <w:tcW w:w="885" w:type="dxa"/>
          </w:tcPr>
          <w:p w14:paraId="378D5F4C" w14:textId="77777777" w:rsidR="00223F76" w:rsidRPr="0032638C" w:rsidRDefault="00223F76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458DC5C5" w14:textId="77777777" w:rsidR="00223F76" w:rsidRPr="0032638C" w:rsidRDefault="00223F76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  <w:tr w:rsidR="00223F76" w:rsidRPr="0032638C" w14:paraId="65888E71" w14:textId="77777777" w:rsidTr="00223F76">
        <w:tc>
          <w:tcPr>
            <w:tcW w:w="534" w:type="dxa"/>
          </w:tcPr>
          <w:p w14:paraId="0389EC68" w14:textId="77777777" w:rsidR="00223F76" w:rsidRPr="0032638C" w:rsidRDefault="005715D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B</w:t>
            </w:r>
          </w:p>
        </w:tc>
        <w:tc>
          <w:tcPr>
            <w:tcW w:w="6406" w:type="dxa"/>
          </w:tcPr>
          <w:p w14:paraId="5D3F143E" w14:textId="77777777" w:rsidR="00223F76" w:rsidRPr="0032638C" w:rsidRDefault="00223F76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 Trade Winds do not blow from the north east</w:t>
            </w:r>
          </w:p>
        </w:tc>
        <w:tc>
          <w:tcPr>
            <w:tcW w:w="885" w:type="dxa"/>
          </w:tcPr>
          <w:p w14:paraId="57F86CC8" w14:textId="77777777" w:rsidR="00223F76" w:rsidRPr="0032638C" w:rsidRDefault="00223F76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707221D3" w14:textId="77777777" w:rsidR="00223F76" w:rsidRPr="0032638C" w:rsidRDefault="00223F76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  <w:tr w:rsidR="00223F76" w:rsidRPr="0032638C" w14:paraId="19A24A80" w14:textId="77777777" w:rsidTr="00223F76">
        <w:tc>
          <w:tcPr>
            <w:tcW w:w="534" w:type="dxa"/>
          </w:tcPr>
          <w:p w14:paraId="42CD6961" w14:textId="77777777" w:rsidR="00223F76" w:rsidRPr="0032638C" w:rsidRDefault="005715D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C</w:t>
            </w:r>
          </w:p>
        </w:tc>
        <w:tc>
          <w:tcPr>
            <w:tcW w:w="6406" w:type="dxa"/>
          </w:tcPr>
          <w:p w14:paraId="5D509065" w14:textId="77777777" w:rsidR="00223F76" w:rsidRPr="0032638C" w:rsidRDefault="00223F76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Owls always hunt at night</w:t>
            </w:r>
          </w:p>
        </w:tc>
        <w:tc>
          <w:tcPr>
            <w:tcW w:w="885" w:type="dxa"/>
          </w:tcPr>
          <w:p w14:paraId="76C04A94" w14:textId="77777777" w:rsidR="00223F76" w:rsidRPr="0032638C" w:rsidRDefault="00223F76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49FA1271" w14:textId="77777777" w:rsidR="00223F76" w:rsidRPr="0032638C" w:rsidRDefault="00223F76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</w:tbl>
    <w:p w14:paraId="37A3E359" w14:textId="21EB5D34" w:rsidR="0088433F" w:rsidRPr="0032638C" w:rsidRDefault="00746992" w:rsidP="00CB26DB">
      <w:pPr>
        <w:pStyle w:val="Heading1"/>
        <w:spacing w:line="360" w:lineRule="auto"/>
        <w:rPr>
          <w:lang w:val="en-GB"/>
        </w:rPr>
      </w:pPr>
      <w:r w:rsidRPr="0032638C">
        <w:rPr>
          <w:lang w:val="en-GB"/>
        </w:rPr>
        <w:t>3.</w:t>
      </w:r>
      <w:r w:rsidR="00860978">
        <w:rPr>
          <w:lang w:val="en-GB"/>
        </w:rPr>
        <w:t xml:space="preserve"> </w:t>
      </w:r>
      <w:r w:rsidR="0088433F" w:rsidRPr="0032638C">
        <w:rPr>
          <w:lang w:val="en-GB"/>
        </w:rPr>
        <w:t xml:space="preserve">Evaluating the </w:t>
      </w:r>
      <w:r w:rsidR="00247E46">
        <w:rPr>
          <w:lang w:val="en-GB"/>
        </w:rPr>
        <w:t>I</w:t>
      </w:r>
      <w:r w:rsidR="00247E46" w:rsidRPr="0032638C">
        <w:rPr>
          <w:lang w:val="en-GB"/>
        </w:rPr>
        <w:t>tems</w:t>
      </w:r>
    </w:p>
    <w:p w14:paraId="5F2F54DB" w14:textId="7D9511C2" w:rsidR="00860978" w:rsidRDefault="0088433F" w:rsidP="00CB26DB">
      <w:pPr>
        <w:spacing w:line="360" w:lineRule="auto"/>
        <w:rPr>
          <w:lang w:val="en-GB"/>
        </w:rPr>
      </w:pPr>
      <w:r w:rsidRPr="0032638C">
        <w:rPr>
          <w:lang w:val="en-GB"/>
        </w:rPr>
        <w:t>The rating scale below will help you to evaluate the quality of the items. Apply this scale to each item and then revise each item to improve it.</w:t>
      </w:r>
    </w:p>
    <w:p w14:paraId="1F7DDCF9" w14:textId="77777777" w:rsidR="005A71D4" w:rsidRPr="0032638C" w:rsidRDefault="005715DF" w:rsidP="00CB26DB">
      <w:pPr>
        <w:spacing w:line="360" w:lineRule="auto"/>
        <w:rPr>
          <w:bCs/>
          <w:lang w:val="en-GB"/>
        </w:rPr>
      </w:pPr>
      <w:r w:rsidRPr="0032638C">
        <w:rPr>
          <w:bCs/>
          <w:lang w:val="en-GB"/>
        </w:rPr>
        <w:t>A</w:t>
      </w:r>
      <w:r w:rsidR="005A71D4" w:rsidRPr="0032638C">
        <w:rPr>
          <w:bCs/>
          <w:lang w:val="en-GB"/>
        </w:rPr>
        <w:t>. European Parliament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00"/>
        <w:gridCol w:w="684"/>
        <w:gridCol w:w="850"/>
        <w:gridCol w:w="709"/>
        <w:gridCol w:w="2658"/>
      </w:tblGrid>
      <w:tr w:rsidR="00223F76" w:rsidRPr="0032638C" w14:paraId="0FA7CD2C" w14:textId="77777777" w:rsidTr="005A1097">
        <w:tc>
          <w:tcPr>
            <w:tcW w:w="519" w:type="dxa"/>
          </w:tcPr>
          <w:p w14:paraId="3A9302BE" w14:textId="77777777" w:rsidR="00223F76" w:rsidRPr="00860978" w:rsidRDefault="00223F76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300" w:type="dxa"/>
          </w:tcPr>
          <w:p w14:paraId="34DCF509" w14:textId="77777777" w:rsidR="00223F76" w:rsidRPr="00860978" w:rsidRDefault="00223F76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4" w:type="dxa"/>
          </w:tcPr>
          <w:p w14:paraId="1BB13516" w14:textId="77777777" w:rsidR="00223F76" w:rsidRPr="00CB26DB" w:rsidRDefault="00223F76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No</w:t>
            </w:r>
          </w:p>
        </w:tc>
        <w:tc>
          <w:tcPr>
            <w:tcW w:w="850" w:type="dxa"/>
          </w:tcPr>
          <w:p w14:paraId="784E4629" w14:textId="77777777" w:rsidR="00223F76" w:rsidRPr="00CB26DB" w:rsidRDefault="00223F76" w:rsidP="00CB26DB">
            <w:pPr>
              <w:spacing w:line="360" w:lineRule="auto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Unsure</w:t>
            </w:r>
          </w:p>
        </w:tc>
        <w:tc>
          <w:tcPr>
            <w:tcW w:w="709" w:type="dxa"/>
          </w:tcPr>
          <w:p w14:paraId="6DE6836F" w14:textId="77777777" w:rsidR="00223F76" w:rsidRPr="00CB26DB" w:rsidRDefault="00223F76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Yes</w:t>
            </w:r>
          </w:p>
        </w:tc>
        <w:tc>
          <w:tcPr>
            <w:tcW w:w="2658" w:type="dxa"/>
          </w:tcPr>
          <w:p w14:paraId="3F4D32EF" w14:textId="77777777" w:rsidR="00223F76" w:rsidRPr="00CB26DB" w:rsidRDefault="003931AD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Main</w:t>
            </w:r>
            <w:r w:rsidR="00461766" w:rsidRPr="00CB26DB">
              <w:rPr>
                <w:b/>
                <w:bCs/>
                <w:lang w:val="en-GB"/>
              </w:rPr>
              <w:t xml:space="preserve"> flaw identified</w:t>
            </w:r>
          </w:p>
        </w:tc>
      </w:tr>
      <w:tr w:rsidR="00BB083A" w:rsidRPr="0032638C" w14:paraId="2A35890B" w14:textId="77777777" w:rsidTr="005A1097">
        <w:tc>
          <w:tcPr>
            <w:tcW w:w="519" w:type="dxa"/>
          </w:tcPr>
          <w:p w14:paraId="3376DC5D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1</w:t>
            </w:r>
          </w:p>
        </w:tc>
        <w:tc>
          <w:tcPr>
            <w:tcW w:w="3300" w:type="dxa"/>
          </w:tcPr>
          <w:p w14:paraId="71F0AB48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 item assesses lower levels of learning</w:t>
            </w:r>
          </w:p>
        </w:tc>
        <w:tc>
          <w:tcPr>
            <w:tcW w:w="684" w:type="dxa"/>
            <w:vAlign w:val="center"/>
          </w:tcPr>
          <w:p w14:paraId="38E7DEA5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32553297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09828BBF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 w:val="restart"/>
          </w:tcPr>
          <w:p w14:paraId="7037DD66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BB083A" w:rsidRPr="0032638C" w14:paraId="7E3BC57A" w14:textId="77777777" w:rsidTr="005A1097">
        <w:tc>
          <w:tcPr>
            <w:tcW w:w="519" w:type="dxa"/>
          </w:tcPr>
          <w:p w14:paraId="62D72F8E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2</w:t>
            </w:r>
          </w:p>
        </w:tc>
        <w:tc>
          <w:tcPr>
            <w:tcW w:w="3300" w:type="dxa"/>
          </w:tcPr>
          <w:p w14:paraId="74483C24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 xml:space="preserve">There is one clear solution to the item. </w:t>
            </w:r>
          </w:p>
        </w:tc>
        <w:tc>
          <w:tcPr>
            <w:tcW w:w="684" w:type="dxa"/>
            <w:vAlign w:val="center"/>
          </w:tcPr>
          <w:p w14:paraId="12381DF4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0DE1CA46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2A198E7C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317C0796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BB083A" w:rsidRPr="0032638C" w14:paraId="168AF2D1" w14:textId="77777777" w:rsidTr="005A1097">
        <w:tc>
          <w:tcPr>
            <w:tcW w:w="519" w:type="dxa"/>
          </w:tcPr>
          <w:p w14:paraId="5613DE2B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3</w:t>
            </w:r>
          </w:p>
        </w:tc>
        <w:tc>
          <w:tcPr>
            <w:tcW w:w="3300" w:type="dxa"/>
          </w:tcPr>
          <w:p w14:paraId="533EF368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Unnecessary negative phrasing is avoided.</w:t>
            </w:r>
          </w:p>
        </w:tc>
        <w:tc>
          <w:tcPr>
            <w:tcW w:w="684" w:type="dxa"/>
            <w:vAlign w:val="center"/>
          </w:tcPr>
          <w:p w14:paraId="310CCA2E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52B501AE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050E482E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0FF3C9A2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BB083A" w:rsidRPr="0032638C" w14:paraId="4C29EBE0" w14:textId="77777777" w:rsidTr="005A1097">
        <w:tc>
          <w:tcPr>
            <w:tcW w:w="519" w:type="dxa"/>
          </w:tcPr>
          <w:p w14:paraId="6B9200C8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lastRenderedPageBreak/>
              <w:t>4</w:t>
            </w:r>
          </w:p>
        </w:tc>
        <w:tc>
          <w:tcPr>
            <w:tcW w:w="3300" w:type="dxa"/>
          </w:tcPr>
          <w:p w14:paraId="5B34F616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Item is brief and to the point.</w:t>
            </w:r>
          </w:p>
        </w:tc>
        <w:tc>
          <w:tcPr>
            <w:tcW w:w="684" w:type="dxa"/>
            <w:vAlign w:val="center"/>
          </w:tcPr>
          <w:p w14:paraId="19D18688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622CF66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507B342D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218D7E10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BB083A" w:rsidRPr="0032638C" w14:paraId="507DF721" w14:textId="77777777" w:rsidTr="005A1097">
        <w:tc>
          <w:tcPr>
            <w:tcW w:w="519" w:type="dxa"/>
          </w:tcPr>
          <w:p w14:paraId="7F4AD5D3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5</w:t>
            </w:r>
          </w:p>
        </w:tc>
        <w:tc>
          <w:tcPr>
            <w:tcW w:w="3300" w:type="dxa"/>
          </w:tcPr>
          <w:p w14:paraId="74F9FD9B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Grammar used in item does not offer clue to test</w:t>
            </w:r>
            <w:r w:rsidR="00CB5070" w:rsidRPr="0032638C">
              <w:rPr>
                <w:lang w:val="en-GB"/>
              </w:rPr>
              <w:t>-</w:t>
            </w:r>
            <w:r w:rsidRPr="0032638C">
              <w:rPr>
                <w:lang w:val="en-GB"/>
              </w:rPr>
              <w:t>wise student.</w:t>
            </w:r>
          </w:p>
        </w:tc>
        <w:tc>
          <w:tcPr>
            <w:tcW w:w="684" w:type="dxa"/>
            <w:vAlign w:val="center"/>
          </w:tcPr>
          <w:p w14:paraId="35830A30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7F2A960C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1FCB368F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51F8CA83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BB083A" w:rsidRPr="0032638C" w14:paraId="3298FA0E" w14:textId="77777777" w:rsidTr="005A1097">
        <w:tc>
          <w:tcPr>
            <w:tcW w:w="519" w:type="dxa"/>
          </w:tcPr>
          <w:p w14:paraId="0B7E8A47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6</w:t>
            </w:r>
          </w:p>
        </w:tc>
        <w:tc>
          <w:tcPr>
            <w:tcW w:w="3300" w:type="dxa"/>
          </w:tcPr>
          <w:p w14:paraId="108B7EBE" w14:textId="77777777" w:rsidR="00BB083A" w:rsidRPr="0032638C" w:rsidRDefault="00BB083A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There are no other unintended clues in the item.</w:t>
            </w:r>
          </w:p>
        </w:tc>
        <w:tc>
          <w:tcPr>
            <w:tcW w:w="684" w:type="dxa"/>
            <w:vAlign w:val="center"/>
          </w:tcPr>
          <w:p w14:paraId="5289F44C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16DE712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404660C0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66FA7CF7" w14:textId="77777777" w:rsidR="00BB083A" w:rsidRPr="0032638C" w:rsidRDefault="00BB083A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56C5BA74" w14:textId="77777777" w:rsidR="005715DF" w:rsidRPr="0032638C" w:rsidRDefault="005715DF" w:rsidP="00CB26DB">
      <w:pPr>
        <w:spacing w:line="360" w:lineRule="auto"/>
        <w:rPr>
          <w:bCs/>
          <w:lang w:val="en-GB"/>
        </w:rPr>
      </w:pPr>
      <w:r w:rsidRPr="0032638C">
        <w:rPr>
          <w:bCs/>
          <w:lang w:val="en-GB"/>
        </w:rPr>
        <w:t>B. Trade winds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00"/>
        <w:gridCol w:w="684"/>
        <w:gridCol w:w="850"/>
        <w:gridCol w:w="709"/>
        <w:gridCol w:w="2658"/>
      </w:tblGrid>
      <w:tr w:rsidR="005715DF" w:rsidRPr="00860978" w14:paraId="3DC1A0ED" w14:textId="77777777" w:rsidTr="005A1097">
        <w:tc>
          <w:tcPr>
            <w:tcW w:w="519" w:type="dxa"/>
          </w:tcPr>
          <w:p w14:paraId="7A8EC80F" w14:textId="77777777" w:rsidR="005715DF" w:rsidRPr="00860978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300" w:type="dxa"/>
          </w:tcPr>
          <w:p w14:paraId="529DD212" w14:textId="77777777" w:rsidR="005715DF" w:rsidRPr="00860978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4" w:type="dxa"/>
          </w:tcPr>
          <w:p w14:paraId="0B90E8AA" w14:textId="77777777" w:rsidR="005715DF" w:rsidRPr="00CB26DB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No</w:t>
            </w:r>
          </w:p>
        </w:tc>
        <w:tc>
          <w:tcPr>
            <w:tcW w:w="850" w:type="dxa"/>
          </w:tcPr>
          <w:p w14:paraId="513A795B" w14:textId="77777777" w:rsidR="005715DF" w:rsidRPr="00CB26DB" w:rsidRDefault="005715DF" w:rsidP="00CB26DB">
            <w:pPr>
              <w:spacing w:line="360" w:lineRule="auto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Unsure</w:t>
            </w:r>
          </w:p>
        </w:tc>
        <w:tc>
          <w:tcPr>
            <w:tcW w:w="709" w:type="dxa"/>
          </w:tcPr>
          <w:p w14:paraId="4B4E695B" w14:textId="77777777" w:rsidR="005715DF" w:rsidRPr="00CB26DB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Yes</w:t>
            </w:r>
          </w:p>
        </w:tc>
        <w:tc>
          <w:tcPr>
            <w:tcW w:w="2658" w:type="dxa"/>
          </w:tcPr>
          <w:p w14:paraId="1A2CA4F9" w14:textId="77777777" w:rsidR="005715DF" w:rsidRPr="00CB26DB" w:rsidRDefault="003931AD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Main</w:t>
            </w:r>
            <w:r w:rsidR="005715DF" w:rsidRPr="00CB26DB">
              <w:rPr>
                <w:b/>
                <w:bCs/>
                <w:lang w:val="en-GB"/>
              </w:rPr>
              <w:t xml:space="preserve"> flaw identified</w:t>
            </w:r>
          </w:p>
        </w:tc>
      </w:tr>
      <w:tr w:rsidR="005715DF" w:rsidRPr="0032638C" w14:paraId="168D73C9" w14:textId="77777777" w:rsidTr="005A1097">
        <w:tc>
          <w:tcPr>
            <w:tcW w:w="519" w:type="dxa"/>
          </w:tcPr>
          <w:p w14:paraId="48476DFA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1</w:t>
            </w:r>
          </w:p>
        </w:tc>
        <w:tc>
          <w:tcPr>
            <w:tcW w:w="3300" w:type="dxa"/>
          </w:tcPr>
          <w:p w14:paraId="7752ED67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 item assesses lower levels of learning</w:t>
            </w:r>
            <w:r w:rsidR="00CB5070" w:rsidRPr="0032638C">
              <w:rPr>
                <w:lang w:val="en-GB"/>
              </w:rPr>
              <w:t>.</w:t>
            </w:r>
          </w:p>
        </w:tc>
        <w:tc>
          <w:tcPr>
            <w:tcW w:w="684" w:type="dxa"/>
            <w:vAlign w:val="center"/>
          </w:tcPr>
          <w:p w14:paraId="436A839A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68477619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188A7E0B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 w:val="restart"/>
          </w:tcPr>
          <w:p w14:paraId="14122120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080B6714" w14:textId="77777777" w:rsidTr="005A1097">
        <w:tc>
          <w:tcPr>
            <w:tcW w:w="519" w:type="dxa"/>
          </w:tcPr>
          <w:p w14:paraId="4B9FB179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2</w:t>
            </w:r>
          </w:p>
        </w:tc>
        <w:tc>
          <w:tcPr>
            <w:tcW w:w="3300" w:type="dxa"/>
          </w:tcPr>
          <w:p w14:paraId="4868456D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 xml:space="preserve">There is one clear solution to the item. </w:t>
            </w:r>
          </w:p>
        </w:tc>
        <w:tc>
          <w:tcPr>
            <w:tcW w:w="684" w:type="dxa"/>
            <w:vAlign w:val="center"/>
          </w:tcPr>
          <w:p w14:paraId="633C3199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747B3F8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34CFEE7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27FBF5A4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26730EB9" w14:textId="77777777" w:rsidTr="005A1097">
        <w:tc>
          <w:tcPr>
            <w:tcW w:w="519" w:type="dxa"/>
          </w:tcPr>
          <w:p w14:paraId="387E1D38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3</w:t>
            </w:r>
          </w:p>
        </w:tc>
        <w:tc>
          <w:tcPr>
            <w:tcW w:w="3300" w:type="dxa"/>
          </w:tcPr>
          <w:p w14:paraId="5933B499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Unnecessary negative phrasing is avoided.</w:t>
            </w:r>
          </w:p>
        </w:tc>
        <w:tc>
          <w:tcPr>
            <w:tcW w:w="684" w:type="dxa"/>
            <w:vAlign w:val="center"/>
          </w:tcPr>
          <w:p w14:paraId="2FA447D2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C640EE4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359C253C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424D318F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03D58135" w14:textId="77777777" w:rsidTr="005A1097">
        <w:tc>
          <w:tcPr>
            <w:tcW w:w="519" w:type="dxa"/>
          </w:tcPr>
          <w:p w14:paraId="27088588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4</w:t>
            </w:r>
          </w:p>
        </w:tc>
        <w:tc>
          <w:tcPr>
            <w:tcW w:w="3300" w:type="dxa"/>
          </w:tcPr>
          <w:p w14:paraId="0CF78056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Item is brief and to the point.</w:t>
            </w:r>
          </w:p>
        </w:tc>
        <w:tc>
          <w:tcPr>
            <w:tcW w:w="684" w:type="dxa"/>
            <w:vAlign w:val="center"/>
          </w:tcPr>
          <w:p w14:paraId="0E031320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270168BA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7C1B609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4155637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419BC475" w14:textId="77777777" w:rsidTr="005A1097">
        <w:tc>
          <w:tcPr>
            <w:tcW w:w="519" w:type="dxa"/>
          </w:tcPr>
          <w:p w14:paraId="30CA91D7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5</w:t>
            </w:r>
          </w:p>
        </w:tc>
        <w:tc>
          <w:tcPr>
            <w:tcW w:w="3300" w:type="dxa"/>
          </w:tcPr>
          <w:p w14:paraId="6649B8CC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Grammar used in item does not offer clue to test</w:t>
            </w:r>
            <w:r w:rsidR="00CB5070" w:rsidRPr="0032638C">
              <w:rPr>
                <w:lang w:val="en-GB"/>
              </w:rPr>
              <w:t>-</w:t>
            </w:r>
            <w:r w:rsidRPr="0032638C">
              <w:rPr>
                <w:lang w:val="en-GB"/>
              </w:rPr>
              <w:t>wise student.</w:t>
            </w:r>
          </w:p>
        </w:tc>
        <w:tc>
          <w:tcPr>
            <w:tcW w:w="684" w:type="dxa"/>
            <w:vAlign w:val="center"/>
          </w:tcPr>
          <w:p w14:paraId="35436631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75B437D8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1DCF55B4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36179429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61C487D7" w14:textId="77777777" w:rsidTr="005A1097">
        <w:tc>
          <w:tcPr>
            <w:tcW w:w="519" w:type="dxa"/>
          </w:tcPr>
          <w:p w14:paraId="0FCC94FF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6</w:t>
            </w:r>
          </w:p>
        </w:tc>
        <w:tc>
          <w:tcPr>
            <w:tcW w:w="3300" w:type="dxa"/>
          </w:tcPr>
          <w:p w14:paraId="367CC1F8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There are no other unintended clues in the item.</w:t>
            </w:r>
          </w:p>
        </w:tc>
        <w:tc>
          <w:tcPr>
            <w:tcW w:w="684" w:type="dxa"/>
            <w:vAlign w:val="center"/>
          </w:tcPr>
          <w:p w14:paraId="6B2A1DEF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9CB47AB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1689500D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2CD0CFE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3FE11825" w14:textId="77777777" w:rsidR="005715DF" w:rsidRPr="0032638C" w:rsidRDefault="005715DF" w:rsidP="00CB26DB">
      <w:pPr>
        <w:spacing w:line="360" w:lineRule="auto"/>
        <w:rPr>
          <w:bCs/>
          <w:lang w:val="en-GB"/>
        </w:rPr>
      </w:pPr>
      <w:r w:rsidRPr="0032638C">
        <w:rPr>
          <w:bCs/>
          <w:lang w:val="en-GB"/>
        </w:rPr>
        <w:t>C. Owls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00"/>
        <w:gridCol w:w="684"/>
        <w:gridCol w:w="850"/>
        <w:gridCol w:w="709"/>
        <w:gridCol w:w="2658"/>
      </w:tblGrid>
      <w:tr w:rsidR="005715DF" w:rsidRPr="0032638C" w14:paraId="0444AFDD" w14:textId="77777777" w:rsidTr="005A1097">
        <w:tc>
          <w:tcPr>
            <w:tcW w:w="519" w:type="dxa"/>
          </w:tcPr>
          <w:p w14:paraId="396822E7" w14:textId="77777777" w:rsidR="005715DF" w:rsidRPr="00860978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300" w:type="dxa"/>
          </w:tcPr>
          <w:p w14:paraId="6B0FBB20" w14:textId="77777777" w:rsidR="005715DF" w:rsidRPr="00860978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4" w:type="dxa"/>
          </w:tcPr>
          <w:p w14:paraId="558AB834" w14:textId="77777777" w:rsidR="005715DF" w:rsidRPr="00CB26DB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No</w:t>
            </w:r>
          </w:p>
        </w:tc>
        <w:tc>
          <w:tcPr>
            <w:tcW w:w="850" w:type="dxa"/>
          </w:tcPr>
          <w:p w14:paraId="45C98D37" w14:textId="77777777" w:rsidR="005715DF" w:rsidRPr="00CB26DB" w:rsidRDefault="005715DF" w:rsidP="00CB26DB">
            <w:pPr>
              <w:spacing w:line="360" w:lineRule="auto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Unsure</w:t>
            </w:r>
          </w:p>
        </w:tc>
        <w:tc>
          <w:tcPr>
            <w:tcW w:w="709" w:type="dxa"/>
          </w:tcPr>
          <w:p w14:paraId="603B4727" w14:textId="77777777" w:rsidR="005715DF" w:rsidRPr="00CB26DB" w:rsidRDefault="005715DF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Yes</w:t>
            </w:r>
          </w:p>
        </w:tc>
        <w:tc>
          <w:tcPr>
            <w:tcW w:w="2658" w:type="dxa"/>
          </w:tcPr>
          <w:p w14:paraId="5D258AA4" w14:textId="77777777" w:rsidR="005715DF" w:rsidRPr="00CB26DB" w:rsidRDefault="003931AD" w:rsidP="00CB26DB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CB26DB">
              <w:rPr>
                <w:b/>
                <w:bCs/>
                <w:lang w:val="en-GB"/>
              </w:rPr>
              <w:t>Main</w:t>
            </w:r>
            <w:r w:rsidR="005715DF" w:rsidRPr="00CB26DB">
              <w:rPr>
                <w:b/>
                <w:bCs/>
                <w:lang w:val="en-GB"/>
              </w:rPr>
              <w:t xml:space="preserve"> flaw identified</w:t>
            </w:r>
          </w:p>
        </w:tc>
      </w:tr>
      <w:tr w:rsidR="005715DF" w:rsidRPr="0032638C" w14:paraId="29D571E3" w14:textId="77777777" w:rsidTr="005A1097">
        <w:tc>
          <w:tcPr>
            <w:tcW w:w="519" w:type="dxa"/>
          </w:tcPr>
          <w:p w14:paraId="5A1B758B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1</w:t>
            </w:r>
          </w:p>
        </w:tc>
        <w:tc>
          <w:tcPr>
            <w:tcW w:w="3300" w:type="dxa"/>
          </w:tcPr>
          <w:p w14:paraId="6A79418A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 item assesses lower levels of learning</w:t>
            </w:r>
          </w:p>
        </w:tc>
        <w:tc>
          <w:tcPr>
            <w:tcW w:w="684" w:type="dxa"/>
            <w:vAlign w:val="center"/>
          </w:tcPr>
          <w:p w14:paraId="48D4487D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2EDB8D5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44D8798D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 w:val="restart"/>
          </w:tcPr>
          <w:p w14:paraId="3FBBFC93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6694FE17" w14:textId="77777777" w:rsidTr="005A1097">
        <w:tc>
          <w:tcPr>
            <w:tcW w:w="519" w:type="dxa"/>
          </w:tcPr>
          <w:p w14:paraId="7C7EED2C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2</w:t>
            </w:r>
          </w:p>
        </w:tc>
        <w:tc>
          <w:tcPr>
            <w:tcW w:w="3300" w:type="dxa"/>
          </w:tcPr>
          <w:p w14:paraId="2C5DBDC7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 xml:space="preserve">There is one clear solution to the item. </w:t>
            </w:r>
          </w:p>
        </w:tc>
        <w:tc>
          <w:tcPr>
            <w:tcW w:w="684" w:type="dxa"/>
            <w:vAlign w:val="center"/>
          </w:tcPr>
          <w:p w14:paraId="23463A7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583D7910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495A3D7E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25F5ED15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0F1799E4" w14:textId="77777777" w:rsidTr="005A1097">
        <w:tc>
          <w:tcPr>
            <w:tcW w:w="519" w:type="dxa"/>
          </w:tcPr>
          <w:p w14:paraId="7CE4B2C9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3</w:t>
            </w:r>
          </w:p>
        </w:tc>
        <w:tc>
          <w:tcPr>
            <w:tcW w:w="3300" w:type="dxa"/>
          </w:tcPr>
          <w:p w14:paraId="6CABC194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Unnecessary negative phrasing is avoided.</w:t>
            </w:r>
          </w:p>
        </w:tc>
        <w:tc>
          <w:tcPr>
            <w:tcW w:w="684" w:type="dxa"/>
            <w:vAlign w:val="center"/>
          </w:tcPr>
          <w:p w14:paraId="142E2EA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4AC04EBA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4E9906CB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5FA66FB0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6D875845" w14:textId="77777777" w:rsidTr="005A1097">
        <w:tc>
          <w:tcPr>
            <w:tcW w:w="519" w:type="dxa"/>
          </w:tcPr>
          <w:p w14:paraId="17778956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4</w:t>
            </w:r>
          </w:p>
        </w:tc>
        <w:tc>
          <w:tcPr>
            <w:tcW w:w="3300" w:type="dxa"/>
          </w:tcPr>
          <w:p w14:paraId="5FDC62FC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Item is brief and to the point.</w:t>
            </w:r>
          </w:p>
        </w:tc>
        <w:tc>
          <w:tcPr>
            <w:tcW w:w="684" w:type="dxa"/>
            <w:vAlign w:val="center"/>
          </w:tcPr>
          <w:p w14:paraId="24CE46F9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188587BD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55B529DC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2213D2B6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3F8A7CC7" w14:textId="77777777" w:rsidTr="005A1097">
        <w:tc>
          <w:tcPr>
            <w:tcW w:w="519" w:type="dxa"/>
          </w:tcPr>
          <w:p w14:paraId="7C524C31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5</w:t>
            </w:r>
          </w:p>
        </w:tc>
        <w:tc>
          <w:tcPr>
            <w:tcW w:w="3300" w:type="dxa"/>
          </w:tcPr>
          <w:p w14:paraId="7C420130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 xml:space="preserve">Grammar used in item does not </w:t>
            </w:r>
            <w:r w:rsidRPr="0032638C">
              <w:rPr>
                <w:lang w:val="en-GB"/>
              </w:rPr>
              <w:lastRenderedPageBreak/>
              <w:t>offer clue to test</w:t>
            </w:r>
            <w:r w:rsidR="00CB5070" w:rsidRPr="0032638C">
              <w:rPr>
                <w:lang w:val="en-GB"/>
              </w:rPr>
              <w:t>-</w:t>
            </w:r>
            <w:r w:rsidRPr="0032638C">
              <w:rPr>
                <w:lang w:val="en-GB"/>
              </w:rPr>
              <w:t>wise student.</w:t>
            </w:r>
          </w:p>
        </w:tc>
        <w:tc>
          <w:tcPr>
            <w:tcW w:w="684" w:type="dxa"/>
            <w:vAlign w:val="center"/>
          </w:tcPr>
          <w:p w14:paraId="0B34855A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lastRenderedPageBreak/>
              <w:sym w:font="Symbol" w:char="F0FF"/>
            </w:r>
          </w:p>
        </w:tc>
        <w:tc>
          <w:tcPr>
            <w:tcW w:w="850" w:type="dxa"/>
            <w:vAlign w:val="center"/>
          </w:tcPr>
          <w:p w14:paraId="78EC8B5C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25AB3512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341FB5B4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5715DF" w:rsidRPr="0032638C" w14:paraId="21AE6E85" w14:textId="77777777" w:rsidTr="005A1097">
        <w:tc>
          <w:tcPr>
            <w:tcW w:w="519" w:type="dxa"/>
          </w:tcPr>
          <w:p w14:paraId="3EE1B596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lastRenderedPageBreak/>
              <w:t>6</w:t>
            </w:r>
          </w:p>
        </w:tc>
        <w:tc>
          <w:tcPr>
            <w:tcW w:w="3300" w:type="dxa"/>
          </w:tcPr>
          <w:p w14:paraId="7400066B" w14:textId="77777777" w:rsidR="005715DF" w:rsidRPr="0032638C" w:rsidRDefault="005715D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There are no other unintended clues in the item.</w:t>
            </w:r>
          </w:p>
        </w:tc>
        <w:tc>
          <w:tcPr>
            <w:tcW w:w="684" w:type="dxa"/>
            <w:vAlign w:val="center"/>
          </w:tcPr>
          <w:p w14:paraId="40032949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850" w:type="dxa"/>
            <w:vAlign w:val="center"/>
          </w:tcPr>
          <w:p w14:paraId="5453BD72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709" w:type="dxa"/>
            <w:vAlign w:val="center"/>
          </w:tcPr>
          <w:p w14:paraId="2B9795C8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  <w:r w:rsidRPr="0032638C">
              <w:rPr>
                <w:lang w:val="en-GB"/>
              </w:rPr>
              <w:sym w:font="Symbol" w:char="F0FF"/>
            </w:r>
          </w:p>
        </w:tc>
        <w:tc>
          <w:tcPr>
            <w:tcW w:w="2658" w:type="dxa"/>
            <w:vMerge/>
          </w:tcPr>
          <w:p w14:paraId="7159EB8D" w14:textId="77777777" w:rsidR="005715DF" w:rsidRPr="0032638C" w:rsidRDefault="005715DF" w:rsidP="00CB26DB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34830545" w14:textId="0D5417BD" w:rsidR="0088433F" w:rsidRPr="0032638C" w:rsidRDefault="00746992" w:rsidP="00CB26DB">
      <w:pPr>
        <w:pStyle w:val="Heading1"/>
        <w:spacing w:line="360" w:lineRule="auto"/>
        <w:rPr>
          <w:lang w:val="en-GB"/>
        </w:rPr>
      </w:pPr>
      <w:r w:rsidRPr="0032638C">
        <w:rPr>
          <w:lang w:val="en-GB"/>
        </w:rPr>
        <w:t>4.</w:t>
      </w:r>
      <w:r w:rsidR="00860978">
        <w:rPr>
          <w:lang w:val="en-GB"/>
        </w:rPr>
        <w:t xml:space="preserve"> </w:t>
      </w:r>
      <w:r w:rsidR="003B1FA7" w:rsidRPr="0032638C">
        <w:rPr>
          <w:lang w:val="en-GB"/>
        </w:rPr>
        <w:t>Revising</w:t>
      </w:r>
      <w:r w:rsidR="0088433F" w:rsidRPr="0032638C">
        <w:rPr>
          <w:lang w:val="en-GB"/>
        </w:rPr>
        <w:t xml:space="preserve"> </w:t>
      </w:r>
      <w:r w:rsidR="00247E46">
        <w:rPr>
          <w:lang w:val="en-GB"/>
        </w:rPr>
        <w:t>I</w:t>
      </w:r>
      <w:r w:rsidR="00247E46" w:rsidRPr="0032638C">
        <w:rPr>
          <w:lang w:val="en-GB"/>
        </w:rPr>
        <w:t>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06"/>
        <w:gridCol w:w="885"/>
        <w:gridCol w:w="895"/>
      </w:tblGrid>
      <w:tr w:rsidR="0088433F" w:rsidRPr="0032638C" w14:paraId="7026DF25" w14:textId="77777777" w:rsidTr="00CB26DB">
        <w:trPr>
          <w:trHeight w:val="575"/>
        </w:trPr>
        <w:tc>
          <w:tcPr>
            <w:tcW w:w="534" w:type="dxa"/>
          </w:tcPr>
          <w:p w14:paraId="11D66F47" w14:textId="77777777" w:rsidR="0088433F" w:rsidRPr="0032638C" w:rsidRDefault="005715D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A</w:t>
            </w:r>
          </w:p>
        </w:tc>
        <w:tc>
          <w:tcPr>
            <w:tcW w:w="6406" w:type="dxa"/>
          </w:tcPr>
          <w:p w14:paraId="734FF74B" w14:textId="77777777" w:rsidR="0088433F" w:rsidRPr="0032638C" w:rsidRDefault="0088433F" w:rsidP="00CB26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85" w:type="dxa"/>
          </w:tcPr>
          <w:p w14:paraId="5DCEDC46" w14:textId="77777777" w:rsidR="0088433F" w:rsidRPr="0032638C" w:rsidRDefault="0088433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63E55626" w14:textId="77777777" w:rsidR="0088433F" w:rsidRPr="0032638C" w:rsidRDefault="0088433F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  <w:tr w:rsidR="0088433F" w:rsidRPr="0032638C" w14:paraId="22182CAC" w14:textId="77777777" w:rsidTr="00CB26DB">
        <w:trPr>
          <w:trHeight w:val="620"/>
        </w:trPr>
        <w:tc>
          <w:tcPr>
            <w:tcW w:w="534" w:type="dxa"/>
          </w:tcPr>
          <w:p w14:paraId="1E4B8B80" w14:textId="77777777" w:rsidR="0088433F" w:rsidRPr="0032638C" w:rsidRDefault="005715D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B</w:t>
            </w:r>
          </w:p>
        </w:tc>
        <w:tc>
          <w:tcPr>
            <w:tcW w:w="6406" w:type="dxa"/>
          </w:tcPr>
          <w:p w14:paraId="26D82E33" w14:textId="77777777" w:rsidR="0088433F" w:rsidRPr="0032638C" w:rsidRDefault="0088433F" w:rsidP="00CB26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85" w:type="dxa"/>
          </w:tcPr>
          <w:p w14:paraId="4E71212F" w14:textId="77777777" w:rsidR="0088433F" w:rsidRPr="0032638C" w:rsidRDefault="0088433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6512ECED" w14:textId="77777777" w:rsidR="0088433F" w:rsidRPr="0032638C" w:rsidRDefault="0088433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  <w:tr w:rsidR="0088433F" w:rsidRPr="0032638C" w14:paraId="4B3A3CDE" w14:textId="77777777" w:rsidTr="00CB26DB">
        <w:trPr>
          <w:trHeight w:val="710"/>
        </w:trPr>
        <w:tc>
          <w:tcPr>
            <w:tcW w:w="534" w:type="dxa"/>
          </w:tcPr>
          <w:p w14:paraId="14767D88" w14:textId="77777777" w:rsidR="0088433F" w:rsidRPr="0032638C" w:rsidRDefault="005715D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C</w:t>
            </w:r>
          </w:p>
        </w:tc>
        <w:tc>
          <w:tcPr>
            <w:tcW w:w="6406" w:type="dxa"/>
          </w:tcPr>
          <w:p w14:paraId="57835DE2" w14:textId="77777777" w:rsidR="0088433F" w:rsidRPr="0032638C" w:rsidRDefault="0088433F" w:rsidP="00CB26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85" w:type="dxa"/>
          </w:tcPr>
          <w:p w14:paraId="65B58ECD" w14:textId="77777777" w:rsidR="0088433F" w:rsidRPr="0032638C" w:rsidRDefault="0088433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0134374D" w14:textId="77777777" w:rsidR="0088433F" w:rsidRPr="0032638C" w:rsidRDefault="0088433F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</w:tbl>
    <w:p w14:paraId="79817605" w14:textId="322346DB" w:rsidR="00CB7329" w:rsidRPr="0032638C" w:rsidRDefault="003B1FA7" w:rsidP="00CB26DB">
      <w:pPr>
        <w:pStyle w:val="Heading1"/>
        <w:spacing w:line="360" w:lineRule="auto"/>
        <w:rPr>
          <w:lang w:val="en-GB"/>
        </w:rPr>
      </w:pPr>
      <w:r w:rsidRPr="0032638C">
        <w:rPr>
          <w:lang w:val="en-GB"/>
        </w:rPr>
        <w:t>5.</w:t>
      </w:r>
      <w:r w:rsidR="00860978">
        <w:rPr>
          <w:lang w:val="en-GB"/>
        </w:rPr>
        <w:t xml:space="preserve"> </w:t>
      </w:r>
      <w:r w:rsidRPr="0032638C">
        <w:rPr>
          <w:lang w:val="en-GB"/>
        </w:rPr>
        <w:t xml:space="preserve">Developing </w:t>
      </w:r>
      <w:r w:rsidR="00247E46">
        <w:rPr>
          <w:lang w:val="en-GB"/>
        </w:rPr>
        <w:t>T</w:t>
      </w:r>
      <w:r w:rsidR="00247E46" w:rsidRPr="0032638C">
        <w:rPr>
          <w:lang w:val="en-GB"/>
        </w:rPr>
        <w:t>rue</w:t>
      </w:r>
      <w:r w:rsidR="00CB5070" w:rsidRPr="0032638C">
        <w:rPr>
          <w:lang w:val="en-GB"/>
        </w:rPr>
        <w:t>–</w:t>
      </w:r>
      <w:r w:rsidR="00247E46">
        <w:rPr>
          <w:lang w:val="en-GB"/>
        </w:rPr>
        <w:t>F</w:t>
      </w:r>
      <w:r w:rsidR="00CB7329" w:rsidRPr="0032638C">
        <w:rPr>
          <w:lang w:val="en-GB"/>
        </w:rPr>
        <w:t xml:space="preserve">alse </w:t>
      </w:r>
      <w:r w:rsidR="00247E46">
        <w:rPr>
          <w:lang w:val="en-GB"/>
        </w:rPr>
        <w:t>I</w:t>
      </w:r>
      <w:r w:rsidR="00247E46" w:rsidRPr="0032638C">
        <w:rPr>
          <w:lang w:val="en-GB"/>
        </w:rPr>
        <w:t xml:space="preserve">tems </w:t>
      </w:r>
      <w:r w:rsidR="00247E46">
        <w:rPr>
          <w:lang w:val="en-GB"/>
        </w:rPr>
        <w:t>S</w:t>
      </w:r>
      <w:r w:rsidR="00247E46" w:rsidRPr="0032638C">
        <w:rPr>
          <w:lang w:val="en-GB"/>
        </w:rPr>
        <w:t xml:space="preserve">uited </w:t>
      </w:r>
      <w:r w:rsidR="00CB7329" w:rsidRPr="0032638C">
        <w:rPr>
          <w:lang w:val="en-GB"/>
        </w:rPr>
        <w:t xml:space="preserve">to </w:t>
      </w:r>
      <w:r w:rsidR="00247E46">
        <w:rPr>
          <w:lang w:val="en-GB"/>
        </w:rPr>
        <w:t>Y</w:t>
      </w:r>
      <w:r w:rsidR="00247E46" w:rsidRPr="0032638C">
        <w:rPr>
          <w:lang w:val="en-GB"/>
        </w:rPr>
        <w:t xml:space="preserve">our </w:t>
      </w:r>
      <w:r w:rsidR="00247E46">
        <w:rPr>
          <w:lang w:val="en-GB"/>
        </w:rPr>
        <w:t>O</w:t>
      </w:r>
      <w:r w:rsidR="00247E46" w:rsidRPr="0032638C">
        <w:rPr>
          <w:lang w:val="en-GB"/>
        </w:rPr>
        <w:t xml:space="preserve">wn </w:t>
      </w:r>
      <w:r w:rsidR="00247E46">
        <w:rPr>
          <w:lang w:val="en-GB"/>
        </w:rPr>
        <w:t>T</w:t>
      </w:r>
      <w:r w:rsidR="00247E46" w:rsidRPr="0032638C">
        <w:rPr>
          <w:lang w:val="en-GB"/>
        </w:rPr>
        <w:t xml:space="preserve">eaching </w:t>
      </w:r>
      <w:r w:rsidR="00247E46">
        <w:rPr>
          <w:lang w:val="en-GB"/>
        </w:rPr>
        <w:t>C</w:t>
      </w:r>
      <w:r w:rsidR="00247E46" w:rsidRPr="0032638C">
        <w:rPr>
          <w:lang w:val="en-GB"/>
        </w:rPr>
        <w:t>ontext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06"/>
        <w:gridCol w:w="885"/>
        <w:gridCol w:w="895"/>
      </w:tblGrid>
      <w:tr w:rsidR="00CB7329" w:rsidRPr="0032638C" w14:paraId="3F0DE1DC" w14:textId="77777777" w:rsidTr="00CB26DB">
        <w:trPr>
          <w:trHeight w:val="593"/>
        </w:trPr>
        <w:tc>
          <w:tcPr>
            <w:tcW w:w="534" w:type="dxa"/>
          </w:tcPr>
          <w:p w14:paraId="7D0E060B" w14:textId="77777777" w:rsidR="00CB7329" w:rsidRPr="0032638C" w:rsidRDefault="001C5A9E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D</w:t>
            </w:r>
          </w:p>
        </w:tc>
        <w:tc>
          <w:tcPr>
            <w:tcW w:w="6406" w:type="dxa"/>
          </w:tcPr>
          <w:p w14:paraId="08A9B46C" w14:textId="77777777" w:rsidR="00CB7329" w:rsidRPr="0032638C" w:rsidRDefault="00CB7329" w:rsidP="00CB26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85" w:type="dxa"/>
          </w:tcPr>
          <w:p w14:paraId="717B3792" w14:textId="77777777" w:rsidR="00CB7329" w:rsidRPr="0032638C" w:rsidRDefault="00CB7329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1F0FDFEA" w14:textId="77777777" w:rsidR="00CB7329" w:rsidRPr="0032638C" w:rsidRDefault="00CB7329" w:rsidP="00CB26DB">
            <w:pPr>
              <w:spacing w:line="360" w:lineRule="auto"/>
              <w:rPr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  <w:tr w:rsidR="00CB7329" w:rsidRPr="0032638C" w14:paraId="162E9396" w14:textId="77777777" w:rsidTr="00CB26DB">
        <w:trPr>
          <w:trHeight w:val="710"/>
        </w:trPr>
        <w:tc>
          <w:tcPr>
            <w:tcW w:w="534" w:type="dxa"/>
          </w:tcPr>
          <w:p w14:paraId="129E8433" w14:textId="77777777" w:rsidR="00CB7329" w:rsidRPr="0032638C" w:rsidRDefault="001C5A9E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E</w:t>
            </w:r>
          </w:p>
        </w:tc>
        <w:tc>
          <w:tcPr>
            <w:tcW w:w="6406" w:type="dxa"/>
          </w:tcPr>
          <w:p w14:paraId="107F30D2" w14:textId="77777777" w:rsidR="00CB7329" w:rsidRPr="0032638C" w:rsidRDefault="00CB7329" w:rsidP="00CB26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85" w:type="dxa"/>
          </w:tcPr>
          <w:p w14:paraId="7A80B1DE" w14:textId="77777777" w:rsidR="00CB7329" w:rsidRPr="0032638C" w:rsidRDefault="00CB7329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363479BA" w14:textId="77777777" w:rsidR="00CB7329" w:rsidRPr="0032638C" w:rsidRDefault="00CB7329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  <w:tr w:rsidR="00CB7329" w:rsidRPr="0032638C" w14:paraId="212B108D" w14:textId="77777777" w:rsidTr="00CB26DB">
        <w:trPr>
          <w:trHeight w:val="539"/>
        </w:trPr>
        <w:tc>
          <w:tcPr>
            <w:tcW w:w="534" w:type="dxa"/>
          </w:tcPr>
          <w:p w14:paraId="13E0B21E" w14:textId="77777777" w:rsidR="00CB7329" w:rsidRPr="0032638C" w:rsidRDefault="001C5A9E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b/>
                <w:lang w:val="en-GB"/>
              </w:rPr>
              <w:t>F</w:t>
            </w:r>
          </w:p>
        </w:tc>
        <w:tc>
          <w:tcPr>
            <w:tcW w:w="6406" w:type="dxa"/>
          </w:tcPr>
          <w:p w14:paraId="194FC353" w14:textId="77777777" w:rsidR="00CB7329" w:rsidRPr="0032638C" w:rsidRDefault="00CB7329" w:rsidP="00CB26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85" w:type="dxa"/>
          </w:tcPr>
          <w:p w14:paraId="2404F7B5" w14:textId="77777777" w:rsidR="00CB7329" w:rsidRPr="0032638C" w:rsidRDefault="00CB7329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True</w:t>
            </w:r>
          </w:p>
        </w:tc>
        <w:tc>
          <w:tcPr>
            <w:tcW w:w="895" w:type="dxa"/>
          </w:tcPr>
          <w:p w14:paraId="6D9FA934" w14:textId="77777777" w:rsidR="00CB7329" w:rsidRPr="0032638C" w:rsidRDefault="00CB7329" w:rsidP="00CB26DB">
            <w:pPr>
              <w:spacing w:line="360" w:lineRule="auto"/>
              <w:rPr>
                <w:b/>
                <w:lang w:val="en-GB"/>
              </w:rPr>
            </w:pPr>
            <w:r w:rsidRPr="0032638C">
              <w:rPr>
                <w:lang w:val="en-GB"/>
              </w:rPr>
              <w:t>False</w:t>
            </w:r>
          </w:p>
        </w:tc>
      </w:tr>
    </w:tbl>
    <w:p w14:paraId="0C26B0FD" w14:textId="77777777" w:rsidR="0026733A" w:rsidRPr="0032638C" w:rsidRDefault="0026733A" w:rsidP="00CB26DB">
      <w:pPr>
        <w:spacing w:line="360" w:lineRule="auto"/>
        <w:rPr>
          <w:b/>
          <w:lang w:val="en-GB"/>
        </w:rPr>
      </w:pPr>
    </w:p>
    <w:sectPr w:rsidR="0026733A" w:rsidRPr="0032638C" w:rsidSect="00CB26DB">
      <w:headerReference w:type="default" r:id="rId9"/>
      <w:footerReference w:type="default" r:id="rId10"/>
      <w:pgSz w:w="11906" w:h="16838"/>
      <w:pgMar w:top="1134" w:right="1701" w:bottom="1134" w:left="1701" w:header="1440" w:footer="14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120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6EE7" w14:textId="77777777" w:rsidR="00CC4650" w:rsidRDefault="00CC4650">
      <w:r>
        <w:separator/>
      </w:r>
    </w:p>
  </w:endnote>
  <w:endnote w:type="continuationSeparator" w:id="0">
    <w:p w14:paraId="226F0A24" w14:textId="77777777" w:rsidR="00CC4650" w:rsidRDefault="00C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7FE33" w14:textId="77777777" w:rsidR="009D1D81" w:rsidRDefault="001109E9" w:rsidP="00E26EEF">
        <w:pPr>
          <w:pStyle w:val="Footer"/>
          <w:jc w:val="right"/>
        </w:pPr>
        <w:r>
          <w:fldChar w:fldCharType="begin"/>
        </w:r>
        <w:r w:rsidR="00B97E6F">
          <w:instrText xml:space="preserve"> PAGE   \* MERGEFORMAT </w:instrText>
        </w:r>
        <w:r>
          <w:fldChar w:fldCharType="separate"/>
        </w:r>
        <w:r w:rsidR="00A75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FA353" w14:textId="77777777" w:rsidR="009D1D81" w:rsidRDefault="00A75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C49A" w14:textId="77777777" w:rsidR="00CC4650" w:rsidRDefault="00CC4650">
      <w:r>
        <w:separator/>
      </w:r>
    </w:p>
  </w:footnote>
  <w:footnote w:type="continuationSeparator" w:id="0">
    <w:p w14:paraId="364D2ACA" w14:textId="77777777" w:rsidR="00CC4650" w:rsidRDefault="00CC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AEDB" w14:textId="77E96043" w:rsidR="00D21ECA" w:rsidRPr="009D4D2F" w:rsidRDefault="00D21ECA" w:rsidP="00D21ECA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CB26DB">
      <w:t xml:space="preserve"> and </w:t>
    </w:r>
    <w:proofErr w:type="spellStart"/>
    <w:r w:rsidR="00CB26DB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14:paraId="3D83C8AE" w14:textId="443018A8" w:rsidR="00D21ECA" w:rsidRDefault="00D21ECA" w:rsidP="00CB26DB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C0209A"/>
    <w:multiLevelType w:val="hybridMultilevel"/>
    <w:tmpl w:val="E51CDF14"/>
    <w:lvl w:ilvl="0" w:tplc="1809000F">
      <w:start w:val="1"/>
      <w:numFmt w:val="decimal"/>
      <w:lvlText w:val="%1."/>
      <w:lvlJc w:val="left"/>
      <w:pPr>
        <w:ind w:left="789" w:hanging="360"/>
      </w:pPr>
    </w:lvl>
    <w:lvl w:ilvl="1" w:tplc="18090019" w:tentative="1">
      <w:start w:val="1"/>
      <w:numFmt w:val="lowerLetter"/>
      <w:lvlText w:val="%2."/>
      <w:lvlJc w:val="left"/>
      <w:pPr>
        <w:ind w:left="1509" w:hanging="360"/>
      </w:pPr>
    </w:lvl>
    <w:lvl w:ilvl="2" w:tplc="1809001B" w:tentative="1">
      <w:start w:val="1"/>
      <w:numFmt w:val="lowerRoman"/>
      <w:lvlText w:val="%3."/>
      <w:lvlJc w:val="right"/>
      <w:pPr>
        <w:ind w:left="2229" w:hanging="180"/>
      </w:pPr>
    </w:lvl>
    <w:lvl w:ilvl="3" w:tplc="1809000F" w:tentative="1">
      <w:start w:val="1"/>
      <w:numFmt w:val="decimal"/>
      <w:lvlText w:val="%4."/>
      <w:lvlJc w:val="left"/>
      <w:pPr>
        <w:ind w:left="2949" w:hanging="360"/>
      </w:pPr>
    </w:lvl>
    <w:lvl w:ilvl="4" w:tplc="18090019" w:tentative="1">
      <w:start w:val="1"/>
      <w:numFmt w:val="lowerLetter"/>
      <w:lvlText w:val="%5."/>
      <w:lvlJc w:val="left"/>
      <w:pPr>
        <w:ind w:left="3669" w:hanging="360"/>
      </w:pPr>
    </w:lvl>
    <w:lvl w:ilvl="5" w:tplc="1809001B" w:tentative="1">
      <w:start w:val="1"/>
      <w:numFmt w:val="lowerRoman"/>
      <w:lvlText w:val="%6."/>
      <w:lvlJc w:val="right"/>
      <w:pPr>
        <w:ind w:left="4389" w:hanging="180"/>
      </w:pPr>
    </w:lvl>
    <w:lvl w:ilvl="6" w:tplc="1809000F" w:tentative="1">
      <w:start w:val="1"/>
      <w:numFmt w:val="decimal"/>
      <w:lvlText w:val="%7."/>
      <w:lvlJc w:val="left"/>
      <w:pPr>
        <w:ind w:left="5109" w:hanging="360"/>
      </w:pPr>
    </w:lvl>
    <w:lvl w:ilvl="7" w:tplc="18090019" w:tentative="1">
      <w:start w:val="1"/>
      <w:numFmt w:val="lowerLetter"/>
      <w:lvlText w:val="%8."/>
      <w:lvlJc w:val="left"/>
      <w:pPr>
        <w:ind w:left="5829" w:hanging="360"/>
      </w:pPr>
    </w:lvl>
    <w:lvl w:ilvl="8" w:tplc="1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21CB0"/>
    <w:multiLevelType w:val="hybridMultilevel"/>
    <w:tmpl w:val="F37EE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62E"/>
    <w:multiLevelType w:val="hybridMultilevel"/>
    <w:tmpl w:val="F37EE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816"/>
    <w:rsid w:val="000141EE"/>
    <w:rsid w:val="0003102A"/>
    <w:rsid w:val="00034B70"/>
    <w:rsid w:val="00062901"/>
    <w:rsid w:val="00095063"/>
    <w:rsid w:val="000C079D"/>
    <w:rsid w:val="000D6663"/>
    <w:rsid w:val="000D732A"/>
    <w:rsid w:val="0010199A"/>
    <w:rsid w:val="001109E9"/>
    <w:rsid w:val="001A6BA5"/>
    <w:rsid w:val="001C4DDE"/>
    <w:rsid w:val="001C5A9E"/>
    <w:rsid w:val="00223F76"/>
    <w:rsid w:val="00247E46"/>
    <w:rsid w:val="0026733A"/>
    <w:rsid w:val="00283261"/>
    <w:rsid w:val="00296521"/>
    <w:rsid w:val="002A35E1"/>
    <w:rsid w:val="002A4CC8"/>
    <w:rsid w:val="002B759F"/>
    <w:rsid w:val="002C34BF"/>
    <w:rsid w:val="0032638C"/>
    <w:rsid w:val="003874AA"/>
    <w:rsid w:val="003931AD"/>
    <w:rsid w:val="00394B13"/>
    <w:rsid w:val="003B1FA7"/>
    <w:rsid w:val="003B5460"/>
    <w:rsid w:val="003C01DE"/>
    <w:rsid w:val="003D3E94"/>
    <w:rsid w:val="00406E62"/>
    <w:rsid w:val="0041547D"/>
    <w:rsid w:val="00453B1D"/>
    <w:rsid w:val="00461766"/>
    <w:rsid w:val="004C1446"/>
    <w:rsid w:val="004F5211"/>
    <w:rsid w:val="005715DF"/>
    <w:rsid w:val="00581A77"/>
    <w:rsid w:val="005A71D4"/>
    <w:rsid w:val="005E3B5B"/>
    <w:rsid w:val="006074A7"/>
    <w:rsid w:val="00611015"/>
    <w:rsid w:val="006313E1"/>
    <w:rsid w:val="00643F8C"/>
    <w:rsid w:val="006454B2"/>
    <w:rsid w:val="006A211E"/>
    <w:rsid w:val="006A4088"/>
    <w:rsid w:val="006A76AC"/>
    <w:rsid w:val="006D0B38"/>
    <w:rsid w:val="00746992"/>
    <w:rsid w:val="007A7C26"/>
    <w:rsid w:val="007A7D76"/>
    <w:rsid w:val="007B3231"/>
    <w:rsid w:val="007D414E"/>
    <w:rsid w:val="008018A2"/>
    <w:rsid w:val="008054DD"/>
    <w:rsid w:val="00807B84"/>
    <w:rsid w:val="00860978"/>
    <w:rsid w:val="0086107C"/>
    <w:rsid w:val="0086422C"/>
    <w:rsid w:val="0088433F"/>
    <w:rsid w:val="00903DDA"/>
    <w:rsid w:val="00914B23"/>
    <w:rsid w:val="00916A1E"/>
    <w:rsid w:val="00944914"/>
    <w:rsid w:val="009820FC"/>
    <w:rsid w:val="00990DAD"/>
    <w:rsid w:val="009B5BF6"/>
    <w:rsid w:val="00A06E0F"/>
    <w:rsid w:val="00A203CD"/>
    <w:rsid w:val="00A42AC5"/>
    <w:rsid w:val="00A440A6"/>
    <w:rsid w:val="00A61B35"/>
    <w:rsid w:val="00A75331"/>
    <w:rsid w:val="00AA148D"/>
    <w:rsid w:val="00B97E6F"/>
    <w:rsid w:val="00BA6295"/>
    <w:rsid w:val="00BB083A"/>
    <w:rsid w:val="00BB51E3"/>
    <w:rsid w:val="00BC0826"/>
    <w:rsid w:val="00BE56C6"/>
    <w:rsid w:val="00C01625"/>
    <w:rsid w:val="00C8777A"/>
    <w:rsid w:val="00CA642C"/>
    <w:rsid w:val="00CB26DB"/>
    <w:rsid w:val="00CB5070"/>
    <w:rsid w:val="00CB7329"/>
    <w:rsid w:val="00CC4650"/>
    <w:rsid w:val="00D0607E"/>
    <w:rsid w:val="00D07942"/>
    <w:rsid w:val="00D21ECA"/>
    <w:rsid w:val="00D61606"/>
    <w:rsid w:val="00D66816"/>
    <w:rsid w:val="00E60C4F"/>
    <w:rsid w:val="00E80461"/>
    <w:rsid w:val="00E94780"/>
    <w:rsid w:val="00EA5F7A"/>
    <w:rsid w:val="00EA6D35"/>
    <w:rsid w:val="00ED6FB4"/>
    <w:rsid w:val="00F34134"/>
    <w:rsid w:val="00F44CCE"/>
    <w:rsid w:val="00F54F9E"/>
    <w:rsid w:val="00F70665"/>
    <w:rsid w:val="00FA5D27"/>
    <w:rsid w:val="00FB56F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C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1ECA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21ECA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ECA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E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1ECA"/>
    <w:rPr>
      <w:rFonts w:eastAsia="Calibri"/>
      <w:szCs w:val="22"/>
    </w:rPr>
  </w:style>
  <w:style w:type="table" w:styleId="TableGrid">
    <w:name w:val="Table Grid"/>
    <w:basedOn w:val="TableNormal"/>
    <w:uiPriority w:val="59"/>
    <w:rsid w:val="0080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A6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A6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rsid w:val="00D2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E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21EC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D21ECA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1ECA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D21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9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21ECA"/>
  </w:style>
  <w:style w:type="character" w:styleId="Hyperlink">
    <w:name w:val="Hyperlink"/>
    <w:uiPriority w:val="99"/>
    <w:unhideWhenUsed/>
    <w:rsid w:val="00D21E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1ECA"/>
  </w:style>
  <w:style w:type="paragraph" w:customStyle="1" w:styleId="NumberedList">
    <w:name w:val="Numbered List"/>
    <w:basedOn w:val="Normal"/>
    <w:uiPriority w:val="99"/>
    <w:qFormat/>
    <w:rsid w:val="00D21ECA"/>
    <w:pPr>
      <w:numPr>
        <w:numId w:val="14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21ECA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D21EC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1ECA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D21ECA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D2A4-0833-41DB-BDEC-FD71C59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16</cp:revision>
  <cp:lastPrinted>2017-01-05T15:31:00Z</cp:lastPrinted>
  <dcterms:created xsi:type="dcterms:W3CDTF">2017-01-17T12:27:00Z</dcterms:created>
  <dcterms:modified xsi:type="dcterms:W3CDTF">2017-04-19T13:37:00Z</dcterms:modified>
</cp:coreProperties>
</file>