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F3" w:rsidRPr="00376AF3" w:rsidRDefault="00376AF3" w:rsidP="00376AF3">
      <w:pPr>
        <w:spacing w:line="360" w:lineRule="auto"/>
        <w:jc w:val="both"/>
        <w:rPr>
          <w:rFonts w:asciiTheme="minorHAnsi" w:hAnsiTheme="minorHAnsi" w:cstheme="minorHAnsi"/>
          <w:b/>
          <w:sz w:val="23"/>
          <w:szCs w:val="23"/>
        </w:rPr>
      </w:pPr>
      <w:r w:rsidRPr="00376AF3">
        <w:rPr>
          <w:rFonts w:asciiTheme="minorHAnsi" w:hAnsiTheme="minorHAnsi" w:cstheme="minorHAnsi"/>
          <w:b/>
          <w:sz w:val="23"/>
          <w:szCs w:val="23"/>
        </w:rPr>
        <w:t xml:space="preserve">Chapter 7: </w:t>
      </w:r>
      <w:r w:rsidRPr="00376AF3">
        <w:rPr>
          <w:rFonts w:asciiTheme="minorHAnsi" w:hAnsiTheme="minorHAnsi" w:cstheme="minorHAnsi"/>
          <w:b/>
          <w:color w:val="333333"/>
          <w:sz w:val="23"/>
          <w:szCs w:val="23"/>
          <w:shd w:val="clear" w:color="auto" w:fill="FFFFFF"/>
        </w:rPr>
        <w:t>Heuristics and Shortcuts: Efficiency in Inference and Decision Making</w:t>
      </w:r>
    </w:p>
    <w:p w:rsidR="00376AF3" w:rsidRPr="00376AF3" w:rsidRDefault="00376AF3" w:rsidP="00376AF3">
      <w:pPr>
        <w:spacing w:line="360" w:lineRule="auto"/>
        <w:jc w:val="both"/>
        <w:rPr>
          <w:rFonts w:asciiTheme="minorHAnsi" w:hAnsiTheme="minorHAnsi" w:cstheme="minorHAnsi"/>
          <w:sz w:val="23"/>
          <w:szCs w:val="23"/>
        </w:rPr>
      </w:pPr>
    </w:p>
    <w:p w:rsidR="00376AF3" w:rsidRPr="00376AF3" w:rsidRDefault="00376AF3" w:rsidP="00376AF3">
      <w:pPr>
        <w:pStyle w:val="ListParagraph"/>
        <w:numPr>
          <w:ilvl w:val="0"/>
          <w:numId w:val="31"/>
        </w:numPr>
        <w:spacing w:line="360" w:lineRule="auto"/>
        <w:contextualSpacing w:val="0"/>
        <w:jc w:val="both"/>
        <w:rPr>
          <w:rFonts w:asciiTheme="minorHAnsi" w:hAnsiTheme="minorHAnsi" w:cstheme="minorHAnsi"/>
          <w:sz w:val="23"/>
          <w:szCs w:val="23"/>
        </w:rPr>
      </w:pPr>
      <w:r w:rsidRPr="00376AF3">
        <w:rPr>
          <w:rFonts w:asciiTheme="minorHAnsi" w:hAnsiTheme="minorHAnsi" w:cstheme="minorHAnsi"/>
          <w:sz w:val="23"/>
          <w:szCs w:val="23"/>
        </w:rPr>
        <w:t>Describe what is meant by “illusory correlations.” What are some of the influences that can increase or reduce this tendency? What are some of the consequences for social interactions?</w:t>
      </w:r>
    </w:p>
    <w:p w:rsidR="00376AF3" w:rsidRPr="00376AF3" w:rsidRDefault="00376AF3" w:rsidP="00376AF3">
      <w:pPr>
        <w:pStyle w:val="ListParagraph"/>
        <w:numPr>
          <w:ilvl w:val="0"/>
          <w:numId w:val="31"/>
        </w:numPr>
        <w:spacing w:line="360" w:lineRule="auto"/>
        <w:contextualSpacing w:val="0"/>
        <w:jc w:val="both"/>
        <w:rPr>
          <w:rFonts w:asciiTheme="minorHAnsi" w:hAnsiTheme="minorHAnsi" w:cstheme="minorHAnsi"/>
          <w:sz w:val="23"/>
          <w:szCs w:val="23"/>
        </w:rPr>
      </w:pPr>
      <w:r w:rsidRPr="00376AF3">
        <w:rPr>
          <w:rFonts w:asciiTheme="minorHAnsi" w:hAnsiTheme="minorHAnsi" w:cstheme="minorHAnsi"/>
          <w:sz w:val="23"/>
          <w:szCs w:val="23"/>
        </w:rPr>
        <w:t>List, describe, and provide an example for 2 heuristic strategies for making judgments under uncertainty (see pages 178 – 188)</w:t>
      </w:r>
    </w:p>
    <w:p w:rsidR="00376AF3" w:rsidRPr="00376AF3" w:rsidRDefault="00376AF3" w:rsidP="00376AF3">
      <w:pPr>
        <w:pStyle w:val="ListParagraph"/>
        <w:numPr>
          <w:ilvl w:val="0"/>
          <w:numId w:val="31"/>
        </w:numPr>
        <w:spacing w:line="360" w:lineRule="auto"/>
        <w:contextualSpacing w:val="0"/>
        <w:jc w:val="both"/>
        <w:rPr>
          <w:rFonts w:asciiTheme="minorHAnsi" w:hAnsiTheme="minorHAnsi" w:cstheme="minorHAnsi"/>
          <w:sz w:val="23"/>
          <w:szCs w:val="23"/>
        </w:rPr>
      </w:pPr>
      <w:bookmarkStart w:id="0" w:name="_GoBack"/>
      <w:bookmarkEnd w:id="0"/>
      <w:r w:rsidRPr="00376AF3">
        <w:rPr>
          <w:rFonts w:asciiTheme="minorHAnsi" w:hAnsiTheme="minorHAnsi" w:cstheme="minorHAnsi"/>
          <w:sz w:val="23"/>
          <w:szCs w:val="23"/>
        </w:rPr>
        <w:t>Provide a definition of counterfactual reasoning and explain some of the reasons why people engage in this sort of simulations (See pages 184-186)</w:t>
      </w:r>
    </w:p>
    <w:p w:rsidR="00376AF3" w:rsidRPr="00376AF3" w:rsidRDefault="00376AF3" w:rsidP="00376AF3">
      <w:pPr>
        <w:pStyle w:val="ListParagraph"/>
        <w:numPr>
          <w:ilvl w:val="0"/>
          <w:numId w:val="31"/>
        </w:numPr>
        <w:spacing w:line="360" w:lineRule="auto"/>
        <w:contextualSpacing w:val="0"/>
        <w:jc w:val="both"/>
        <w:rPr>
          <w:rFonts w:asciiTheme="minorHAnsi" w:hAnsiTheme="minorHAnsi" w:cstheme="minorHAnsi"/>
          <w:sz w:val="23"/>
          <w:szCs w:val="23"/>
        </w:rPr>
      </w:pPr>
      <w:r w:rsidRPr="00376AF3">
        <w:rPr>
          <w:rFonts w:asciiTheme="minorHAnsi" w:hAnsiTheme="minorHAnsi" w:cstheme="minorHAnsi"/>
          <w:sz w:val="23"/>
          <w:szCs w:val="23"/>
        </w:rPr>
        <w:t>Provide examples for scenarios in which a person might a) use themselves as a reference point or anchor, and b) use others as a reference point or anchor. You may describe a problem requiring a decision and how anchoring on a particular reference point might be useful as a heuristic.</w:t>
      </w:r>
    </w:p>
    <w:p w:rsidR="00376AF3" w:rsidRPr="00376AF3" w:rsidRDefault="00376AF3" w:rsidP="00376AF3">
      <w:pPr>
        <w:pStyle w:val="ListParagraph"/>
        <w:numPr>
          <w:ilvl w:val="0"/>
          <w:numId w:val="31"/>
        </w:numPr>
        <w:spacing w:line="360" w:lineRule="auto"/>
        <w:contextualSpacing w:val="0"/>
        <w:jc w:val="both"/>
        <w:rPr>
          <w:rFonts w:asciiTheme="minorHAnsi" w:hAnsiTheme="minorHAnsi" w:cstheme="minorHAnsi"/>
          <w:sz w:val="23"/>
          <w:szCs w:val="23"/>
        </w:rPr>
      </w:pPr>
      <w:r w:rsidRPr="00376AF3">
        <w:rPr>
          <w:rFonts w:asciiTheme="minorHAnsi" w:hAnsiTheme="minorHAnsi" w:cstheme="minorHAnsi"/>
          <w:sz w:val="23"/>
          <w:szCs w:val="23"/>
        </w:rPr>
        <w:t>Draw a figure illustrating the subjective value function of prospect theory (see page 190).</w:t>
      </w:r>
    </w:p>
    <w:p w:rsidR="00376AF3" w:rsidRPr="00376AF3" w:rsidRDefault="00376AF3" w:rsidP="00376AF3">
      <w:pPr>
        <w:pStyle w:val="ListParagraph"/>
        <w:numPr>
          <w:ilvl w:val="0"/>
          <w:numId w:val="31"/>
        </w:numPr>
        <w:spacing w:line="360" w:lineRule="auto"/>
        <w:contextualSpacing w:val="0"/>
        <w:jc w:val="both"/>
        <w:rPr>
          <w:rFonts w:asciiTheme="minorHAnsi" w:hAnsiTheme="minorHAnsi" w:cstheme="minorHAnsi"/>
          <w:sz w:val="23"/>
          <w:szCs w:val="23"/>
        </w:rPr>
      </w:pPr>
      <w:r w:rsidRPr="00376AF3">
        <w:rPr>
          <w:rFonts w:asciiTheme="minorHAnsi" w:hAnsiTheme="minorHAnsi" w:cstheme="minorHAnsi"/>
          <w:sz w:val="23"/>
          <w:szCs w:val="23"/>
        </w:rPr>
        <w:t>How accurate are we at assessing covariation in the real world? Provide two examples of common beliefs that rely on the assessment of correlation of an outcome across time, persons, or entities. (See page 194)</w:t>
      </w:r>
    </w:p>
    <w:p w:rsidR="008B4ABD" w:rsidRPr="00376AF3" w:rsidRDefault="008B4ABD" w:rsidP="00376AF3">
      <w:pPr>
        <w:rPr>
          <w:rFonts w:asciiTheme="minorHAnsi" w:hAnsiTheme="minorHAnsi" w:cstheme="minorHAnsi"/>
          <w:sz w:val="23"/>
          <w:szCs w:val="23"/>
        </w:rPr>
      </w:pPr>
    </w:p>
    <w:sectPr w:rsidR="008B4ABD" w:rsidRPr="00376AF3" w:rsidSect="005A75C1">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F7"/>
    <w:multiLevelType w:val="hybridMultilevel"/>
    <w:tmpl w:val="EFA0770C"/>
    <w:lvl w:ilvl="0" w:tplc="AB9E76E6">
      <w:start w:val="1"/>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F6363"/>
    <w:multiLevelType w:val="hybridMultilevel"/>
    <w:tmpl w:val="56BCE78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00F33"/>
    <w:multiLevelType w:val="hybridMultilevel"/>
    <w:tmpl w:val="93FEDE6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B31E2"/>
    <w:multiLevelType w:val="hybridMultilevel"/>
    <w:tmpl w:val="F65A8F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17B22"/>
    <w:multiLevelType w:val="hybridMultilevel"/>
    <w:tmpl w:val="552AAB4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5E1CB8"/>
    <w:multiLevelType w:val="hybridMultilevel"/>
    <w:tmpl w:val="E3C813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EC3D6F"/>
    <w:multiLevelType w:val="hybridMultilevel"/>
    <w:tmpl w:val="205A64C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7B0EA2"/>
    <w:multiLevelType w:val="hybridMultilevel"/>
    <w:tmpl w:val="7E028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9B339C"/>
    <w:multiLevelType w:val="hybridMultilevel"/>
    <w:tmpl w:val="2668AEB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7901A6"/>
    <w:multiLevelType w:val="hybridMultilevel"/>
    <w:tmpl w:val="CE16CFB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4F72E7"/>
    <w:multiLevelType w:val="hybridMultilevel"/>
    <w:tmpl w:val="CFC8C5CC"/>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D605CF"/>
    <w:multiLevelType w:val="hybridMultilevel"/>
    <w:tmpl w:val="2C4A7D1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1A0561C"/>
    <w:multiLevelType w:val="hybridMultilevel"/>
    <w:tmpl w:val="6A583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1E3CBB"/>
    <w:multiLevelType w:val="hybridMultilevel"/>
    <w:tmpl w:val="31E21A4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414563"/>
    <w:multiLevelType w:val="hybridMultilevel"/>
    <w:tmpl w:val="73E8FE3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B41F5"/>
    <w:multiLevelType w:val="hybridMultilevel"/>
    <w:tmpl w:val="306C227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700A7E"/>
    <w:multiLevelType w:val="hybridMultilevel"/>
    <w:tmpl w:val="699AB4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AD2C10"/>
    <w:multiLevelType w:val="hybridMultilevel"/>
    <w:tmpl w:val="2AEE3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B26AE"/>
    <w:multiLevelType w:val="hybridMultilevel"/>
    <w:tmpl w:val="43403DA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9154F2"/>
    <w:multiLevelType w:val="hybridMultilevel"/>
    <w:tmpl w:val="0B702DB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EF4B0A"/>
    <w:multiLevelType w:val="hybridMultilevel"/>
    <w:tmpl w:val="22D48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432E8"/>
    <w:multiLevelType w:val="hybridMultilevel"/>
    <w:tmpl w:val="3CCCDFF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E809A2"/>
    <w:multiLevelType w:val="hybridMultilevel"/>
    <w:tmpl w:val="61346704"/>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460317"/>
    <w:multiLevelType w:val="hybridMultilevel"/>
    <w:tmpl w:val="6A3AB79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8C1A03"/>
    <w:multiLevelType w:val="hybridMultilevel"/>
    <w:tmpl w:val="5366DA9E"/>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C83E80"/>
    <w:multiLevelType w:val="hybridMultilevel"/>
    <w:tmpl w:val="C9E045D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3D0E20"/>
    <w:multiLevelType w:val="hybridMultilevel"/>
    <w:tmpl w:val="3B5C863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5C3071"/>
    <w:multiLevelType w:val="hybridMultilevel"/>
    <w:tmpl w:val="055E4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B4C1E"/>
    <w:multiLevelType w:val="hybridMultilevel"/>
    <w:tmpl w:val="C0BA231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475E4A"/>
    <w:multiLevelType w:val="hybridMultilevel"/>
    <w:tmpl w:val="297A73B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FB7E36"/>
    <w:multiLevelType w:val="hybridMultilevel"/>
    <w:tmpl w:val="6CB24462"/>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6"/>
  </w:num>
  <w:num w:numId="3">
    <w:abstractNumId w:val="19"/>
  </w:num>
  <w:num w:numId="4">
    <w:abstractNumId w:val="18"/>
  </w:num>
  <w:num w:numId="5">
    <w:abstractNumId w:val="15"/>
  </w:num>
  <w:num w:numId="6">
    <w:abstractNumId w:val="16"/>
  </w:num>
  <w:num w:numId="7">
    <w:abstractNumId w:val="23"/>
  </w:num>
  <w:num w:numId="8">
    <w:abstractNumId w:val="0"/>
  </w:num>
  <w:num w:numId="9">
    <w:abstractNumId w:val="3"/>
  </w:num>
  <w:num w:numId="10">
    <w:abstractNumId w:val="4"/>
  </w:num>
  <w:num w:numId="11">
    <w:abstractNumId w:val="10"/>
  </w:num>
  <w:num w:numId="12">
    <w:abstractNumId w:val="24"/>
  </w:num>
  <w:num w:numId="13">
    <w:abstractNumId w:val="13"/>
  </w:num>
  <w:num w:numId="14">
    <w:abstractNumId w:val="22"/>
  </w:num>
  <w:num w:numId="15">
    <w:abstractNumId w:val="6"/>
  </w:num>
  <w:num w:numId="16">
    <w:abstractNumId w:val="17"/>
  </w:num>
  <w:num w:numId="17">
    <w:abstractNumId w:val="29"/>
  </w:num>
  <w:num w:numId="18">
    <w:abstractNumId w:val="14"/>
  </w:num>
  <w:num w:numId="19">
    <w:abstractNumId w:val="8"/>
  </w:num>
  <w:num w:numId="20">
    <w:abstractNumId w:val="2"/>
  </w:num>
  <w:num w:numId="21">
    <w:abstractNumId w:val="11"/>
  </w:num>
  <w:num w:numId="22">
    <w:abstractNumId w:val="5"/>
  </w:num>
  <w:num w:numId="23">
    <w:abstractNumId w:val="12"/>
  </w:num>
  <w:num w:numId="24">
    <w:abstractNumId w:val="28"/>
  </w:num>
  <w:num w:numId="25">
    <w:abstractNumId w:val="30"/>
  </w:num>
  <w:num w:numId="26">
    <w:abstractNumId w:val="21"/>
  </w:num>
  <w:num w:numId="27">
    <w:abstractNumId w:val="25"/>
  </w:num>
  <w:num w:numId="28">
    <w:abstractNumId w:val="1"/>
  </w:num>
  <w:num w:numId="29">
    <w:abstractNumId w:val="9"/>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6D"/>
    <w:rsid w:val="000A65EB"/>
    <w:rsid w:val="001B6D5E"/>
    <w:rsid w:val="002C0358"/>
    <w:rsid w:val="003454B0"/>
    <w:rsid w:val="00376AF3"/>
    <w:rsid w:val="003A32AD"/>
    <w:rsid w:val="00553FC0"/>
    <w:rsid w:val="005A75C1"/>
    <w:rsid w:val="005F3F65"/>
    <w:rsid w:val="006E1F3E"/>
    <w:rsid w:val="00891EE5"/>
    <w:rsid w:val="008B4ABD"/>
    <w:rsid w:val="00B8666D"/>
    <w:rsid w:val="00C04B0F"/>
    <w:rsid w:val="00E44034"/>
    <w:rsid w:val="00F9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00BB"/>
  <w15:chartTrackingRefBased/>
  <w15:docId w15:val="{94426950-4F9B-4542-BC49-3B1FBB0D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6D"/>
    <w:pPr>
      <w:spacing w:after="0" w:line="240" w:lineRule="auto"/>
    </w:pPr>
    <w:rPr>
      <w:rFonts w:ascii="Times New Roman" w:eastAsiaTheme="minorEastAsia"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6D"/>
    <w:pPr>
      <w:ind w:left="720"/>
      <w:contextualSpacing/>
    </w:pPr>
  </w:style>
  <w:style w:type="character" w:customStyle="1" w:styleId="apple-converted-space">
    <w:name w:val="apple-converted-space"/>
    <w:basedOn w:val="DefaultParagraphFont"/>
    <w:rsid w:val="00B8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Lauren</dc:creator>
  <cp:keywords/>
  <dc:description/>
  <cp:lastModifiedBy>Ferreira, Lauren</cp:lastModifiedBy>
  <cp:revision>2</cp:revision>
  <cp:lastPrinted>2017-04-20T10:36:00Z</cp:lastPrinted>
  <dcterms:created xsi:type="dcterms:W3CDTF">2017-04-20T10:36:00Z</dcterms:created>
  <dcterms:modified xsi:type="dcterms:W3CDTF">2017-04-20T10:36:00Z</dcterms:modified>
</cp:coreProperties>
</file>