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FA" w:rsidRPr="00B85DFA" w:rsidRDefault="00B85DFA" w:rsidP="00B85DFA">
      <w:pPr>
        <w:shd w:val="clear" w:color="auto" w:fill="FFFFFF"/>
        <w:rPr>
          <w:rFonts w:asciiTheme="minorHAnsi" w:eastAsia="Times New Roman" w:hAnsiTheme="minorHAnsi" w:cstheme="minorHAnsi"/>
          <w:b/>
          <w:color w:val="333333"/>
          <w:sz w:val="23"/>
          <w:szCs w:val="23"/>
          <w:lang w:val="en-GB" w:eastAsia="en-GB"/>
        </w:rPr>
      </w:pPr>
      <w:r w:rsidRPr="00B85DFA">
        <w:rPr>
          <w:rFonts w:asciiTheme="minorHAnsi" w:eastAsia="Times New Roman" w:hAnsiTheme="minorHAnsi" w:cstheme="minorHAnsi"/>
          <w:b/>
          <w:color w:val="333333"/>
          <w:sz w:val="23"/>
          <w:szCs w:val="23"/>
          <w:lang w:val="en-GB" w:eastAsia="en-GB"/>
        </w:rPr>
        <w:t>Chapter 8: Accuracy and Efficiency in Social Interference</w:t>
      </w:r>
    </w:p>
    <w:p w:rsidR="00B85DFA" w:rsidRPr="00B85DFA" w:rsidRDefault="00B85DFA" w:rsidP="00B85DFA">
      <w:pPr>
        <w:spacing w:line="360" w:lineRule="auto"/>
        <w:jc w:val="both"/>
        <w:rPr>
          <w:rFonts w:asciiTheme="minorHAnsi" w:hAnsiTheme="minorHAnsi" w:cstheme="minorHAnsi"/>
          <w:sz w:val="23"/>
          <w:szCs w:val="23"/>
        </w:rPr>
      </w:pPr>
    </w:p>
    <w:p w:rsidR="00B85DFA" w:rsidRPr="00B85DFA" w:rsidRDefault="00B85DFA" w:rsidP="00B85DFA">
      <w:pPr>
        <w:pStyle w:val="ListParagraph"/>
        <w:numPr>
          <w:ilvl w:val="0"/>
          <w:numId w:val="33"/>
        </w:numPr>
        <w:spacing w:line="360" w:lineRule="auto"/>
        <w:jc w:val="both"/>
        <w:rPr>
          <w:rFonts w:asciiTheme="minorHAnsi" w:hAnsiTheme="minorHAnsi" w:cstheme="minorHAnsi"/>
          <w:sz w:val="23"/>
          <w:szCs w:val="23"/>
        </w:rPr>
      </w:pPr>
      <w:r w:rsidRPr="00B85DFA">
        <w:rPr>
          <w:rFonts w:asciiTheme="minorHAnsi" w:hAnsiTheme="minorHAnsi" w:cstheme="minorHAnsi"/>
          <w:sz w:val="23"/>
          <w:szCs w:val="23"/>
        </w:rPr>
        <w:t>Provide an example of a case in which you would expect regression toward the mean to occur. Provide information on the variables and values obtained at time 1, and the values that you would expect to see at time 2. Provide an explanation for why this happens. (See pages 210-212).</w:t>
      </w:r>
    </w:p>
    <w:p w:rsidR="00B85DFA" w:rsidRPr="00B85DFA" w:rsidRDefault="00B85DFA" w:rsidP="00B85DFA">
      <w:pPr>
        <w:pStyle w:val="ListParagraph"/>
        <w:numPr>
          <w:ilvl w:val="0"/>
          <w:numId w:val="33"/>
        </w:numPr>
        <w:spacing w:line="360" w:lineRule="auto"/>
        <w:jc w:val="both"/>
        <w:rPr>
          <w:rFonts w:asciiTheme="minorHAnsi" w:hAnsiTheme="minorHAnsi" w:cstheme="minorHAnsi"/>
          <w:sz w:val="23"/>
          <w:szCs w:val="23"/>
        </w:rPr>
      </w:pPr>
      <w:r w:rsidRPr="00B85DFA">
        <w:rPr>
          <w:rFonts w:asciiTheme="minorHAnsi" w:hAnsiTheme="minorHAnsi" w:cstheme="minorHAnsi"/>
          <w:sz w:val="23"/>
          <w:szCs w:val="23"/>
        </w:rPr>
        <w:t>Write a brief paragraph in which you take a position for or against relying on computers to arrive at inferences in a clinical setting. Present your argument with examples and facts discussed in the chapter (See pages 215 – 217).</w:t>
      </w:r>
    </w:p>
    <w:p w:rsidR="00B85DFA" w:rsidRPr="00B85DFA" w:rsidRDefault="00B85DFA" w:rsidP="00B85DFA">
      <w:pPr>
        <w:pStyle w:val="ListParagraph"/>
        <w:numPr>
          <w:ilvl w:val="0"/>
          <w:numId w:val="33"/>
        </w:numPr>
        <w:spacing w:line="360" w:lineRule="auto"/>
        <w:jc w:val="both"/>
        <w:rPr>
          <w:rFonts w:asciiTheme="minorHAnsi" w:hAnsiTheme="minorHAnsi" w:cstheme="minorHAnsi"/>
          <w:sz w:val="23"/>
          <w:szCs w:val="23"/>
        </w:rPr>
      </w:pPr>
      <w:r w:rsidRPr="00B85DFA">
        <w:rPr>
          <w:rFonts w:asciiTheme="minorHAnsi" w:hAnsiTheme="minorHAnsi" w:cstheme="minorHAnsi"/>
          <w:sz w:val="23"/>
          <w:szCs w:val="23"/>
        </w:rPr>
        <w:t>Write a paragraph explaining some of the ways that researchers have explored how to teach reasoning, and what have some of the most relevant findings in this area been. (See page 217).</w:t>
      </w:r>
    </w:p>
    <w:p w:rsidR="00B85DFA" w:rsidRPr="00B85DFA" w:rsidRDefault="00B85DFA" w:rsidP="00B85DFA">
      <w:pPr>
        <w:pStyle w:val="ListParagraph"/>
        <w:numPr>
          <w:ilvl w:val="0"/>
          <w:numId w:val="33"/>
        </w:numPr>
        <w:spacing w:line="360" w:lineRule="auto"/>
        <w:jc w:val="both"/>
        <w:rPr>
          <w:rFonts w:asciiTheme="minorHAnsi" w:hAnsiTheme="minorHAnsi" w:cstheme="minorHAnsi"/>
          <w:sz w:val="23"/>
          <w:szCs w:val="23"/>
        </w:rPr>
      </w:pPr>
      <w:r w:rsidRPr="00B85DFA">
        <w:rPr>
          <w:rFonts w:asciiTheme="minorHAnsi" w:hAnsiTheme="minorHAnsi" w:cstheme="minorHAnsi"/>
          <w:sz w:val="23"/>
          <w:szCs w:val="23"/>
        </w:rPr>
        <w:t>Draw the outline of a brain (side view) and indicate the approximate positions of three areas implicated in economic decisions. (</w:t>
      </w:r>
      <w:proofErr w:type="gramStart"/>
      <w:r w:rsidRPr="00B85DFA">
        <w:rPr>
          <w:rFonts w:asciiTheme="minorHAnsi" w:hAnsiTheme="minorHAnsi" w:cstheme="minorHAnsi"/>
          <w:sz w:val="23"/>
          <w:szCs w:val="23"/>
        </w:rPr>
        <w:t>page</w:t>
      </w:r>
      <w:proofErr w:type="gramEnd"/>
      <w:r w:rsidRPr="00B85DFA">
        <w:rPr>
          <w:rFonts w:asciiTheme="minorHAnsi" w:hAnsiTheme="minorHAnsi" w:cstheme="minorHAnsi"/>
          <w:sz w:val="23"/>
          <w:szCs w:val="23"/>
        </w:rPr>
        <w:t xml:space="preserve"> 228).</w:t>
      </w:r>
    </w:p>
    <w:p w:rsidR="00B85DFA" w:rsidRPr="00B85DFA" w:rsidRDefault="00B85DFA" w:rsidP="00B85DFA">
      <w:pPr>
        <w:pStyle w:val="ListParagraph"/>
        <w:numPr>
          <w:ilvl w:val="0"/>
          <w:numId w:val="33"/>
        </w:numPr>
        <w:spacing w:line="360" w:lineRule="auto"/>
        <w:jc w:val="both"/>
        <w:rPr>
          <w:rFonts w:asciiTheme="minorHAnsi" w:hAnsiTheme="minorHAnsi" w:cstheme="minorHAnsi"/>
          <w:sz w:val="23"/>
          <w:szCs w:val="23"/>
        </w:rPr>
      </w:pPr>
      <w:r w:rsidRPr="00B85DFA">
        <w:rPr>
          <w:rFonts w:asciiTheme="minorHAnsi" w:hAnsiTheme="minorHAnsi" w:cstheme="minorHAnsi"/>
          <w:sz w:val="23"/>
          <w:szCs w:val="23"/>
        </w:rPr>
        <w:t>Are rapid judgments sometimes better than slow, deliberate ones? Provide two examples to support your position.</w:t>
      </w:r>
    </w:p>
    <w:p w:rsidR="00B85DFA" w:rsidRPr="00B85DFA" w:rsidRDefault="00B85DFA" w:rsidP="00B85DFA">
      <w:pPr>
        <w:pStyle w:val="ListParagraph"/>
        <w:widowControl w:val="0"/>
        <w:numPr>
          <w:ilvl w:val="0"/>
          <w:numId w:val="33"/>
        </w:numPr>
        <w:autoSpaceDE w:val="0"/>
        <w:autoSpaceDN w:val="0"/>
        <w:adjustRightInd w:val="0"/>
        <w:spacing w:line="360" w:lineRule="auto"/>
        <w:jc w:val="both"/>
        <w:rPr>
          <w:rFonts w:asciiTheme="minorHAnsi" w:hAnsiTheme="minorHAnsi" w:cstheme="minorHAnsi"/>
          <w:sz w:val="23"/>
          <w:szCs w:val="23"/>
        </w:rPr>
      </w:pPr>
      <w:r w:rsidRPr="00B85DFA">
        <w:rPr>
          <w:rFonts w:asciiTheme="minorHAnsi" w:hAnsiTheme="minorHAnsi" w:cstheme="minorHAnsi"/>
          <w:sz w:val="23"/>
          <w:szCs w:val="23"/>
        </w:rPr>
        <w:t>Briefly describe the “law of large numbers.” In what ways do people understand, or misunderstand, its implications? How does this relate to sample selection? Briefly discuss some of the implications for psychological research.</w:t>
      </w:r>
    </w:p>
    <w:p w:rsidR="008B4ABD" w:rsidRPr="00376AF3" w:rsidRDefault="008B4ABD" w:rsidP="00376AF3">
      <w:pPr>
        <w:rPr>
          <w:rFonts w:asciiTheme="minorHAnsi" w:hAnsiTheme="minorHAnsi" w:cstheme="minorHAnsi"/>
          <w:sz w:val="23"/>
          <w:szCs w:val="23"/>
        </w:rPr>
      </w:pPr>
      <w:bookmarkStart w:id="0" w:name="_GoBack"/>
      <w:bookmarkEnd w:id="0"/>
    </w:p>
    <w:sectPr w:rsidR="008B4ABD" w:rsidRPr="00376AF3" w:rsidSect="005A75C1">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F7"/>
    <w:multiLevelType w:val="hybridMultilevel"/>
    <w:tmpl w:val="EFA0770C"/>
    <w:lvl w:ilvl="0" w:tplc="AB9E76E6">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F6363"/>
    <w:multiLevelType w:val="hybridMultilevel"/>
    <w:tmpl w:val="56BCE78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00F33"/>
    <w:multiLevelType w:val="hybridMultilevel"/>
    <w:tmpl w:val="93FEDE6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BB31E2"/>
    <w:multiLevelType w:val="hybridMultilevel"/>
    <w:tmpl w:val="F65A8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17B22"/>
    <w:multiLevelType w:val="hybridMultilevel"/>
    <w:tmpl w:val="552AAB4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5E1CB8"/>
    <w:multiLevelType w:val="hybridMultilevel"/>
    <w:tmpl w:val="E3C8136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FA38D5"/>
    <w:multiLevelType w:val="hybridMultilevel"/>
    <w:tmpl w:val="29307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C3D6F"/>
    <w:multiLevelType w:val="hybridMultilevel"/>
    <w:tmpl w:val="205A64C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7B0EA2"/>
    <w:multiLevelType w:val="hybridMultilevel"/>
    <w:tmpl w:val="7E028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9B339C"/>
    <w:multiLevelType w:val="hybridMultilevel"/>
    <w:tmpl w:val="2668AEB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901A6"/>
    <w:multiLevelType w:val="hybridMultilevel"/>
    <w:tmpl w:val="CE16CFB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4F72E7"/>
    <w:multiLevelType w:val="hybridMultilevel"/>
    <w:tmpl w:val="CFC8C5C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D605CF"/>
    <w:multiLevelType w:val="hybridMultilevel"/>
    <w:tmpl w:val="2C4A7D1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A0561C"/>
    <w:multiLevelType w:val="hybridMultilevel"/>
    <w:tmpl w:val="6A583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E3CBB"/>
    <w:multiLevelType w:val="hybridMultilevel"/>
    <w:tmpl w:val="31E21A4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414563"/>
    <w:multiLevelType w:val="hybridMultilevel"/>
    <w:tmpl w:val="73E8FE3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8B41F5"/>
    <w:multiLevelType w:val="hybridMultilevel"/>
    <w:tmpl w:val="306C227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700A7E"/>
    <w:multiLevelType w:val="hybridMultilevel"/>
    <w:tmpl w:val="699AB4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AD2C10"/>
    <w:multiLevelType w:val="hybridMultilevel"/>
    <w:tmpl w:val="2AEE3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B26AE"/>
    <w:multiLevelType w:val="hybridMultilevel"/>
    <w:tmpl w:val="43403DA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9154F2"/>
    <w:multiLevelType w:val="hybridMultilevel"/>
    <w:tmpl w:val="0B702DB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EF4B0A"/>
    <w:multiLevelType w:val="hybridMultilevel"/>
    <w:tmpl w:val="22D48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944F6"/>
    <w:multiLevelType w:val="hybridMultilevel"/>
    <w:tmpl w:val="ABF6924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6432E8"/>
    <w:multiLevelType w:val="hybridMultilevel"/>
    <w:tmpl w:val="3CCCDFF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E809A2"/>
    <w:multiLevelType w:val="hybridMultilevel"/>
    <w:tmpl w:val="6134670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460317"/>
    <w:multiLevelType w:val="hybridMultilevel"/>
    <w:tmpl w:val="6A3AB79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8C1A03"/>
    <w:multiLevelType w:val="hybridMultilevel"/>
    <w:tmpl w:val="5366DA9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C83E80"/>
    <w:multiLevelType w:val="hybridMultilevel"/>
    <w:tmpl w:val="C9E045D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3D0E20"/>
    <w:multiLevelType w:val="hybridMultilevel"/>
    <w:tmpl w:val="3B5C863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5C3071"/>
    <w:multiLevelType w:val="hybridMultilevel"/>
    <w:tmpl w:val="055E4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B4C1E"/>
    <w:multiLevelType w:val="hybridMultilevel"/>
    <w:tmpl w:val="C0BA231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475E4A"/>
    <w:multiLevelType w:val="hybridMultilevel"/>
    <w:tmpl w:val="297A73B6"/>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FB7E36"/>
    <w:multiLevelType w:val="hybridMultilevel"/>
    <w:tmpl w:val="6CB2446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8"/>
  </w:num>
  <w:num w:numId="3">
    <w:abstractNumId w:val="20"/>
  </w:num>
  <w:num w:numId="4">
    <w:abstractNumId w:val="19"/>
  </w:num>
  <w:num w:numId="5">
    <w:abstractNumId w:val="16"/>
  </w:num>
  <w:num w:numId="6">
    <w:abstractNumId w:val="17"/>
  </w:num>
  <w:num w:numId="7">
    <w:abstractNumId w:val="25"/>
  </w:num>
  <w:num w:numId="8">
    <w:abstractNumId w:val="0"/>
  </w:num>
  <w:num w:numId="9">
    <w:abstractNumId w:val="3"/>
  </w:num>
  <w:num w:numId="10">
    <w:abstractNumId w:val="4"/>
  </w:num>
  <w:num w:numId="11">
    <w:abstractNumId w:val="11"/>
  </w:num>
  <w:num w:numId="12">
    <w:abstractNumId w:val="26"/>
  </w:num>
  <w:num w:numId="13">
    <w:abstractNumId w:val="14"/>
  </w:num>
  <w:num w:numId="14">
    <w:abstractNumId w:val="24"/>
  </w:num>
  <w:num w:numId="15">
    <w:abstractNumId w:val="7"/>
  </w:num>
  <w:num w:numId="16">
    <w:abstractNumId w:val="18"/>
  </w:num>
  <w:num w:numId="17">
    <w:abstractNumId w:val="31"/>
  </w:num>
  <w:num w:numId="18">
    <w:abstractNumId w:val="15"/>
  </w:num>
  <w:num w:numId="19">
    <w:abstractNumId w:val="9"/>
  </w:num>
  <w:num w:numId="20">
    <w:abstractNumId w:val="2"/>
  </w:num>
  <w:num w:numId="21">
    <w:abstractNumId w:val="12"/>
  </w:num>
  <w:num w:numId="22">
    <w:abstractNumId w:val="5"/>
  </w:num>
  <w:num w:numId="23">
    <w:abstractNumId w:val="13"/>
  </w:num>
  <w:num w:numId="24">
    <w:abstractNumId w:val="30"/>
  </w:num>
  <w:num w:numId="25">
    <w:abstractNumId w:val="32"/>
  </w:num>
  <w:num w:numId="26">
    <w:abstractNumId w:val="23"/>
  </w:num>
  <w:num w:numId="27">
    <w:abstractNumId w:val="27"/>
  </w:num>
  <w:num w:numId="28">
    <w:abstractNumId w:val="1"/>
  </w:num>
  <w:num w:numId="29">
    <w:abstractNumId w:val="10"/>
  </w:num>
  <w:num w:numId="30">
    <w:abstractNumId w:val="21"/>
  </w:num>
  <w:num w:numId="31">
    <w:abstractNumId w:val="29"/>
  </w:num>
  <w:num w:numId="32">
    <w:abstractNumId w:val="2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6D"/>
    <w:rsid w:val="000A65EB"/>
    <w:rsid w:val="001B6D5E"/>
    <w:rsid w:val="002C0358"/>
    <w:rsid w:val="003454B0"/>
    <w:rsid w:val="00376AF3"/>
    <w:rsid w:val="003A32AD"/>
    <w:rsid w:val="005320C6"/>
    <w:rsid w:val="00553FC0"/>
    <w:rsid w:val="005A75C1"/>
    <w:rsid w:val="005F3F65"/>
    <w:rsid w:val="006E1F3E"/>
    <w:rsid w:val="00891EE5"/>
    <w:rsid w:val="008B4ABD"/>
    <w:rsid w:val="00B85DFA"/>
    <w:rsid w:val="00B8666D"/>
    <w:rsid w:val="00C04B0F"/>
    <w:rsid w:val="00E44034"/>
    <w:rsid w:val="00F9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00BB"/>
  <w15:chartTrackingRefBased/>
  <w15:docId w15:val="{94426950-4F9B-4542-BC49-3B1FBB0D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6D"/>
    <w:pPr>
      <w:spacing w:after="0" w:line="240" w:lineRule="auto"/>
    </w:pPr>
    <w:rPr>
      <w:rFonts w:ascii="Times New Roman" w:eastAsiaTheme="minorEastAsia"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6D"/>
    <w:pPr>
      <w:ind w:left="720"/>
      <w:contextualSpacing/>
    </w:pPr>
  </w:style>
  <w:style w:type="character" w:customStyle="1" w:styleId="apple-converted-space">
    <w:name w:val="apple-converted-space"/>
    <w:basedOn w:val="DefaultParagraphFont"/>
    <w:rsid w:val="00B8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52505">
      <w:bodyDiv w:val="1"/>
      <w:marLeft w:val="0"/>
      <w:marRight w:val="0"/>
      <w:marTop w:val="0"/>
      <w:marBottom w:val="0"/>
      <w:divBdr>
        <w:top w:val="none" w:sz="0" w:space="0" w:color="auto"/>
        <w:left w:val="none" w:sz="0" w:space="0" w:color="auto"/>
        <w:bottom w:val="none" w:sz="0" w:space="0" w:color="auto"/>
        <w:right w:val="none" w:sz="0" w:space="0" w:color="auto"/>
      </w:divBdr>
      <w:divsChild>
        <w:div w:id="49422267">
          <w:marLeft w:val="0"/>
          <w:marRight w:val="0"/>
          <w:marTop w:val="0"/>
          <w:marBottom w:val="300"/>
          <w:divBdr>
            <w:top w:val="single" w:sz="6" w:space="8" w:color="EEEEE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Lauren</dc:creator>
  <cp:keywords/>
  <dc:description/>
  <cp:lastModifiedBy>Ferreira, Lauren</cp:lastModifiedBy>
  <cp:revision>2</cp:revision>
  <cp:lastPrinted>2017-04-20T10:38:00Z</cp:lastPrinted>
  <dcterms:created xsi:type="dcterms:W3CDTF">2017-04-20T10:39:00Z</dcterms:created>
  <dcterms:modified xsi:type="dcterms:W3CDTF">2017-04-20T10:39:00Z</dcterms:modified>
</cp:coreProperties>
</file>