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48B" w:rsidRPr="0005048B" w:rsidRDefault="0005048B" w:rsidP="0005048B">
      <w:pPr>
        <w:pStyle w:val="Title"/>
        <w:rPr>
          <w:rFonts w:eastAsia="MS Gothic"/>
        </w:rPr>
      </w:pPr>
      <w:r w:rsidRPr="0005048B">
        <w:rPr>
          <w:rFonts w:eastAsia="MS Gothic"/>
        </w:rPr>
        <w:t>Selected Situation</w:t>
      </w:r>
      <w:bookmarkStart w:id="0" w:name="_GoBack"/>
      <w:bookmarkEnd w:id="0"/>
      <w:r w:rsidRPr="0005048B">
        <w:rPr>
          <w:rFonts w:eastAsia="MS Gothic"/>
        </w:rPr>
        <w:t>al Analysis Exemplars by Mapping Focus</w:t>
      </w:r>
    </w:p>
    <w:p w:rsidR="0005048B" w:rsidRPr="0005048B" w:rsidRDefault="0005048B" w:rsidP="0005048B">
      <w:pPr>
        <w:autoSpaceDE w:val="0"/>
        <w:autoSpaceDN w:val="0"/>
        <w:adjustRightInd w:val="0"/>
        <w:spacing w:after="0"/>
        <w:rPr>
          <w:rFonts w:ascii="Calibri" w:eastAsia="Calibri" w:hAnsi="Calibri"/>
        </w:rPr>
      </w:pPr>
    </w:p>
    <w:p w:rsidR="0005048B" w:rsidRPr="0005048B" w:rsidRDefault="0005048B" w:rsidP="0005048B">
      <w:pPr>
        <w:autoSpaceDE w:val="0"/>
        <w:autoSpaceDN w:val="0"/>
        <w:adjustRightInd w:val="0"/>
        <w:spacing w:after="0"/>
        <w:rPr>
          <w:rFonts w:ascii="Calibri" w:eastAsia="Calibri" w:hAnsi="Calibri"/>
        </w:rPr>
      </w:pPr>
    </w:p>
    <w:p w:rsidR="0005048B" w:rsidRPr="0005048B" w:rsidRDefault="0005048B" w:rsidP="0005048B">
      <w:pPr>
        <w:autoSpaceDE w:val="0"/>
        <w:autoSpaceDN w:val="0"/>
        <w:adjustRightInd w:val="0"/>
        <w:spacing w:after="0"/>
        <w:rPr>
          <w:rFonts w:ascii="Calibri" w:eastAsia="Calibri" w:hAnsi="Calibri"/>
        </w:rPr>
      </w:pPr>
      <w:proofErr w:type="gramStart"/>
      <w:r w:rsidRPr="0005048B">
        <w:rPr>
          <w:rFonts w:ascii="Calibri" w:eastAsia="Calibri" w:hAnsi="Calibri"/>
          <w:b/>
        </w:rPr>
        <w:t>NOTE:</w:t>
      </w:r>
      <w:r w:rsidRPr="0005048B">
        <w:rPr>
          <w:rFonts w:ascii="Calibri" w:eastAsia="Calibri" w:hAnsi="Calibri"/>
        </w:rPr>
        <w:t xml:space="preserve"> Many articles fit into multiple categories and may therefore be listed multiple times.</w:t>
      </w:r>
      <w:proofErr w:type="gramEnd"/>
      <w:r w:rsidRPr="0005048B">
        <w:rPr>
          <w:rFonts w:ascii="Calibri" w:eastAsia="Calibri" w:hAnsi="Calibri"/>
        </w:rPr>
        <w:t xml:space="preserve"> The link, if available, will take you to the abstract, or if in a SAGE journal, to the article.</w:t>
      </w:r>
    </w:p>
    <w:p w:rsidR="0005048B" w:rsidRPr="0005048B" w:rsidRDefault="0005048B" w:rsidP="0005048B">
      <w:pPr>
        <w:spacing w:after="0"/>
        <w:rPr>
          <w:rFonts w:ascii="Calibri" w:hAnsi="Calibri" w:cs="Calibri"/>
          <w:b/>
        </w:rPr>
      </w:pPr>
    </w:p>
    <w:p w:rsidR="0005048B" w:rsidRPr="0005048B" w:rsidRDefault="0005048B" w:rsidP="0005048B">
      <w:pPr>
        <w:pStyle w:val="Heading1"/>
        <w:rPr>
          <w:rFonts w:eastAsia="MS Gothic"/>
        </w:rPr>
      </w:pPr>
      <w:r w:rsidRPr="0005048B">
        <w:rPr>
          <w:rFonts w:eastAsia="MS Gothic"/>
        </w:rPr>
        <w:t>GENERAL USE OF SITUATIONAL ANALYSIS</w:t>
      </w:r>
    </w:p>
    <w:p w:rsidR="0005048B" w:rsidRPr="0005048B" w:rsidRDefault="0005048B" w:rsidP="0005048B">
      <w:pPr>
        <w:autoSpaceDE w:val="0"/>
        <w:autoSpaceDN w:val="0"/>
        <w:adjustRightInd w:val="0"/>
        <w:spacing w:after="0"/>
        <w:rPr>
          <w:rFonts w:ascii="Calibri" w:eastAsia="Calibri" w:hAnsi="Calibri" w:cs="AGaramondPro-Regular"/>
        </w:rPr>
      </w:pPr>
      <w:r w:rsidRPr="0005048B">
        <w:rPr>
          <w:rFonts w:ascii="Calibri" w:eastAsia="Calibri" w:hAnsi="Calibri" w:cs="AGaramondPro-Bold"/>
          <w:b/>
          <w:bCs/>
        </w:rPr>
        <w:t xml:space="preserve">Note: </w:t>
      </w:r>
      <w:r w:rsidRPr="0005048B">
        <w:rPr>
          <w:rFonts w:ascii="Calibri" w:eastAsia="Calibri" w:hAnsi="Calibri" w:cs="AGaramondPro-Regular"/>
        </w:rPr>
        <w:t>No maps are presented in these publications.</w:t>
      </w:r>
    </w:p>
    <w:p w:rsidR="0005048B" w:rsidRPr="0005048B" w:rsidRDefault="0005048B" w:rsidP="0005048B">
      <w:pPr>
        <w:autoSpaceDE w:val="0"/>
        <w:autoSpaceDN w:val="0"/>
        <w:adjustRightInd w:val="0"/>
        <w:spacing w:after="0"/>
        <w:rPr>
          <w:rFonts w:ascii="Calibri" w:eastAsia="Calibri" w:hAnsi="Calibri" w:cs="AGaramondPro-Regular"/>
        </w:rPr>
      </w:pPr>
    </w:p>
    <w:p w:rsidR="0005048B" w:rsidRPr="0005048B" w:rsidRDefault="0005048B" w:rsidP="0005048B">
      <w:pPr>
        <w:autoSpaceDE w:val="0"/>
        <w:autoSpaceDN w:val="0"/>
        <w:adjustRightInd w:val="0"/>
        <w:spacing w:after="0"/>
        <w:ind w:left="720" w:hanging="720"/>
        <w:rPr>
          <w:rFonts w:ascii="Calibri" w:eastAsia="Calibri" w:hAnsi="Calibri" w:cs="Arial"/>
          <w:u w:val="single"/>
        </w:rPr>
      </w:pPr>
      <w:r w:rsidRPr="0005048B">
        <w:rPr>
          <w:rFonts w:ascii="Calibri" w:eastAsia="Calibri" w:hAnsi="Calibri" w:cs="AGaramondPro-Regular"/>
        </w:rPr>
        <w:t xml:space="preserve">Davidson, P. J., </w:t>
      </w:r>
      <w:proofErr w:type="spellStart"/>
      <w:r w:rsidRPr="0005048B">
        <w:rPr>
          <w:rFonts w:ascii="Calibri" w:eastAsia="Calibri" w:hAnsi="Calibri" w:cs="AGaramondPro-Regular"/>
        </w:rPr>
        <w:t>Lozada</w:t>
      </w:r>
      <w:proofErr w:type="spellEnd"/>
      <w:r w:rsidRPr="0005048B">
        <w:rPr>
          <w:rFonts w:ascii="Calibri" w:eastAsia="Calibri" w:hAnsi="Calibri" w:cs="AGaramondPro-Regular"/>
        </w:rPr>
        <w:t xml:space="preserve">, R., Rosen, P. C., Macias, A., Gallardo, M., &amp; Pollini, R. A. (2012). Negotiating access: Social barriers to purchasing syringes at pharmacies in Tijuana, Mexico. </w:t>
      </w:r>
      <w:r w:rsidRPr="0005048B">
        <w:rPr>
          <w:rFonts w:ascii="Calibri" w:eastAsia="Calibri" w:hAnsi="Calibri" w:cs="AGaramondPro-Italic"/>
          <w:i/>
          <w:iCs/>
        </w:rPr>
        <w:t>International Journal of Drug Policy</w:t>
      </w:r>
      <w:r w:rsidRPr="0005048B">
        <w:rPr>
          <w:rFonts w:ascii="Calibri" w:eastAsia="Calibri" w:hAnsi="Calibri" w:cs="AGaramondPro-Italic"/>
          <w:iCs/>
        </w:rPr>
        <w:t xml:space="preserve">, </w:t>
      </w:r>
      <w:r w:rsidRPr="0005048B">
        <w:rPr>
          <w:rFonts w:ascii="Calibri" w:eastAsia="Calibri" w:hAnsi="Calibri" w:cs="AGaramondPro-Regular"/>
          <w:i/>
        </w:rPr>
        <w:t>23</w:t>
      </w:r>
      <w:r w:rsidRPr="0005048B">
        <w:rPr>
          <w:rFonts w:ascii="Calibri" w:eastAsia="Calibri" w:hAnsi="Calibri" w:cs="AGaramondPro-Regular"/>
        </w:rPr>
        <w:t xml:space="preserve">(4), 286–294. </w:t>
      </w:r>
      <w:hyperlink r:id="rId8" w:tgtFrame="_blank" w:tooltip="Persistent link using digital object identifier" w:history="1">
        <w:r w:rsidRPr="0005048B">
          <w:rPr>
            <w:rFonts w:ascii="Calibri" w:eastAsia="Calibri" w:hAnsi="Calibri" w:cs="Arial"/>
            <w:u w:val="single"/>
          </w:rPr>
          <w:t>https://doi.org/10.1016/j.drugpo.2012.05.001</w:t>
        </w:r>
      </w:hyperlink>
    </w:p>
    <w:p w:rsidR="0005048B" w:rsidRPr="0005048B" w:rsidRDefault="0005048B" w:rsidP="0005048B">
      <w:pPr>
        <w:autoSpaceDE w:val="0"/>
        <w:autoSpaceDN w:val="0"/>
        <w:adjustRightInd w:val="0"/>
        <w:spacing w:after="0"/>
        <w:ind w:left="720" w:hanging="720"/>
        <w:rPr>
          <w:rFonts w:ascii="Calibri" w:eastAsia="Calibri" w:hAnsi="Calibri" w:cs="Arial"/>
          <w:u w:val="single"/>
        </w:rPr>
      </w:pPr>
      <w:proofErr w:type="spellStart"/>
      <w:r w:rsidRPr="0005048B">
        <w:rPr>
          <w:rFonts w:ascii="Calibri" w:eastAsia="Calibri" w:hAnsi="Calibri" w:cs="AGaramondPro-Regular"/>
        </w:rPr>
        <w:t>Erol</w:t>
      </w:r>
      <w:proofErr w:type="spellEnd"/>
      <w:r w:rsidRPr="0005048B">
        <w:rPr>
          <w:rFonts w:ascii="Calibri" w:eastAsia="Calibri" w:hAnsi="Calibri" w:cs="AGaramondPro-Regular"/>
        </w:rPr>
        <w:t xml:space="preserve">, M. (2011). Melting bones: The social construction of postmenopausal osteoporosis in Turkey. </w:t>
      </w:r>
      <w:r w:rsidRPr="0005048B">
        <w:rPr>
          <w:rFonts w:ascii="Calibri" w:eastAsia="Calibri" w:hAnsi="Calibri" w:cs="AGaramondPro-Italic"/>
          <w:i/>
          <w:iCs/>
        </w:rPr>
        <w:t>Social Science &amp; Medicine</w:t>
      </w:r>
      <w:r w:rsidRPr="0005048B">
        <w:rPr>
          <w:rFonts w:ascii="Calibri" w:eastAsia="Calibri" w:hAnsi="Calibri" w:cs="AGaramondPro-Italic"/>
          <w:iCs/>
        </w:rPr>
        <w:t xml:space="preserve">, </w:t>
      </w:r>
      <w:r w:rsidRPr="0005048B">
        <w:rPr>
          <w:rFonts w:ascii="Calibri" w:eastAsia="Calibri" w:hAnsi="Calibri" w:cs="AGaramondPro-Regular"/>
          <w:i/>
        </w:rPr>
        <w:t>73</w:t>
      </w:r>
      <w:r w:rsidRPr="0005048B">
        <w:rPr>
          <w:rFonts w:ascii="Calibri" w:eastAsia="Calibri" w:hAnsi="Calibri" w:cs="AGaramondPro-Regular"/>
        </w:rPr>
        <w:t xml:space="preserve">, 1490–1497. </w:t>
      </w:r>
      <w:hyperlink r:id="rId9" w:tgtFrame="_blank" w:tooltip="Persistent link using digital object identifier" w:history="1">
        <w:r w:rsidRPr="0005048B">
          <w:rPr>
            <w:rFonts w:ascii="Calibri" w:eastAsia="Calibri" w:hAnsi="Calibri" w:cs="Arial"/>
            <w:u w:val="single"/>
          </w:rPr>
          <w:t>https://doi.org/10.1016/j.socscimed.2011.08.033</w:t>
        </w:r>
      </w:hyperlink>
    </w:p>
    <w:p w:rsidR="0005048B" w:rsidRPr="0005048B" w:rsidRDefault="0005048B" w:rsidP="0005048B">
      <w:pPr>
        <w:autoSpaceDE w:val="0"/>
        <w:autoSpaceDN w:val="0"/>
        <w:adjustRightInd w:val="0"/>
        <w:spacing w:after="0"/>
        <w:ind w:left="720" w:hanging="720"/>
        <w:rPr>
          <w:rFonts w:ascii="Calibri" w:eastAsia="Calibri" w:hAnsi="Calibri" w:cs="AGaramondPro-Regular"/>
        </w:rPr>
      </w:pPr>
      <w:r w:rsidRPr="0005048B">
        <w:rPr>
          <w:rFonts w:ascii="Calibri" w:eastAsia="Calibri" w:hAnsi="Calibri" w:cs="AGaramondPro-Regular"/>
        </w:rPr>
        <w:t xml:space="preserve">French, M., &amp; Miller, F. A. (2015). Leveraging the “living laboratory”: On the emergence of the entrepreneurial hospital. </w:t>
      </w:r>
      <w:r w:rsidRPr="0005048B">
        <w:rPr>
          <w:rFonts w:ascii="Calibri" w:eastAsia="Calibri" w:hAnsi="Calibri" w:cs="AGaramondPro-Italic"/>
          <w:i/>
          <w:iCs/>
        </w:rPr>
        <w:t>Social Science &amp; Medicine</w:t>
      </w:r>
      <w:r w:rsidRPr="0005048B">
        <w:rPr>
          <w:rFonts w:ascii="Calibri" w:eastAsia="Calibri" w:hAnsi="Calibri" w:cs="AGaramondPro-Italic"/>
          <w:iCs/>
        </w:rPr>
        <w:t xml:space="preserve">, </w:t>
      </w:r>
      <w:r w:rsidRPr="0005048B">
        <w:rPr>
          <w:rFonts w:ascii="Calibri" w:eastAsia="Calibri" w:hAnsi="Calibri" w:cs="AGaramondPro-Regular"/>
          <w:i/>
        </w:rPr>
        <w:t>75</w:t>
      </w:r>
      <w:r w:rsidRPr="0005048B">
        <w:rPr>
          <w:rFonts w:ascii="Calibri" w:eastAsia="Calibri" w:hAnsi="Calibri" w:cs="AGaramondPro-Regular"/>
        </w:rPr>
        <w:t xml:space="preserve">, 717–724. Reprinted in A. E. Clarke, C. </w:t>
      </w:r>
      <w:proofErr w:type="spellStart"/>
      <w:r w:rsidRPr="0005048B">
        <w:rPr>
          <w:rFonts w:ascii="Calibri" w:eastAsia="Calibri" w:hAnsi="Calibri" w:cs="AGaramondPro-Regular"/>
        </w:rPr>
        <w:t>Friese</w:t>
      </w:r>
      <w:proofErr w:type="spellEnd"/>
      <w:r w:rsidRPr="0005048B">
        <w:rPr>
          <w:rFonts w:ascii="Calibri" w:eastAsia="Calibri" w:hAnsi="Calibri" w:cs="AGaramondPro-Regular"/>
        </w:rPr>
        <w:t xml:space="preserve">, &amp; R. Washburn (Eds.), </w:t>
      </w:r>
      <w:r w:rsidRPr="0005048B">
        <w:rPr>
          <w:rFonts w:ascii="Calibri" w:eastAsia="Calibri" w:hAnsi="Calibri" w:cs="AGaramondPro-Italic"/>
          <w:i/>
          <w:iCs/>
        </w:rPr>
        <w:t xml:space="preserve">Situational analysis in practice: Mapping research with grounded theory </w:t>
      </w:r>
      <w:r w:rsidRPr="0005048B">
        <w:rPr>
          <w:rFonts w:ascii="Calibri" w:eastAsia="Calibri" w:hAnsi="Calibri" w:cs="AGaramondPro-Regular"/>
        </w:rPr>
        <w:t>(pp. 292–322). London, UK: Routledge. (</w:t>
      </w:r>
      <w:proofErr w:type="gramStart"/>
      <w:r w:rsidRPr="0005048B">
        <w:rPr>
          <w:rFonts w:ascii="Calibri" w:eastAsia="Calibri" w:hAnsi="Calibri" w:cs="AGaramondPro-Regular"/>
        </w:rPr>
        <w:t>original</w:t>
      </w:r>
      <w:proofErr w:type="gramEnd"/>
      <w:r w:rsidRPr="0005048B">
        <w:rPr>
          <w:rFonts w:ascii="Calibri" w:eastAsia="Calibri" w:hAnsi="Calibri" w:cs="AGaramondPro-Regular"/>
        </w:rPr>
        <w:t xml:space="preserve"> work published 2012) </w:t>
      </w:r>
      <w:hyperlink r:id="rId10" w:tgtFrame="_blank" w:tooltip="Persistent link using digital object identifier" w:history="1">
        <w:r w:rsidRPr="0005048B">
          <w:rPr>
            <w:rFonts w:ascii="Calibri" w:eastAsia="Calibri" w:hAnsi="Calibri" w:cs="Arial"/>
            <w:u w:val="single"/>
          </w:rPr>
          <w:t>https://doi.org/10.1016/j.socscimed.2012.04.010</w:t>
        </w:r>
      </w:hyperlink>
    </w:p>
    <w:p w:rsidR="0005048B" w:rsidRPr="0005048B" w:rsidRDefault="0005048B" w:rsidP="0005048B">
      <w:pPr>
        <w:autoSpaceDE w:val="0"/>
        <w:autoSpaceDN w:val="0"/>
        <w:adjustRightInd w:val="0"/>
        <w:spacing w:after="0"/>
        <w:ind w:left="720" w:hanging="720"/>
        <w:rPr>
          <w:rFonts w:ascii="Calibri" w:eastAsia="Calibri" w:hAnsi="Calibri" w:cs="AGaramondPro-Regular"/>
        </w:rPr>
      </w:pPr>
      <w:r w:rsidRPr="0005048B">
        <w:rPr>
          <w:rFonts w:ascii="Calibri" w:eastAsia="Calibri" w:hAnsi="Calibri" w:cs="AGaramondPro-Regular"/>
        </w:rPr>
        <w:t>Gagnon, M., Jacob, J.-D., &amp; Holmes, D. (2015). Governing through (in</w:t>
      </w:r>
      <w:proofErr w:type="gramStart"/>
      <w:r w:rsidRPr="0005048B">
        <w:rPr>
          <w:rFonts w:ascii="Calibri" w:eastAsia="Calibri" w:hAnsi="Calibri" w:cs="AGaramondPro-Regular"/>
        </w:rPr>
        <w:t>)security</w:t>
      </w:r>
      <w:proofErr w:type="gramEnd"/>
      <w:r w:rsidRPr="0005048B">
        <w:rPr>
          <w:rFonts w:ascii="Calibri" w:eastAsia="Calibri" w:hAnsi="Calibri" w:cs="AGaramondPro-Regular"/>
        </w:rPr>
        <w:t xml:space="preserve">: A critical analysis of a fear-based public health campaign. </w:t>
      </w:r>
      <w:r w:rsidRPr="0005048B">
        <w:rPr>
          <w:rFonts w:ascii="Calibri" w:eastAsia="Calibri" w:hAnsi="Calibri" w:cs="AGaramondPro-Italic"/>
          <w:i/>
          <w:iCs/>
        </w:rPr>
        <w:t>Critical Public Health</w:t>
      </w:r>
      <w:r w:rsidRPr="0005048B">
        <w:rPr>
          <w:rFonts w:ascii="Calibri" w:eastAsia="Calibri" w:hAnsi="Calibri" w:cs="AGaramondPro-Italic"/>
          <w:iCs/>
        </w:rPr>
        <w:t xml:space="preserve">, </w:t>
      </w:r>
      <w:r w:rsidRPr="0005048B">
        <w:rPr>
          <w:rFonts w:ascii="Calibri" w:eastAsia="Calibri" w:hAnsi="Calibri" w:cs="AGaramondPro-Regular"/>
          <w:i/>
        </w:rPr>
        <w:t>20</w:t>
      </w:r>
      <w:r w:rsidRPr="0005048B">
        <w:rPr>
          <w:rFonts w:ascii="Calibri" w:eastAsia="Calibri" w:hAnsi="Calibri" w:cs="AGaramondPro-Regular"/>
        </w:rPr>
        <w:t xml:space="preserve">(2), 245–256. Reprinted in A. E. Clarke, C. </w:t>
      </w:r>
      <w:proofErr w:type="spellStart"/>
      <w:r w:rsidRPr="0005048B">
        <w:rPr>
          <w:rFonts w:ascii="Calibri" w:eastAsia="Calibri" w:hAnsi="Calibri" w:cs="AGaramondPro-Regular"/>
        </w:rPr>
        <w:t>Friese</w:t>
      </w:r>
      <w:proofErr w:type="spellEnd"/>
      <w:r w:rsidRPr="0005048B">
        <w:rPr>
          <w:rFonts w:ascii="Calibri" w:eastAsia="Calibri" w:hAnsi="Calibri" w:cs="AGaramondPro-Regular"/>
        </w:rPr>
        <w:t xml:space="preserve">, &amp; R. Washburn (Eds.), </w:t>
      </w:r>
      <w:r w:rsidRPr="0005048B">
        <w:rPr>
          <w:rFonts w:ascii="Calibri" w:eastAsia="Calibri" w:hAnsi="Calibri" w:cs="AGaramondPro-Italic"/>
          <w:i/>
          <w:iCs/>
        </w:rPr>
        <w:t xml:space="preserve">Situational analysis in practice: Mapping research with grounded theory </w:t>
      </w:r>
      <w:r w:rsidRPr="0005048B">
        <w:rPr>
          <w:rFonts w:ascii="Calibri" w:eastAsia="Calibri" w:hAnsi="Calibri" w:cs="AGaramondPro-Regular"/>
        </w:rPr>
        <w:t>(pp. 270–291). London, UK: Routledge. (</w:t>
      </w:r>
      <w:proofErr w:type="gramStart"/>
      <w:r w:rsidRPr="0005048B">
        <w:rPr>
          <w:rFonts w:ascii="Calibri" w:eastAsia="Calibri" w:hAnsi="Calibri" w:cs="AGaramondPro-Regular"/>
        </w:rPr>
        <w:t>original</w:t>
      </w:r>
      <w:proofErr w:type="gramEnd"/>
      <w:r w:rsidRPr="0005048B">
        <w:rPr>
          <w:rFonts w:ascii="Calibri" w:eastAsia="Calibri" w:hAnsi="Calibri" w:cs="AGaramondPro-Regular"/>
        </w:rPr>
        <w:t xml:space="preserve"> work published 2010) </w:t>
      </w:r>
      <w:hyperlink r:id="rId11" w:history="1">
        <w:r w:rsidRPr="0005048B">
          <w:rPr>
            <w:rFonts w:ascii="Calibri" w:eastAsia="Calibri" w:hAnsi="Calibri"/>
            <w:u w:val="single"/>
          </w:rPr>
          <w:t>http://dx.doi.org/10.1080/09581590903314092</w:t>
        </w:r>
      </w:hyperlink>
    </w:p>
    <w:p w:rsidR="0005048B" w:rsidRPr="0005048B" w:rsidRDefault="0005048B" w:rsidP="0005048B">
      <w:pPr>
        <w:autoSpaceDE w:val="0"/>
        <w:autoSpaceDN w:val="0"/>
        <w:adjustRightInd w:val="0"/>
        <w:spacing w:after="0"/>
        <w:ind w:left="720" w:hanging="720"/>
        <w:rPr>
          <w:rFonts w:ascii="Calibri" w:eastAsia="Calibri" w:hAnsi="Calibri" w:cs="AGaramondPro-Regular"/>
        </w:rPr>
      </w:pPr>
      <w:proofErr w:type="spellStart"/>
      <w:r w:rsidRPr="0005048B">
        <w:rPr>
          <w:rFonts w:ascii="Calibri" w:eastAsia="Calibri" w:hAnsi="Calibri" w:cs="AGaramondPro-Regular"/>
        </w:rPr>
        <w:t>Grzanka</w:t>
      </w:r>
      <w:proofErr w:type="spellEnd"/>
      <w:r w:rsidRPr="0005048B">
        <w:rPr>
          <w:rFonts w:ascii="Calibri" w:eastAsia="Calibri" w:hAnsi="Calibri" w:cs="AGaramondPro-Regular"/>
        </w:rPr>
        <w:t xml:space="preserve">, P., &amp; Mann, E. S. (2014). Queer youth suicide and the </w:t>
      </w:r>
      <w:proofErr w:type="spellStart"/>
      <w:r w:rsidRPr="0005048B">
        <w:rPr>
          <w:rFonts w:ascii="Calibri" w:eastAsia="Calibri" w:hAnsi="Calibri" w:cs="AGaramondPro-Regular"/>
        </w:rPr>
        <w:t>psychopolitics</w:t>
      </w:r>
      <w:proofErr w:type="spellEnd"/>
      <w:r w:rsidRPr="0005048B">
        <w:rPr>
          <w:rFonts w:ascii="Calibri" w:eastAsia="Calibri" w:hAnsi="Calibri" w:cs="AGaramondPro-Regular"/>
        </w:rPr>
        <w:t xml:space="preserve"> of “It Gets Better.” </w:t>
      </w:r>
      <w:r w:rsidRPr="0005048B">
        <w:rPr>
          <w:rFonts w:ascii="Calibri" w:eastAsia="Calibri" w:hAnsi="Calibri" w:cs="AGaramondPro-Italic"/>
          <w:i/>
          <w:iCs/>
        </w:rPr>
        <w:t>Sexualities</w:t>
      </w:r>
      <w:r w:rsidRPr="0005048B">
        <w:rPr>
          <w:rFonts w:ascii="Calibri" w:eastAsia="Calibri" w:hAnsi="Calibri" w:cs="AGaramondPro-Italic"/>
          <w:iCs/>
        </w:rPr>
        <w:t xml:space="preserve">, </w:t>
      </w:r>
      <w:r w:rsidRPr="0005048B">
        <w:rPr>
          <w:rFonts w:ascii="Calibri" w:eastAsia="Calibri" w:hAnsi="Calibri" w:cs="AGaramondPro-Regular"/>
          <w:i/>
        </w:rPr>
        <w:t>17</w:t>
      </w:r>
      <w:r w:rsidRPr="0005048B">
        <w:rPr>
          <w:rFonts w:ascii="Calibri" w:eastAsia="Calibri" w:hAnsi="Calibri" w:cs="AGaramondPro-Regular"/>
        </w:rPr>
        <w:t xml:space="preserve">(4), 369–393. </w:t>
      </w:r>
      <w:hyperlink r:id="rId12" w:history="1">
        <w:r w:rsidRPr="0005048B">
          <w:rPr>
            <w:rFonts w:ascii="Calibri" w:eastAsia="Calibri" w:hAnsi="Calibri" w:cs="Arial"/>
            <w:u w:val="single"/>
            <w:shd w:val="clear" w:color="auto" w:fill="FFFFFF"/>
          </w:rPr>
          <w:t>https://doi.org/10.1177/1363460713516785</w:t>
        </w:r>
      </w:hyperlink>
      <w:r w:rsidRPr="0005048B">
        <w:rPr>
          <w:rFonts w:ascii="Calibri" w:eastAsia="Calibri" w:hAnsi="Calibri" w:cs="AGaramondPro-Regular"/>
        </w:rPr>
        <w:t xml:space="preserve"> </w:t>
      </w:r>
    </w:p>
    <w:p w:rsidR="0005048B" w:rsidRPr="0005048B" w:rsidRDefault="0005048B" w:rsidP="0005048B">
      <w:pPr>
        <w:autoSpaceDE w:val="0"/>
        <w:autoSpaceDN w:val="0"/>
        <w:adjustRightInd w:val="0"/>
        <w:spacing w:after="0"/>
        <w:ind w:left="720" w:hanging="720"/>
        <w:rPr>
          <w:rFonts w:ascii="Calibri" w:eastAsia="Calibri" w:hAnsi="Calibri" w:cs="AGaramondPro-Regular"/>
        </w:rPr>
      </w:pPr>
      <w:proofErr w:type="spellStart"/>
      <w:r w:rsidRPr="0005048B">
        <w:rPr>
          <w:rFonts w:ascii="Calibri" w:eastAsia="Calibri" w:hAnsi="Calibri" w:cs="AGaramondPro-Regular"/>
        </w:rPr>
        <w:t>Kalenda</w:t>
      </w:r>
      <w:proofErr w:type="spellEnd"/>
      <w:r w:rsidRPr="0005048B">
        <w:rPr>
          <w:rFonts w:ascii="Calibri" w:eastAsia="Calibri" w:hAnsi="Calibri" w:cs="AGaramondPro-Regular"/>
        </w:rPr>
        <w:t xml:space="preserve">, J. (2016). Situational analysis as a framework for interdisciplinary research in the social sciences. </w:t>
      </w:r>
      <w:r w:rsidRPr="0005048B">
        <w:rPr>
          <w:rFonts w:ascii="Calibri" w:eastAsia="Calibri" w:hAnsi="Calibri" w:cs="AGaramondPro-Italic"/>
          <w:i/>
          <w:iCs/>
        </w:rPr>
        <w:t>Human Affairs</w:t>
      </w:r>
      <w:r w:rsidRPr="0005048B">
        <w:rPr>
          <w:rFonts w:ascii="Calibri" w:eastAsia="Calibri" w:hAnsi="Calibri" w:cs="AGaramondPro-Italic"/>
          <w:iCs/>
        </w:rPr>
        <w:t xml:space="preserve">, </w:t>
      </w:r>
      <w:r w:rsidRPr="0005048B">
        <w:rPr>
          <w:rFonts w:ascii="Calibri" w:eastAsia="Calibri" w:hAnsi="Calibri" w:cs="AGaramondPro-Regular"/>
          <w:i/>
        </w:rPr>
        <w:t>26</w:t>
      </w:r>
      <w:r w:rsidRPr="0005048B">
        <w:rPr>
          <w:rFonts w:ascii="Calibri" w:eastAsia="Calibri" w:hAnsi="Calibri" w:cs="AGaramondPro-Regular"/>
        </w:rPr>
        <w:t xml:space="preserve">(3), 340–355. </w:t>
      </w:r>
      <w:hyperlink r:id="rId13" w:history="1">
        <w:r w:rsidRPr="0005048B">
          <w:rPr>
            <w:rFonts w:ascii="Calibri" w:eastAsia="Calibri" w:hAnsi="Calibri" w:cs="AGaramondPro-Regular"/>
            <w:u w:val="single"/>
          </w:rPr>
          <w:t>https://doi.org/10.1515/humaff-2016-0029</w:t>
        </w:r>
      </w:hyperlink>
    </w:p>
    <w:p w:rsidR="0005048B" w:rsidRPr="0005048B" w:rsidRDefault="0005048B" w:rsidP="0005048B">
      <w:pPr>
        <w:autoSpaceDE w:val="0"/>
        <w:autoSpaceDN w:val="0"/>
        <w:adjustRightInd w:val="0"/>
        <w:spacing w:after="0"/>
        <w:ind w:left="720" w:hanging="720"/>
        <w:rPr>
          <w:rFonts w:ascii="Calibri" w:eastAsia="Calibri" w:hAnsi="Calibri" w:cs="AGaramondPro-Regular"/>
        </w:rPr>
      </w:pPr>
      <w:r w:rsidRPr="0005048B">
        <w:rPr>
          <w:rFonts w:ascii="Calibri" w:eastAsia="Calibri" w:hAnsi="Calibri" w:cs="AGaramondPro-Regular"/>
        </w:rPr>
        <w:t xml:space="preserve">Martinez, A. D. (2012). Reconsidering acculturation in dietary change research among Latino immigrants: Challenging the preconditions of US migration. </w:t>
      </w:r>
      <w:r w:rsidRPr="0005048B">
        <w:rPr>
          <w:rFonts w:ascii="Calibri" w:eastAsia="Calibri" w:hAnsi="Calibri" w:cs="AGaramondPro-Italic"/>
          <w:i/>
          <w:iCs/>
        </w:rPr>
        <w:t>Ethnicity &amp; Health</w:t>
      </w:r>
      <w:r w:rsidRPr="0005048B">
        <w:rPr>
          <w:rFonts w:ascii="Calibri" w:eastAsia="Calibri" w:hAnsi="Calibri" w:cs="AGaramondPro-Italic"/>
          <w:iCs/>
        </w:rPr>
        <w:t xml:space="preserve">, </w:t>
      </w:r>
      <w:r w:rsidRPr="0005048B">
        <w:rPr>
          <w:rFonts w:ascii="Calibri" w:eastAsia="Calibri" w:hAnsi="Calibri" w:cs="AGaramondPro-Regular"/>
          <w:i/>
        </w:rPr>
        <w:t>18</w:t>
      </w:r>
      <w:r w:rsidRPr="0005048B">
        <w:rPr>
          <w:rFonts w:ascii="Calibri" w:eastAsia="Calibri" w:hAnsi="Calibri" w:cs="AGaramondPro-Regular"/>
        </w:rPr>
        <w:t xml:space="preserve">(2), 115–135. </w:t>
      </w:r>
      <w:hyperlink r:id="rId14" w:history="1">
        <w:r w:rsidRPr="0005048B">
          <w:rPr>
            <w:rFonts w:ascii="Calibri" w:eastAsia="Calibri" w:hAnsi="Calibri"/>
            <w:u w:val="single"/>
          </w:rPr>
          <w:t>http://dx.doi.org/10.1080/13557858.2012.698254</w:t>
        </w:r>
      </w:hyperlink>
    </w:p>
    <w:p w:rsidR="0005048B" w:rsidRPr="0005048B" w:rsidRDefault="0005048B" w:rsidP="0005048B">
      <w:pPr>
        <w:autoSpaceDE w:val="0"/>
        <w:autoSpaceDN w:val="0"/>
        <w:adjustRightInd w:val="0"/>
        <w:spacing w:after="0"/>
        <w:ind w:left="720" w:hanging="720"/>
        <w:rPr>
          <w:rFonts w:ascii="Calibri" w:eastAsia="Calibri" w:hAnsi="Calibri" w:cs="Calibri"/>
          <w:u w:val="single"/>
        </w:rPr>
      </w:pPr>
      <w:r w:rsidRPr="0005048B">
        <w:rPr>
          <w:rFonts w:ascii="Calibri" w:eastAsia="Calibri" w:hAnsi="Calibri" w:cs="AGaramondPro-Regular"/>
        </w:rPr>
        <w:t xml:space="preserve">Nelson, J. (2015). Navigating grounded theory: A critical and reflective response to the challenges of using grounded theory in an education PhD. </w:t>
      </w:r>
      <w:r w:rsidRPr="0005048B">
        <w:rPr>
          <w:rFonts w:ascii="Calibri" w:eastAsia="Calibri" w:hAnsi="Calibri" w:cs="AGaramondPro-Italic"/>
          <w:i/>
          <w:iCs/>
        </w:rPr>
        <w:t xml:space="preserve">Critical and Reflective </w:t>
      </w:r>
      <w:r w:rsidRPr="0005048B">
        <w:rPr>
          <w:rFonts w:ascii="Calibri" w:eastAsia="Calibri" w:hAnsi="Calibri" w:cs="AGaramondPro-Italic"/>
          <w:i/>
          <w:iCs/>
        </w:rPr>
        <w:lastRenderedPageBreak/>
        <w:t>Practice in Education</w:t>
      </w:r>
      <w:r w:rsidRPr="0005048B">
        <w:rPr>
          <w:rFonts w:ascii="Calibri" w:eastAsia="Calibri" w:hAnsi="Calibri" w:cs="AGaramondPro-Italic"/>
          <w:iCs/>
        </w:rPr>
        <w:t xml:space="preserve">, </w:t>
      </w:r>
      <w:r w:rsidRPr="0005048B">
        <w:rPr>
          <w:rFonts w:ascii="Calibri" w:eastAsia="Calibri" w:hAnsi="Calibri" w:cs="AGaramondPro-Regular"/>
          <w:i/>
        </w:rPr>
        <w:t>4</w:t>
      </w:r>
      <w:r w:rsidRPr="0005048B">
        <w:rPr>
          <w:rFonts w:ascii="Calibri" w:eastAsia="Calibri" w:hAnsi="Calibri" w:cs="AGaramondPro-Regular"/>
        </w:rPr>
        <w:t xml:space="preserve">, Article 3. </w:t>
      </w:r>
      <w:hyperlink r:id="rId15" w:history="1">
        <w:r w:rsidRPr="0005048B">
          <w:rPr>
            <w:rFonts w:ascii="Calibri" w:eastAsia="Calibri" w:hAnsi="Calibri" w:cs="Calibri"/>
            <w:u w:val="single"/>
          </w:rPr>
          <w:t>https://www.marjon.ac.uk/student-life/library/electronic-resources/critical-and-reflective-practice-in-education/critical-and-reflective-practice-in-education-volume-4/VOL-4-ARTICLE-3-Nelson.pdf</w:t>
        </w:r>
      </w:hyperlink>
    </w:p>
    <w:p w:rsidR="0005048B" w:rsidRPr="0005048B" w:rsidRDefault="0005048B" w:rsidP="0005048B">
      <w:pPr>
        <w:autoSpaceDE w:val="0"/>
        <w:autoSpaceDN w:val="0"/>
        <w:adjustRightInd w:val="0"/>
        <w:spacing w:after="0"/>
        <w:ind w:left="720" w:hanging="720"/>
        <w:rPr>
          <w:rFonts w:ascii="Calibri" w:eastAsia="Calibri" w:hAnsi="Calibri" w:cs="AGaramondPro-Regular"/>
        </w:rPr>
      </w:pPr>
      <w:proofErr w:type="spellStart"/>
      <w:r w:rsidRPr="0005048B">
        <w:rPr>
          <w:rFonts w:ascii="Calibri" w:eastAsia="Calibri" w:hAnsi="Calibri" w:cs="AGaramondPro-Regular"/>
        </w:rPr>
        <w:t>Nutter-Pridgen</w:t>
      </w:r>
      <w:proofErr w:type="spellEnd"/>
      <w:r w:rsidRPr="0005048B">
        <w:rPr>
          <w:rFonts w:ascii="Calibri" w:eastAsia="Calibri" w:hAnsi="Calibri" w:cs="AGaramondPro-Regular"/>
        </w:rPr>
        <w:t xml:space="preserve">, K. L. (2015). The old, the new, and the redefined: Identifying the discourses in contemporary bisexual activism. </w:t>
      </w:r>
      <w:r w:rsidRPr="0005048B">
        <w:rPr>
          <w:rFonts w:ascii="Calibri" w:eastAsia="Calibri" w:hAnsi="Calibri" w:cs="AGaramondPro-Italic"/>
          <w:i/>
          <w:iCs/>
        </w:rPr>
        <w:t>Journal of Bisexuality</w:t>
      </w:r>
      <w:r w:rsidRPr="0005048B">
        <w:rPr>
          <w:rFonts w:ascii="Calibri" w:eastAsia="Calibri" w:hAnsi="Calibri" w:cs="AGaramondPro-Italic"/>
          <w:iCs/>
        </w:rPr>
        <w:t xml:space="preserve">, </w:t>
      </w:r>
      <w:r w:rsidRPr="0005048B">
        <w:rPr>
          <w:rFonts w:ascii="Calibri" w:eastAsia="Calibri" w:hAnsi="Calibri" w:cs="AGaramondPro-Regular"/>
          <w:i/>
        </w:rPr>
        <w:t>15</w:t>
      </w:r>
      <w:r w:rsidRPr="0005048B">
        <w:rPr>
          <w:rFonts w:ascii="Calibri" w:eastAsia="Calibri" w:hAnsi="Calibri" w:cs="AGaramondPro-Regular"/>
        </w:rPr>
        <w:t xml:space="preserve">(3), 383–413. </w:t>
      </w:r>
      <w:hyperlink r:id="rId16" w:history="1">
        <w:r w:rsidRPr="0005048B">
          <w:rPr>
            <w:rFonts w:ascii="Calibri" w:eastAsia="Calibri" w:hAnsi="Calibri"/>
            <w:u w:val="single"/>
          </w:rPr>
          <w:t>http://dx.doi.org/10.1080/15299716.2015.1033044</w:t>
        </w:r>
      </w:hyperlink>
    </w:p>
    <w:p w:rsidR="0005048B" w:rsidRPr="0005048B" w:rsidRDefault="0005048B" w:rsidP="0005048B">
      <w:pPr>
        <w:autoSpaceDE w:val="0"/>
        <w:autoSpaceDN w:val="0"/>
        <w:adjustRightInd w:val="0"/>
        <w:spacing w:after="0"/>
        <w:ind w:left="720" w:hanging="720"/>
        <w:rPr>
          <w:rFonts w:ascii="Calibri" w:eastAsia="Calibri" w:hAnsi="Calibri" w:cs="AGaramondPro-Bold"/>
          <w:bCs/>
        </w:rPr>
      </w:pPr>
      <w:r w:rsidRPr="0005048B">
        <w:rPr>
          <w:rFonts w:ascii="Calibri" w:eastAsia="Calibri" w:hAnsi="Calibri" w:cs="AGaramondPro-Regular"/>
        </w:rPr>
        <w:t xml:space="preserve">Strong, T., </w:t>
      </w:r>
      <w:proofErr w:type="spellStart"/>
      <w:r w:rsidRPr="0005048B">
        <w:rPr>
          <w:rFonts w:ascii="Calibri" w:eastAsia="Calibri" w:hAnsi="Calibri" w:cs="AGaramondPro-Regular"/>
        </w:rPr>
        <w:t>Gaete</w:t>
      </w:r>
      <w:proofErr w:type="spellEnd"/>
      <w:r w:rsidRPr="0005048B">
        <w:rPr>
          <w:rFonts w:ascii="Calibri" w:eastAsia="Calibri" w:hAnsi="Calibri" w:cs="AGaramondPro-Regular"/>
        </w:rPr>
        <w:t xml:space="preserve">, J., </w:t>
      </w:r>
      <w:proofErr w:type="spellStart"/>
      <w:r w:rsidRPr="0005048B">
        <w:rPr>
          <w:rFonts w:ascii="Calibri" w:eastAsia="Calibri" w:hAnsi="Calibri" w:cs="AGaramondPro-Regular"/>
        </w:rPr>
        <w:t>Sametband</w:t>
      </w:r>
      <w:proofErr w:type="spellEnd"/>
      <w:r w:rsidRPr="0005048B">
        <w:rPr>
          <w:rFonts w:ascii="Calibri" w:eastAsia="Calibri" w:hAnsi="Calibri" w:cs="AGaramondPro-Regular"/>
        </w:rPr>
        <w:t xml:space="preserve">, I. N., French, J., &amp; </w:t>
      </w:r>
      <w:proofErr w:type="spellStart"/>
      <w:r w:rsidRPr="0005048B">
        <w:rPr>
          <w:rFonts w:ascii="Calibri" w:eastAsia="Calibri" w:hAnsi="Calibri" w:cs="AGaramondPro-Regular"/>
        </w:rPr>
        <w:t>Eeson</w:t>
      </w:r>
      <w:proofErr w:type="spellEnd"/>
      <w:r w:rsidRPr="0005048B">
        <w:rPr>
          <w:rFonts w:ascii="Calibri" w:eastAsia="Calibri" w:hAnsi="Calibri" w:cs="AGaramondPro-Regular"/>
        </w:rPr>
        <w:t>, J. (2012)</w:t>
      </w:r>
      <w:r w:rsidRPr="0005048B">
        <w:rPr>
          <w:rFonts w:ascii="Calibri" w:eastAsia="Calibri" w:hAnsi="Calibri" w:cs="AGaramondPro-Bold"/>
          <w:bCs/>
        </w:rPr>
        <w:t>.</w:t>
      </w:r>
      <w:r w:rsidRPr="0005048B">
        <w:rPr>
          <w:rFonts w:ascii="Calibri" w:eastAsia="Calibri" w:hAnsi="Calibri" w:cs="AGaramondPro-Bold"/>
          <w:b/>
          <w:bCs/>
        </w:rPr>
        <w:t xml:space="preserve"> </w:t>
      </w:r>
      <w:r w:rsidRPr="0005048B">
        <w:rPr>
          <w:rFonts w:ascii="Calibri" w:eastAsia="Calibri" w:hAnsi="Calibri" w:cs="AGaramondPro-Regular"/>
        </w:rPr>
        <w:t xml:space="preserve">Counsellors respond to the DSM-IVTR. </w:t>
      </w:r>
      <w:r w:rsidRPr="0005048B">
        <w:rPr>
          <w:rFonts w:ascii="Calibri" w:eastAsia="Calibri" w:hAnsi="Calibri" w:cs="AGaramondPro-Italic"/>
          <w:i/>
          <w:iCs/>
        </w:rPr>
        <w:t>Canadian Journal of Counseling and Psychotherapy</w:t>
      </w:r>
      <w:r w:rsidRPr="0005048B">
        <w:rPr>
          <w:rFonts w:ascii="Calibri" w:eastAsia="Calibri" w:hAnsi="Calibri" w:cs="AGaramondPro-Italic"/>
          <w:iCs/>
        </w:rPr>
        <w:t xml:space="preserve">, </w:t>
      </w:r>
      <w:r w:rsidRPr="0005048B">
        <w:rPr>
          <w:rFonts w:ascii="Calibri" w:eastAsia="Calibri" w:hAnsi="Calibri" w:cs="AGaramondPro-Regular"/>
          <w:i/>
        </w:rPr>
        <w:t>46</w:t>
      </w:r>
      <w:r w:rsidRPr="0005048B">
        <w:rPr>
          <w:rFonts w:ascii="Calibri" w:eastAsia="Calibri" w:hAnsi="Calibri" w:cs="AGaramondPro-Regular"/>
        </w:rPr>
        <w:t>(2), 85–106</w:t>
      </w:r>
      <w:r w:rsidRPr="0005048B">
        <w:rPr>
          <w:rFonts w:ascii="Calibri" w:eastAsia="Calibri" w:hAnsi="Calibri" w:cs="AGaramondPro-Bold"/>
          <w:bCs/>
        </w:rPr>
        <w:t>.</w:t>
      </w:r>
      <w:r w:rsidRPr="0005048B">
        <w:rPr>
          <w:rFonts w:ascii="Calibri" w:eastAsia="Calibri" w:hAnsi="Calibri" w:cs="AGaramondPro-Bold"/>
          <w:b/>
          <w:bCs/>
        </w:rPr>
        <w:t xml:space="preserve"> </w:t>
      </w:r>
      <w:hyperlink r:id="rId17" w:history="1">
        <w:r w:rsidRPr="0005048B">
          <w:rPr>
            <w:rFonts w:ascii="Calibri" w:eastAsia="Calibri" w:hAnsi="Calibri" w:cs="Arial"/>
            <w:bCs/>
            <w:u w:val="single"/>
            <w:bdr w:val="none" w:sz="0" w:space="0" w:color="auto" w:frame="1"/>
          </w:rPr>
          <w:t>http://cjc-rcc.ucalgary.ca/cjc/index.php/rcc/article/view/1556</w:t>
        </w:r>
      </w:hyperlink>
    </w:p>
    <w:p w:rsidR="0005048B" w:rsidRPr="0005048B" w:rsidRDefault="0005048B" w:rsidP="0005048B">
      <w:pPr>
        <w:autoSpaceDE w:val="0"/>
        <w:autoSpaceDN w:val="0"/>
        <w:adjustRightInd w:val="0"/>
        <w:spacing w:after="0"/>
        <w:rPr>
          <w:rFonts w:ascii="Calibri" w:eastAsia="Calibri" w:hAnsi="Calibri" w:cs="DIN-Bold"/>
          <w:b/>
          <w:bCs/>
        </w:rPr>
      </w:pPr>
    </w:p>
    <w:p w:rsidR="0005048B" w:rsidRPr="0005048B" w:rsidRDefault="0005048B" w:rsidP="0005048B">
      <w:pPr>
        <w:autoSpaceDE w:val="0"/>
        <w:autoSpaceDN w:val="0"/>
        <w:adjustRightInd w:val="0"/>
        <w:spacing w:after="0"/>
        <w:rPr>
          <w:rFonts w:ascii="Calibri" w:eastAsia="Calibri" w:hAnsi="Calibri" w:cs="DIN-Bold"/>
          <w:b/>
          <w:bCs/>
          <w:sz w:val="28"/>
          <w:szCs w:val="28"/>
        </w:rPr>
      </w:pPr>
    </w:p>
    <w:p w:rsidR="0005048B" w:rsidRPr="0005048B" w:rsidRDefault="0005048B" w:rsidP="0005048B">
      <w:pPr>
        <w:pStyle w:val="Heading1"/>
        <w:rPr>
          <w:rFonts w:eastAsia="Calibri"/>
        </w:rPr>
      </w:pPr>
      <w:r w:rsidRPr="0005048B">
        <w:rPr>
          <w:rFonts w:eastAsia="Calibri"/>
        </w:rPr>
        <w:t>MULTIPLE SITUATIONAL MAPS IN SAME STUDY</w:t>
      </w:r>
    </w:p>
    <w:p w:rsidR="0005048B" w:rsidRPr="0005048B" w:rsidRDefault="0005048B" w:rsidP="0005048B">
      <w:pPr>
        <w:autoSpaceDE w:val="0"/>
        <w:autoSpaceDN w:val="0"/>
        <w:adjustRightInd w:val="0"/>
        <w:spacing w:after="0"/>
        <w:rPr>
          <w:rFonts w:ascii="Calibri" w:eastAsia="Calibri" w:hAnsi="Calibri" w:cs="AGaramondPro-Regular"/>
        </w:rPr>
      </w:pPr>
      <w:r w:rsidRPr="0005048B">
        <w:rPr>
          <w:rFonts w:ascii="Calibri" w:eastAsia="Calibri" w:hAnsi="Calibri" w:cs="AGaramondPro-Bold"/>
          <w:b/>
          <w:bCs/>
        </w:rPr>
        <w:t xml:space="preserve">Note: </w:t>
      </w:r>
      <w:r w:rsidRPr="0005048B">
        <w:rPr>
          <w:rFonts w:ascii="Calibri" w:eastAsia="Calibri" w:hAnsi="Calibri" w:cs="AGaramondPro-Regular"/>
        </w:rPr>
        <w:t>All these works present at least two kinds of SA maps. Many present all three.</w:t>
      </w:r>
    </w:p>
    <w:p w:rsidR="0005048B" w:rsidRPr="0005048B" w:rsidRDefault="0005048B" w:rsidP="0005048B">
      <w:pPr>
        <w:autoSpaceDE w:val="0"/>
        <w:autoSpaceDN w:val="0"/>
        <w:adjustRightInd w:val="0"/>
        <w:spacing w:after="0"/>
        <w:rPr>
          <w:rFonts w:ascii="Calibri" w:eastAsia="Calibri" w:hAnsi="Calibri" w:cs="AGaramondPro-Regular"/>
        </w:rPr>
      </w:pPr>
    </w:p>
    <w:p w:rsidR="0005048B" w:rsidRPr="0005048B" w:rsidRDefault="0005048B" w:rsidP="0005048B">
      <w:pPr>
        <w:autoSpaceDE w:val="0"/>
        <w:autoSpaceDN w:val="0"/>
        <w:adjustRightInd w:val="0"/>
        <w:spacing w:after="0"/>
        <w:ind w:left="720" w:hanging="720"/>
        <w:rPr>
          <w:rFonts w:ascii="Calibri" w:eastAsia="Calibri" w:hAnsi="Calibri" w:cs="AGaramondPro-Regular"/>
        </w:rPr>
      </w:pPr>
      <w:proofErr w:type="spellStart"/>
      <w:r w:rsidRPr="0005048B">
        <w:rPr>
          <w:rFonts w:ascii="Calibri" w:eastAsia="Calibri" w:hAnsi="Calibri" w:cs="AGaramondPro-Regular"/>
        </w:rPr>
        <w:t>Fosket</w:t>
      </w:r>
      <w:proofErr w:type="spellEnd"/>
      <w:r w:rsidRPr="0005048B">
        <w:rPr>
          <w:rFonts w:ascii="Calibri" w:eastAsia="Calibri" w:hAnsi="Calibri" w:cs="AGaramondPro-Regular"/>
        </w:rPr>
        <w:t xml:space="preserve">, J. R. (2014, 2015). Situating knowledge. </w:t>
      </w:r>
      <w:r w:rsidRPr="0005048B">
        <w:rPr>
          <w:rFonts w:ascii="Calibri" w:eastAsia="Calibri" w:hAnsi="Calibri"/>
        </w:rPr>
        <w:t xml:space="preserve">In A. E. Clarke &amp; K. </w:t>
      </w:r>
      <w:proofErr w:type="spellStart"/>
      <w:r w:rsidRPr="0005048B">
        <w:rPr>
          <w:rFonts w:ascii="Calibri" w:eastAsia="Calibri" w:hAnsi="Calibri"/>
        </w:rPr>
        <w:t>Charmaz</w:t>
      </w:r>
      <w:proofErr w:type="spellEnd"/>
      <w:r w:rsidRPr="0005048B">
        <w:rPr>
          <w:rFonts w:ascii="Calibri" w:eastAsia="Calibri" w:hAnsi="Calibri"/>
        </w:rPr>
        <w:t xml:space="preserve"> (Eds.), </w:t>
      </w:r>
      <w:r w:rsidRPr="0005048B">
        <w:rPr>
          <w:rFonts w:ascii="Calibri" w:eastAsia="Calibri" w:hAnsi="Calibri"/>
          <w:i/>
        </w:rPr>
        <w:t xml:space="preserve">Grounded theory and situational analysis </w:t>
      </w:r>
      <w:r w:rsidRPr="0005048B">
        <w:rPr>
          <w:rFonts w:ascii="Calibri" w:eastAsia="Calibri" w:hAnsi="Calibri"/>
        </w:rPr>
        <w:t>(Vol. 4, pp. 91–109). London, UK: SAGE.</w:t>
      </w:r>
      <w:r w:rsidRPr="0005048B">
        <w:rPr>
          <w:rFonts w:ascii="Calibri" w:eastAsia="Calibri" w:hAnsi="Calibri" w:cs="AGaramondPro-Regular"/>
        </w:rPr>
        <w:t xml:space="preserve"> Reprinted in A. E. Clarke, C. </w:t>
      </w:r>
      <w:proofErr w:type="spellStart"/>
      <w:r w:rsidRPr="0005048B">
        <w:rPr>
          <w:rFonts w:ascii="Calibri" w:eastAsia="Calibri" w:hAnsi="Calibri" w:cs="AGaramondPro-Regular"/>
        </w:rPr>
        <w:t>Friese</w:t>
      </w:r>
      <w:proofErr w:type="spellEnd"/>
      <w:r w:rsidRPr="0005048B">
        <w:rPr>
          <w:rFonts w:ascii="Calibri" w:eastAsia="Calibri" w:hAnsi="Calibri" w:cs="AGaramondPro-Regular"/>
        </w:rPr>
        <w:t xml:space="preserve">, &amp; R. Washburn (Eds.), </w:t>
      </w:r>
      <w:r w:rsidRPr="0005048B">
        <w:rPr>
          <w:rFonts w:ascii="Calibri" w:eastAsia="Calibri" w:hAnsi="Calibri" w:cs="AGaramondPro-Italic"/>
          <w:i/>
          <w:iCs/>
        </w:rPr>
        <w:t xml:space="preserve">Situational analysis in practice: Mapping grounded theory </w:t>
      </w:r>
      <w:r w:rsidRPr="0005048B">
        <w:rPr>
          <w:rFonts w:ascii="Calibri" w:eastAsia="Calibri" w:hAnsi="Calibri" w:cs="AGaramondPro-Regular"/>
        </w:rPr>
        <w:t xml:space="preserve">(pp. 195–233). London, UK: Routledge. </w:t>
      </w:r>
    </w:p>
    <w:p w:rsidR="0005048B" w:rsidRPr="0005048B" w:rsidRDefault="0005048B" w:rsidP="0005048B">
      <w:pPr>
        <w:autoSpaceDE w:val="0"/>
        <w:autoSpaceDN w:val="0"/>
        <w:adjustRightInd w:val="0"/>
        <w:spacing w:after="0"/>
        <w:ind w:left="720" w:hanging="720"/>
        <w:rPr>
          <w:rFonts w:ascii="Calibri" w:eastAsia="Calibri" w:hAnsi="Calibri" w:cs="AGaramondPro-Regular"/>
        </w:rPr>
      </w:pPr>
      <w:r w:rsidRPr="0005048B">
        <w:rPr>
          <w:rFonts w:ascii="Calibri" w:eastAsia="Calibri" w:hAnsi="Calibri" w:cs="AGaramondPro-Regular"/>
        </w:rPr>
        <w:t xml:space="preserve">Fulton, J. R., &amp; Hayes, C. (2012). Situational analysis—framing approaches to interpretive inquiry in healthcare research. </w:t>
      </w:r>
      <w:r w:rsidRPr="0005048B">
        <w:rPr>
          <w:rFonts w:ascii="Calibri" w:eastAsia="Calibri" w:hAnsi="Calibri" w:cs="AGaramondPro-Italic"/>
          <w:i/>
          <w:iCs/>
        </w:rPr>
        <w:t>International Journal of Therapy and Rehabilitation</w:t>
      </w:r>
      <w:r w:rsidRPr="0005048B">
        <w:rPr>
          <w:rFonts w:ascii="Calibri" w:eastAsia="Calibri" w:hAnsi="Calibri" w:cs="AGaramondPro-Italic"/>
          <w:iCs/>
        </w:rPr>
        <w:t xml:space="preserve">, </w:t>
      </w:r>
      <w:r w:rsidRPr="0005048B">
        <w:rPr>
          <w:rFonts w:ascii="Calibri" w:eastAsia="Calibri" w:hAnsi="Calibri" w:cs="AGaramondPro-Regular"/>
          <w:i/>
        </w:rPr>
        <w:t>19</w:t>
      </w:r>
      <w:r w:rsidRPr="0005048B">
        <w:rPr>
          <w:rFonts w:ascii="Calibri" w:eastAsia="Calibri" w:hAnsi="Calibri" w:cs="AGaramondPro-Regular"/>
        </w:rPr>
        <w:t xml:space="preserve">(12), 662–669. </w:t>
      </w:r>
      <w:hyperlink r:id="rId18" w:history="1">
        <w:r w:rsidRPr="0005048B">
          <w:rPr>
            <w:rFonts w:ascii="Calibri" w:eastAsia="Calibri" w:hAnsi="Calibri"/>
            <w:u w:val="single"/>
            <w:shd w:val="clear" w:color="auto" w:fill="FFFFFF"/>
          </w:rPr>
          <w:t>https://doi.org/10.12968/ijtr.2012.19.12.662</w:t>
        </w:r>
      </w:hyperlink>
    </w:p>
    <w:p w:rsidR="0005048B" w:rsidRPr="0005048B" w:rsidRDefault="0005048B" w:rsidP="0005048B">
      <w:pPr>
        <w:autoSpaceDE w:val="0"/>
        <w:autoSpaceDN w:val="0"/>
        <w:adjustRightInd w:val="0"/>
        <w:spacing w:after="0"/>
        <w:ind w:left="720" w:hanging="720"/>
        <w:rPr>
          <w:rFonts w:ascii="Calibri" w:eastAsia="Calibri" w:hAnsi="Calibri" w:cs="AGaramondPro-Regular"/>
        </w:rPr>
      </w:pPr>
      <w:proofErr w:type="spellStart"/>
      <w:r w:rsidRPr="0005048B">
        <w:rPr>
          <w:rFonts w:ascii="Calibri" w:eastAsia="Calibri" w:hAnsi="Calibri" w:cs="AGaramondPro-Regular"/>
        </w:rPr>
        <w:t>Hayati</w:t>
      </w:r>
      <w:proofErr w:type="spellEnd"/>
      <w:r w:rsidRPr="0005048B">
        <w:rPr>
          <w:rFonts w:ascii="Calibri" w:eastAsia="Calibri" w:hAnsi="Calibri" w:cs="AGaramondPro-Regular"/>
        </w:rPr>
        <w:t xml:space="preserve">, E. N., </w:t>
      </w:r>
      <w:proofErr w:type="spellStart"/>
      <w:r w:rsidRPr="0005048B">
        <w:rPr>
          <w:rFonts w:ascii="Calibri" w:eastAsia="Calibri" w:hAnsi="Calibri" w:cs="AGaramondPro-Regular"/>
        </w:rPr>
        <w:t>Emmelin</w:t>
      </w:r>
      <w:proofErr w:type="spellEnd"/>
      <w:r w:rsidRPr="0005048B">
        <w:rPr>
          <w:rFonts w:ascii="Calibri" w:eastAsia="Calibri" w:hAnsi="Calibri" w:cs="AGaramondPro-Regular"/>
        </w:rPr>
        <w:t>, M., &amp; Eriksson, M. (2014). Challenges for a local service agency to address domestic violence—</w:t>
      </w:r>
      <w:proofErr w:type="gramStart"/>
      <w:r w:rsidRPr="0005048B">
        <w:rPr>
          <w:rFonts w:ascii="Calibri" w:eastAsia="Calibri" w:hAnsi="Calibri" w:cs="AGaramondPro-Regular"/>
        </w:rPr>
        <w:t>A</w:t>
      </w:r>
      <w:proofErr w:type="gramEnd"/>
      <w:r w:rsidRPr="0005048B">
        <w:rPr>
          <w:rFonts w:ascii="Calibri" w:eastAsia="Calibri" w:hAnsi="Calibri" w:cs="AGaramondPro-Regular"/>
        </w:rPr>
        <w:t xml:space="preserve"> case study from rural Indonesia. </w:t>
      </w:r>
      <w:r w:rsidRPr="0005048B">
        <w:rPr>
          <w:rFonts w:ascii="Calibri" w:eastAsia="Calibri" w:hAnsi="Calibri" w:cs="AGaramondPro-Italic"/>
          <w:i/>
          <w:iCs/>
        </w:rPr>
        <w:t>Global Journal of Health Science</w:t>
      </w:r>
      <w:r w:rsidRPr="0005048B">
        <w:rPr>
          <w:rFonts w:ascii="Calibri" w:eastAsia="Calibri" w:hAnsi="Calibri" w:cs="AGaramondPro-Italic"/>
          <w:iCs/>
        </w:rPr>
        <w:t xml:space="preserve">, </w:t>
      </w:r>
      <w:r w:rsidRPr="0005048B">
        <w:rPr>
          <w:rFonts w:ascii="Calibri" w:eastAsia="Calibri" w:hAnsi="Calibri" w:cs="AGaramondPro-Regular"/>
          <w:i/>
        </w:rPr>
        <w:t>6</w:t>
      </w:r>
      <w:r w:rsidRPr="0005048B">
        <w:rPr>
          <w:rFonts w:ascii="Calibri" w:eastAsia="Calibri" w:hAnsi="Calibri" w:cs="AGaramondPro-Regular"/>
        </w:rPr>
        <w:t xml:space="preserve">(6), 214–225. </w:t>
      </w:r>
      <w:r w:rsidRPr="0005048B">
        <w:rPr>
          <w:rFonts w:ascii="Calibri" w:eastAsia="Calibri" w:hAnsi="Calibri" w:cs="AGaramondPro-Regular"/>
          <w:u w:val="single"/>
        </w:rPr>
        <w:t>https://bmcwomenshealth.biomedcentral.com/articles/10.1186/1472-6874-14-58</w:t>
      </w:r>
    </w:p>
    <w:p w:rsidR="0005048B" w:rsidRPr="0005048B" w:rsidRDefault="0005048B" w:rsidP="0005048B">
      <w:pPr>
        <w:autoSpaceDE w:val="0"/>
        <w:autoSpaceDN w:val="0"/>
        <w:adjustRightInd w:val="0"/>
        <w:spacing w:after="0"/>
        <w:ind w:left="720" w:hanging="720"/>
        <w:rPr>
          <w:rFonts w:ascii="Calibri" w:eastAsia="Calibri" w:hAnsi="Calibri" w:cs="AGaramondPro-Regular"/>
        </w:rPr>
      </w:pPr>
      <w:proofErr w:type="spellStart"/>
      <w:r w:rsidRPr="0005048B">
        <w:rPr>
          <w:rFonts w:ascii="Calibri" w:eastAsia="Calibri" w:hAnsi="Calibri" w:cs="AGaramondPro-Regular"/>
        </w:rPr>
        <w:t>Kalenda</w:t>
      </w:r>
      <w:proofErr w:type="spellEnd"/>
      <w:r w:rsidRPr="0005048B">
        <w:rPr>
          <w:rFonts w:ascii="Calibri" w:eastAsia="Calibri" w:hAnsi="Calibri" w:cs="AGaramondPro-Regular"/>
        </w:rPr>
        <w:t xml:space="preserve">, J., &amp; </w:t>
      </w:r>
      <w:proofErr w:type="spellStart"/>
      <w:r w:rsidRPr="0005048B">
        <w:rPr>
          <w:rFonts w:ascii="Calibri" w:eastAsia="Calibri" w:hAnsi="Calibri" w:cs="AGaramondPro-Regular"/>
        </w:rPr>
        <w:t>Vávrová</w:t>
      </w:r>
      <w:proofErr w:type="spellEnd"/>
      <w:r w:rsidRPr="0005048B">
        <w:rPr>
          <w:rFonts w:ascii="Calibri" w:eastAsia="Calibri" w:hAnsi="Calibri" w:cs="AGaramondPro-Regular"/>
        </w:rPr>
        <w:t xml:space="preserve">, S. (2016). Self-regulated learning in students of helping professions. </w:t>
      </w:r>
      <w:r w:rsidRPr="0005048B">
        <w:rPr>
          <w:rFonts w:ascii="Calibri" w:eastAsia="Calibri" w:hAnsi="Calibri" w:cs="AGaramondPro-Italic"/>
          <w:i/>
          <w:iCs/>
        </w:rPr>
        <w:t>Procedia—Social and Behavioral Sciences</w:t>
      </w:r>
      <w:r w:rsidRPr="0005048B">
        <w:rPr>
          <w:rFonts w:ascii="Calibri" w:eastAsia="Calibri" w:hAnsi="Calibri" w:cs="AGaramondPro-Italic"/>
          <w:iCs/>
        </w:rPr>
        <w:t xml:space="preserve">, </w:t>
      </w:r>
      <w:r w:rsidRPr="0005048B">
        <w:rPr>
          <w:rFonts w:ascii="Calibri" w:eastAsia="Calibri" w:hAnsi="Calibri" w:cs="AGaramondPro-Regular"/>
          <w:i/>
        </w:rPr>
        <w:t>217</w:t>
      </w:r>
      <w:r w:rsidRPr="0005048B">
        <w:rPr>
          <w:rFonts w:ascii="Calibri" w:eastAsia="Calibri" w:hAnsi="Calibri" w:cs="AGaramondPro-Regular"/>
        </w:rPr>
        <w:t xml:space="preserve">, 282–292. </w:t>
      </w:r>
      <w:hyperlink r:id="rId19" w:history="1">
        <w:r w:rsidRPr="0005048B">
          <w:rPr>
            <w:rFonts w:ascii="Calibri" w:eastAsia="Calibri" w:hAnsi="Calibri" w:cs="AGaramondPro-Regular"/>
            <w:u w:val="single"/>
          </w:rPr>
          <w:t>https://doi.org/10.1016/j.sbspro.2016.02.086</w:t>
        </w:r>
      </w:hyperlink>
    </w:p>
    <w:p w:rsidR="0005048B" w:rsidRPr="0005048B" w:rsidRDefault="0005048B" w:rsidP="0005048B">
      <w:pPr>
        <w:autoSpaceDE w:val="0"/>
        <w:autoSpaceDN w:val="0"/>
        <w:adjustRightInd w:val="0"/>
        <w:spacing w:after="0"/>
        <w:ind w:left="720" w:hanging="720"/>
        <w:rPr>
          <w:rFonts w:ascii="Calibri" w:eastAsia="Calibri" w:hAnsi="Calibri" w:cs="AGaramondPro-Regular"/>
        </w:rPr>
      </w:pPr>
      <w:r w:rsidRPr="0005048B">
        <w:rPr>
          <w:rFonts w:ascii="Calibri" w:eastAsia="Calibri" w:hAnsi="Calibri" w:cs="AGaramondPro-Regular"/>
        </w:rPr>
        <w:t xml:space="preserve">Martin, W., </w:t>
      </w:r>
      <w:proofErr w:type="spellStart"/>
      <w:r w:rsidRPr="0005048B">
        <w:rPr>
          <w:rFonts w:ascii="Calibri" w:eastAsia="Calibri" w:hAnsi="Calibri" w:cs="AGaramondPro-Regular"/>
        </w:rPr>
        <w:t>Pauly</w:t>
      </w:r>
      <w:proofErr w:type="spellEnd"/>
      <w:r w:rsidRPr="0005048B">
        <w:rPr>
          <w:rFonts w:ascii="Calibri" w:eastAsia="Calibri" w:hAnsi="Calibri" w:cs="AGaramondPro-Regular"/>
        </w:rPr>
        <w:t xml:space="preserve">, B., &amp; MacDonald, M. (2016). Situational analysis for complex systems: Methodological development in public health research. </w:t>
      </w:r>
      <w:r w:rsidRPr="0005048B">
        <w:rPr>
          <w:rFonts w:ascii="Calibri" w:eastAsia="Calibri" w:hAnsi="Calibri" w:cs="AGaramondPro-Italic"/>
          <w:i/>
          <w:iCs/>
        </w:rPr>
        <w:t>AIMS Public Health</w:t>
      </w:r>
      <w:r w:rsidRPr="0005048B">
        <w:rPr>
          <w:rFonts w:ascii="Calibri" w:eastAsia="Calibri" w:hAnsi="Calibri" w:cs="AGaramondPro-Italic"/>
          <w:iCs/>
        </w:rPr>
        <w:t xml:space="preserve">, </w:t>
      </w:r>
      <w:r w:rsidRPr="0005048B">
        <w:rPr>
          <w:rFonts w:ascii="Calibri" w:eastAsia="Calibri" w:hAnsi="Calibri" w:cs="AGaramondPro-Regular"/>
          <w:i/>
        </w:rPr>
        <w:t>3</w:t>
      </w:r>
      <w:r w:rsidRPr="0005048B">
        <w:rPr>
          <w:rFonts w:ascii="Calibri" w:eastAsia="Calibri" w:hAnsi="Calibri" w:cs="AGaramondPro-Regular"/>
        </w:rPr>
        <w:t xml:space="preserve">(1), 94–109. </w:t>
      </w:r>
      <w:hyperlink r:id="rId20" w:history="1">
        <w:r w:rsidRPr="0005048B">
          <w:rPr>
            <w:rFonts w:ascii="Calibri" w:eastAsia="Calibri" w:hAnsi="Calibri" w:cs="AGaramondPro-Regular"/>
            <w:u w:val="single"/>
          </w:rPr>
          <w:t>https://doi.org/</w:t>
        </w:r>
        <w:r w:rsidRPr="0005048B">
          <w:rPr>
            <w:rFonts w:ascii="Calibri" w:eastAsia="Calibri" w:hAnsi="Calibri" w:cs="Arial"/>
            <w:u w:val="single"/>
            <w:bdr w:val="none" w:sz="0" w:space="0" w:color="auto" w:frame="1"/>
            <w:shd w:val="clear" w:color="auto" w:fill="F0F0F2"/>
          </w:rPr>
          <w:t>10.3934/publichealth.2016.1.94</w:t>
        </w:r>
      </w:hyperlink>
    </w:p>
    <w:p w:rsidR="0005048B" w:rsidRPr="0005048B" w:rsidRDefault="0005048B" w:rsidP="0005048B">
      <w:pPr>
        <w:autoSpaceDE w:val="0"/>
        <w:autoSpaceDN w:val="0"/>
        <w:adjustRightInd w:val="0"/>
        <w:spacing w:after="0"/>
        <w:ind w:left="720" w:hanging="720"/>
        <w:rPr>
          <w:rFonts w:ascii="Calibri" w:eastAsia="Calibri" w:hAnsi="Calibri" w:cs="AGaramondPro-Regular"/>
        </w:rPr>
      </w:pPr>
      <w:r w:rsidRPr="0005048B">
        <w:rPr>
          <w:rFonts w:ascii="Calibri" w:eastAsia="Calibri" w:hAnsi="Calibri" w:cs="AGaramondPro-Regular"/>
        </w:rPr>
        <w:t xml:space="preserve">Pérez, M. S., &amp; </w:t>
      </w:r>
      <w:proofErr w:type="spellStart"/>
      <w:r w:rsidRPr="0005048B">
        <w:rPr>
          <w:rFonts w:ascii="Calibri" w:eastAsia="Calibri" w:hAnsi="Calibri" w:cs="AGaramondPro-Regular"/>
        </w:rPr>
        <w:t>Cannella</w:t>
      </w:r>
      <w:proofErr w:type="spellEnd"/>
      <w:r w:rsidRPr="0005048B">
        <w:rPr>
          <w:rFonts w:ascii="Calibri" w:eastAsia="Calibri" w:hAnsi="Calibri" w:cs="AGaramondPro-Regular"/>
        </w:rPr>
        <w:t xml:space="preserve">, G. S. (2015). Using situational analysis for critical qualitative research purposes. In N. K. </w:t>
      </w:r>
      <w:proofErr w:type="spellStart"/>
      <w:r w:rsidRPr="0005048B">
        <w:rPr>
          <w:rFonts w:ascii="Calibri" w:eastAsia="Calibri" w:hAnsi="Calibri" w:cs="AGaramondPro-Regular"/>
        </w:rPr>
        <w:t>Denzin</w:t>
      </w:r>
      <w:proofErr w:type="spellEnd"/>
      <w:r w:rsidRPr="0005048B">
        <w:rPr>
          <w:rFonts w:ascii="Calibri" w:eastAsia="Calibri" w:hAnsi="Calibri" w:cs="AGaramondPro-Regular"/>
        </w:rPr>
        <w:t xml:space="preserve"> &amp; M. D. </w:t>
      </w:r>
      <w:proofErr w:type="spellStart"/>
      <w:r w:rsidRPr="0005048B">
        <w:rPr>
          <w:rFonts w:ascii="Calibri" w:eastAsia="Calibri" w:hAnsi="Calibri" w:cs="AGaramondPro-Regular"/>
        </w:rPr>
        <w:t>Giardina</w:t>
      </w:r>
      <w:proofErr w:type="spellEnd"/>
      <w:r w:rsidRPr="0005048B">
        <w:rPr>
          <w:rFonts w:ascii="Calibri" w:eastAsia="Calibri" w:hAnsi="Calibri" w:cs="AGaramondPro-Regular"/>
        </w:rPr>
        <w:t xml:space="preserve"> (Eds.), </w:t>
      </w:r>
      <w:r w:rsidRPr="0005048B">
        <w:rPr>
          <w:rFonts w:ascii="Calibri" w:eastAsia="Calibri" w:hAnsi="Calibri" w:cs="AGaramondPro-Italic"/>
          <w:i/>
          <w:iCs/>
        </w:rPr>
        <w:t xml:space="preserve">Qualitative inquiry and global crisis </w:t>
      </w:r>
      <w:r w:rsidRPr="0005048B">
        <w:rPr>
          <w:rFonts w:ascii="Calibri" w:eastAsia="Calibri" w:hAnsi="Calibri" w:cs="AGaramondPro-Regular"/>
        </w:rPr>
        <w:t xml:space="preserve">(pp. 97–117). Walnut Creek, CA: Left Coast Press. Reprinted in A. E. Clarke, C. </w:t>
      </w:r>
      <w:proofErr w:type="spellStart"/>
      <w:r w:rsidRPr="0005048B">
        <w:rPr>
          <w:rFonts w:ascii="Calibri" w:eastAsia="Calibri" w:hAnsi="Calibri" w:cs="AGaramondPro-Regular"/>
        </w:rPr>
        <w:t>Friese</w:t>
      </w:r>
      <w:proofErr w:type="spellEnd"/>
      <w:r w:rsidRPr="0005048B">
        <w:rPr>
          <w:rFonts w:ascii="Calibri" w:eastAsia="Calibri" w:hAnsi="Calibri" w:cs="AGaramondPro-Regular"/>
        </w:rPr>
        <w:t xml:space="preserve">, &amp; R. Washburn (Eds.), </w:t>
      </w:r>
      <w:r w:rsidRPr="0005048B">
        <w:rPr>
          <w:rFonts w:ascii="Calibri" w:eastAsia="Calibri" w:hAnsi="Calibri" w:cs="AGaramondPro-Italic"/>
          <w:i/>
          <w:iCs/>
        </w:rPr>
        <w:t xml:space="preserve">Situational analysis in practice: Mapping research with grounded theory </w:t>
      </w:r>
      <w:r w:rsidRPr="0005048B">
        <w:rPr>
          <w:rFonts w:ascii="Calibri" w:eastAsia="Calibri" w:hAnsi="Calibri" w:cs="AGaramondPro-Regular"/>
        </w:rPr>
        <w:t>(pp. 216–240). London, UK: Routledge. (</w:t>
      </w:r>
      <w:proofErr w:type="gramStart"/>
      <w:r w:rsidRPr="0005048B">
        <w:rPr>
          <w:rFonts w:ascii="Calibri" w:eastAsia="Calibri" w:hAnsi="Calibri" w:cs="AGaramondPro-Regular"/>
        </w:rPr>
        <w:t>original</w:t>
      </w:r>
      <w:proofErr w:type="gramEnd"/>
      <w:r w:rsidRPr="0005048B">
        <w:rPr>
          <w:rFonts w:ascii="Calibri" w:eastAsia="Calibri" w:hAnsi="Calibri" w:cs="AGaramondPro-Regular"/>
        </w:rPr>
        <w:t xml:space="preserve"> work published 2011)</w:t>
      </w:r>
    </w:p>
    <w:p w:rsidR="0005048B" w:rsidRPr="0005048B" w:rsidRDefault="0005048B" w:rsidP="0005048B">
      <w:pPr>
        <w:autoSpaceDE w:val="0"/>
        <w:autoSpaceDN w:val="0"/>
        <w:adjustRightInd w:val="0"/>
        <w:spacing w:after="0"/>
        <w:ind w:left="720" w:hanging="720"/>
        <w:rPr>
          <w:rFonts w:ascii="Calibri" w:eastAsia="Calibri" w:hAnsi="Calibri"/>
        </w:rPr>
      </w:pPr>
      <w:r w:rsidRPr="0005048B">
        <w:rPr>
          <w:rFonts w:ascii="Calibri" w:eastAsia="Calibri" w:hAnsi="Calibri" w:cs="AGaramondPro-Regular"/>
        </w:rPr>
        <w:t xml:space="preserve">Pérez, M. S., &amp; </w:t>
      </w:r>
      <w:proofErr w:type="spellStart"/>
      <w:r w:rsidRPr="0005048B">
        <w:rPr>
          <w:rFonts w:ascii="Calibri" w:eastAsia="Calibri" w:hAnsi="Calibri" w:cs="AGaramondPro-Regular"/>
        </w:rPr>
        <w:t>Cannella</w:t>
      </w:r>
      <w:proofErr w:type="spellEnd"/>
      <w:r w:rsidRPr="0005048B">
        <w:rPr>
          <w:rFonts w:ascii="Calibri" w:eastAsia="Calibri" w:hAnsi="Calibri" w:cs="AGaramondPro-Regular"/>
        </w:rPr>
        <w:t xml:space="preserve">, G. S. (2013). Situational analysis as an avenue for critical qualitative research: Mapping post-Katrina New Orleans. </w:t>
      </w:r>
      <w:r w:rsidRPr="0005048B">
        <w:rPr>
          <w:rFonts w:ascii="Calibri" w:eastAsia="Calibri" w:hAnsi="Calibri" w:cs="AGaramondPro-Italic"/>
          <w:i/>
          <w:iCs/>
        </w:rPr>
        <w:t>Qualitative Inquiry</w:t>
      </w:r>
      <w:r w:rsidRPr="0005048B">
        <w:rPr>
          <w:rFonts w:ascii="Calibri" w:eastAsia="Calibri" w:hAnsi="Calibri" w:cs="AGaramondPro-Italic"/>
          <w:iCs/>
        </w:rPr>
        <w:t xml:space="preserve">, </w:t>
      </w:r>
      <w:r w:rsidRPr="0005048B">
        <w:rPr>
          <w:rFonts w:ascii="Calibri" w:eastAsia="Calibri" w:hAnsi="Calibri" w:cs="AGaramondPro-Regular"/>
          <w:i/>
        </w:rPr>
        <w:t>19</w:t>
      </w:r>
      <w:r w:rsidRPr="0005048B">
        <w:rPr>
          <w:rFonts w:ascii="Calibri" w:eastAsia="Calibri" w:hAnsi="Calibri" w:cs="AGaramondPro-Regular"/>
        </w:rPr>
        <w:t xml:space="preserve">(7), 1–13. </w:t>
      </w:r>
      <w:hyperlink r:id="rId21" w:history="1">
        <w:r w:rsidRPr="0005048B">
          <w:rPr>
            <w:rFonts w:ascii="Calibri" w:eastAsia="Calibri" w:hAnsi="Calibri" w:cs="Arial"/>
            <w:u w:val="single"/>
            <w:shd w:val="clear" w:color="auto" w:fill="FFFFFF"/>
          </w:rPr>
          <w:t>https://doi.org/10.1177/1077800413489514</w:t>
        </w:r>
      </w:hyperlink>
      <w:r w:rsidRPr="0005048B">
        <w:rPr>
          <w:rFonts w:ascii="Calibri" w:eastAsia="Calibri" w:hAnsi="Calibri" w:cs="AGaramondPro-Regular"/>
        </w:rPr>
        <w:t xml:space="preserve"> </w:t>
      </w:r>
    </w:p>
    <w:p w:rsidR="0005048B" w:rsidRPr="0005048B" w:rsidRDefault="0005048B" w:rsidP="0005048B">
      <w:pPr>
        <w:autoSpaceDE w:val="0"/>
        <w:autoSpaceDN w:val="0"/>
        <w:adjustRightInd w:val="0"/>
        <w:spacing w:after="0"/>
        <w:ind w:left="720" w:hanging="720"/>
        <w:rPr>
          <w:rFonts w:ascii="Calibri" w:eastAsia="Calibri" w:hAnsi="Calibri"/>
          <w:u w:val="single"/>
          <w:shd w:val="clear" w:color="auto" w:fill="F5F5F5"/>
        </w:rPr>
      </w:pPr>
      <w:r w:rsidRPr="0005048B">
        <w:rPr>
          <w:rFonts w:ascii="Calibri" w:eastAsia="Calibri" w:hAnsi="Calibri" w:cs="AGaramondPro-Regular"/>
        </w:rPr>
        <w:lastRenderedPageBreak/>
        <w:t xml:space="preserve">Pérez, M. S., </w:t>
      </w:r>
      <w:proofErr w:type="spellStart"/>
      <w:r w:rsidRPr="0005048B">
        <w:rPr>
          <w:rFonts w:ascii="Calibri" w:eastAsia="Calibri" w:hAnsi="Calibri" w:cs="AGaramondPro-Regular"/>
        </w:rPr>
        <w:t>Cannella</w:t>
      </w:r>
      <w:proofErr w:type="spellEnd"/>
      <w:r w:rsidRPr="0005048B">
        <w:rPr>
          <w:rFonts w:ascii="Calibri" w:eastAsia="Calibri" w:hAnsi="Calibri" w:cs="AGaramondPro-Regular"/>
        </w:rPr>
        <w:t xml:space="preserve">, G. S., &amp; Saavedra, C. M. (2014). Combining qualitative research perspectives and methods for critical social purposes: The neoliberal U.S. childhood public policy behemoth. </w:t>
      </w:r>
      <w:r w:rsidRPr="0005048B">
        <w:rPr>
          <w:rFonts w:ascii="Calibri" w:eastAsia="Calibri" w:hAnsi="Calibri" w:cs="AGaramondPro-Italic"/>
          <w:i/>
          <w:iCs/>
        </w:rPr>
        <w:t>International Review of Qualitative Research</w:t>
      </w:r>
      <w:r w:rsidRPr="0005048B">
        <w:rPr>
          <w:rFonts w:ascii="Calibri" w:eastAsia="Calibri" w:hAnsi="Calibri" w:cs="AGaramondPro-Italic"/>
          <w:iCs/>
        </w:rPr>
        <w:t xml:space="preserve">, </w:t>
      </w:r>
      <w:r w:rsidRPr="0005048B">
        <w:rPr>
          <w:rFonts w:ascii="Calibri" w:eastAsia="Calibri" w:hAnsi="Calibri" w:cs="AGaramondPro-Regular"/>
          <w:i/>
        </w:rPr>
        <w:t>7</w:t>
      </w:r>
      <w:r w:rsidRPr="0005048B">
        <w:rPr>
          <w:rFonts w:ascii="Calibri" w:eastAsia="Calibri" w:hAnsi="Calibri" w:cs="AGaramondPro-Regular"/>
        </w:rPr>
        <w:t xml:space="preserve">(1), 130–153. </w:t>
      </w:r>
      <w:hyperlink r:id="rId22" w:history="1">
        <w:r w:rsidRPr="0005048B">
          <w:rPr>
            <w:rFonts w:ascii="Calibri" w:eastAsia="Calibri" w:hAnsi="Calibri" w:cs="Calibri"/>
            <w:u w:val="single"/>
          </w:rPr>
          <w:t>https://doi.org/</w:t>
        </w:r>
        <w:r w:rsidRPr="0005048B">
          <w:rPr>
            <w:rFonts w:ascii="Calibri" w:eastAsia="Calibri" w:hAnsi="Calibri"/>
            <w:u w:val="single"/>
            <w:shd w:val="clear" w:color="auto" w:fill="F5F5F5"/>
          </w:rPr>
          <w:t>10.1525/irqr.2014.7.1.130</w:t>
        </w:r>
      </w:hyperlink>
    </w:p>
    <w:p w:rsidR="0005048B" w:rsidRPr="0005048B" w:rsidRDefault="0005048B" w:rsidP="0005048B">
      <w:pPr>
        <w:autoSpaceDE w:val="0"/>
        <w:autoSpaceDN w:val="0"/>
        <w:adjustRightInd w:val="0"/>
        <w:spacing w:after="0"/>
        <w:ind w:left="720" w:hanging="720"/>
        <w:rPr>
          <w:rFonts w:ascii="Calibri" w:eastAsia="Calibri" w:hAnsi="Calibri" w:cs="AGaramondPro-Regular"/>
        </w:rPr>
      </w:pPr>
      <w:r w:rsidRPr="0005048B">
        <w:rPr>
          <w:rFonts w:ascii="Calibri" w:eastAsia="Calibri" w:hAnsi="Calibri" w:cs="AGaramondPro-Regular"/>
        </w:rPr>
        <w:t xml:space="preserve">Sen, B. A., &amp; </w:t>
      </w:r>
      <w:proofErr w:type="gramStart"/>
      <w:r w:rsidRPr="0005048B">
        <w:rPr>
          <w:rFonts w:ascii="Calibri" w:eastAsia="Calibri" w:hAnsi="Calibri" w:cs="AGaramondPro-Regular"/>
        </w:rPr>
        <w:t>Spring</w:t>
      </w:r>
      <w:proofErr w:type="gramEnd"/>
      <w:r w:rsidRPr="0005048B">
        <w:rPr>
          <w:rFonts w:ascii="Calibri" w:eastAsia="Calibri" w:hAnsi="Calibri" w:cs="AGaramondPro-Regular"/>
        </w:rPr>
        <w:t xml:space="preserve">, H. (2014). Mapping the information-coping trajectory of young people coping with </w:t>
      </w:r>
      <w:proofErr w:type="gramStart"/>
      <w:r w:rsidRPr="0005048B">
        <w:rPr>
          <w:rFonts w:ascii="Calibri" w:eastAsia="Calibri" w:hAnsi="Calibri" w:cs="AGaramondPro-Regular"/>
        </w:rPr>
        <w:t>long term</w:t>
      </w:r>
      <w:proofErr w:type="gramEnd"/>
      <w:r w:rsidRPr="0005048B">
        <w:rPr>
          <w:rFonts w:ascii="Calibri" w:eastAsia="Calibri" w:hAnsi="Calibri" w:cs="AGaramondPro-Regular"/>
        </w:rPr>
        <w:t xml:space="preserve"> illness: An evidence based approach. </w:t>
      </w:r>
      <w:r w:rsidRPr="0005048B">
        <w:rPr>
          <w:rFonts w:ascii="Calibri" w:eastAsia="Calibri" w:hAnsi="Calibri" w:cs="AGaramondPro-Italic"/>
          <w:i/>
          <w:iCs/>
        </w:rPr>
        <w:t>Journal of Documentation</w:t>
      </w:r>
      <w:r w:rsidRPr="0005048B">
        <w:rPr>
          <w:rFonts w:ascii="Calibri" w:eastAsia="Calibri" w:hAnsi="Calibri" w:cs="AGaramondPro-Italic"/>
          <w:iCs/>
        </w:rPr>
        <w:t xml:space="preserve">, </w:t>
      </w:r>
      <w:r w:rsidRPr="0005048B">
        <w:rPr>
          <w:rFonts w:ascii="Calibri" w:eastAsia="Calibri" w:hAnsi="Calibri" w:cs="AGaramondPro-Regular"/>
          <w:i/>
        </w:rPr>
        <w:t>69</w:t>
      </w:r>
      <w:r w:rsidRPr="0005048B">
        <w:rPr>
          <w:rFonts w:ascii="Calibri" w:eastAsia="Calibri" w:hAnsi="Calibri" w:cs="AGaramondPro-Regular"/>
        </w:rPr>
        <w:t xml:space="preserve">(5), 638–666. </w:t>
      </w:r>
      <w:hyperlink r:id="rId23" w:history="1">
        <w:r w:rsidRPr="0005048B">
          <w:rPr>
            <w:rFonts w:ascii="Calibri" w:eastAsia="Calibri" w:hAnsi="Calibri"/>
            <w:spacing w:val="5"/>
            <w:u w:val="single"/>
            <w:shd w:val="clear" w:color="auto" w:fill="FFFFFF"/>
          </w:rPr>
          <w:t>https://doi.org/10.1108/JD-10-2012-0133</w:t>
        </w:r>
      </w:hyperlink>
    </w:p>
    <w:p w:rsidR="0005048B" w:rsidRPr="0005048B" w:rsidRDefault="0005048B" w:rsidP="0005048B">
      <w:pPr>
        <w:spacing w:after="0"/>
        <w:ind w:left="720" w:hanging="720"/>
        <w:rPr>
          <w:rFonts w:ascii="Calibri" w:eastAsia="Calibri" w:hAnsi="Calibri"/>
        </w:rPr>
      </w:pPr>
      <w:r w:rsidRPr="0005048B">
        <w:rPr>
          <w:rFonts w:ascii="Calibri" w:eastAsia="Calibri" w:hAnsi="Calibri"/>
        </w:rPr>
        <w:t xml:space="preserve">Strong, T., </w:t>
      </w:r>
      <w:proofErr w:type="spellStart"/>
      <w:r w:rsidRPr="0005048B">
        <w:rPr>
          <w:rFonts w:ascii="Calibri" w:eastAsia="Calibri" w:hAnsi="Calibri"/>
        </w:rPr>
        <w:t>Vegter</w:t>
      </w:r>
      <w:proofErr w:type="spellEnd"/>
      <w:r w:rsidRPr="0005048B">
        <w:rPr>
          <w:rFonts w:ascii="Calibri" w:eastAsia="Calibri" w:hAnsi="Calibri"/>
        </w:rPr>
        <w:t xml:space="preserve">, V., </w:t>
      </w:r>
      <w:proofErr w:type="spellStart"/>
      <w:r w:rsidRPr="0005048B">
        <w:rPr>
          <w:rFonts w:ascii="Calibri" w:eastAsia="Calibri" w:hAnsi="Calibri"/>
        </w:rPr>
        <w:t>Chondros</w:t>
      </w:r>
      <w:proofErr w:type="spellEnd"/>
      <w:r w:rsidRPr="0005048B">
        <w:rPr>
          <w:rFonts w:ascii="Calibri" w:eastAsia="Calibri" w:hAnsi="Calibri"/>
        </w:rPr>
        <w:t xml:space="preserve">, K., &amp; Job, C. (2017). </w:t>
      </w:r>
      <w:proofErr w:type="gramStart"/>
      <w:r w:rsidRPr="0005048B">
        <w:rPr>
          <w:rFonts w:ascii="Calibri" w:eastAsia="Calibri" w:hAnsi="Calibri"/>
        </w:rPr>
        <w:t>Medicalizing developments in counsellor education?</w:t>
      </w:r>
      <w:proofErr w:type="gramEnd"/>
      <w:r w:rsidRPr="0005048B">
        <w:rPr>
          <w:rFonts w:ascii="Calibri" w:eastAsia="Calibri" w:hAnsi="Calibri"/>
        </w:rPr>
        <w:t xml:space="preserve"> Counselling and counselling psychology students’ views. </w:t>
      </w:r>
      <w:r w:rsidRPr="0005048B">
        <w:rPr>
          <w:rFonts w:ascii="Calibri" w:eastAsia="Calibri" w:hAnsi="Calibri"/>
          <w:i/>
        </w:rPr>
        <w:t>Canadian Journal of Counselling and Psychotherapy</w:t>
      </w:r>
      <w:r w:rsidRPr="0005048B">
        <w:rPr>
          <w:rFonts w:ascii="Calibri" w:eastAsia="Calibri" w:hAnsi="Calibri"/>
        </w:rPr>
        <w:t xml:space="preserve">, </w:t>
      </w:r>
      <w:r w:rsidRPr="0005048B">
        <w:rPr>
          <w:rFonts w:ascii="Calibri" w:eastAsia="Calibri" w:hAnsi="Calibri"/>
          <w:i/>
        </w:rPr>
        <w:t>51</w:t>
      </w:r>
      <w:r w:rsidRPr="0005048B">
        <w:rPr>
          <w:rFonts w:ascii="Calibri" w:eastAsia="Calibri" w:hAnsi="Calibri"/>
        </w:rPr>
        <w:t xml:space="preserve">(2), 161–186. </w:t>
      </w:r>
      <w:hyperlink r:id="rId24" w:history="1">
        <w:r w:rsidRPr="0005048B">
          <w:rPr>
            <w:rFonts w:ascii="Calibri" w:eastAsia="Calibri" w:hAnsi="Calibri"/>
            <w:u w:val="single"/>
          </w:rPr>
          <w:t>http://cjcp.journalhosting.ucalgary.ca/cjc/index.php/rcc/article/view/2846</w:t>
        </w:r>
      </w:hyperlink>
    </w:p>
    <w:p w:rsidR="0005048B" w:rsidRPr="0005048B" w:rsidRDefault="0005048B" w:rsidP="0005048B">
      <w:pPr>
        <w:spacing w:after="0"/>
        <w:rPr>
          <w:rFonts w:ascii="Calibri" w:eastAsia="Calibri" w:hAnsi="Calibri"/>
        </w:rPr>
      </w:pPr>
    </w:p>
    <w:p w:rsidR="0005048B" w:rsidRPr="0005048B" w:rsidRDefault="0005048B" w:rsidP="0005048B">
      <w:pPr>
        <w:pStyle w:val="Heading1"/>
        <w:rPr>
          <w:rFonts w:eastAsia="Calibri"/>
        </w:rPr>
      </w:pPr>
      <w:r w:rsidRPr="0005048B">
        <w:rPr>
          <w:rFonts w:eastAsia="Calibri"/>
        </w:rPr>
        <w:t>SITUATIONAL AND/OR RELATIONAL MAP FOCUS</w:t>
      </w:r>
    </w:p>
    <w:p w:rsidR="0005048B" w:rsidRPr="0005048B" w:rsidRDefault="0005048B" w:rsidP="0005048B">
      <w:pPr>
        <w:spacing w:after="0"/>
        <w:rPr>
          <w:rFonts w:ascii="Calibri" w:eastAsia="Calibri" w:hAnsi="Calibri" w:cs="AGaramondPro-Regular"/>
        </w:rPr>
      </w:pPr>
    </w:p>
    <w:p w:rsidR="0005048B" w:rsidRPr="0005048B" w:rsidRDefault="0005048B" w:rsidP="0005048B">
      <w:pPr>
        <w:spacing w:after="0"/>
        <w:ind w:left="720" w:hanging="720"/>
        <w:rPr>
          <w:rFonts w:ascii="Calibri" w:eastAsia="Calibri" w:hAnsi="Calibri"/>
        </w:rPr>
      </w:pPr>
      <w:r w:rsidRPr="0005048B">
        <w:rPr>
          <w:rFonts w:ascii="Calibri" w:eastAsia="Calibri" w:hAnsi="Calibri" w:cs="AGaramondPro-Regular"/>
        </w:rPr>
        <w:t xml:space="preserve">Aldrich, R., &amp; Rudman, D. L. (2015). Situational analysis: A visual analytic approach that unpacks the complexity of occupation. </w:t>
      </w:r>
      <w:r w:rsidRPr="0005048B">
        <w:rPr>
          <w:rFonts w:ascii="Calibri" w:eastAsia="Calibri" w:hAnsi="Calibri" w:cs="AGaramondPro-Italic"/>
          <w:i/>
          <w:iCs/>
        </w:rPr>
        <w:t>Journal of Occupational Science</w:t>
      </w:r>
      <w:r w:rsidRPr="0005048B">
        <w:rPr>
          <w:rFonts w:ascii="Calibri" w:eastAsia="Calibri" w:hAnsi="Calibri" w:cs="AGaramondPro-Italic"/>
          <w:iCs/>
        </w:rPr>
        <w:t xml:space="preserve">, </w:t>
      </w:r>
      <w:r w:rsidRPr="0005048B">
        <w:rPr>
          <w:rFonts w:ascii="Calibri" w:eastAsia="Calibri" w:hAnsi="Calibri" w:cs="AGaramondPro-Regular"/>
          <w:i/>
        </w:rPr>
        <w:t>23</w:t>
      </w:r>
      <w:r w:rsidRPr="0005048B">
        <w:rPr>
          <w:rFonts w:ascii="Calibri" w:eastAsia="Calibri" w:hAnsi="Calibri" w:cs="AGaramondPro-Regular"/>
        </w:rPr>
        <w:t xml:space="preserve">(1), 51–66. </w:t>
      </w:r>
      <w:hyperlink r:id="rId25" w:history="1">
        <w:r w:rsidRPr="0005048B">
          <w:rPr>
            <w:rFonts w:ascii="Calibri" w:eastAsia="Calibri" w:hAnsi="Calibri"/>
            <w:u w:val="single"/>
          </w:rPr>
          <w:t>http://dx.doi.org/10.1080/14427591.2015.1045014</w:t>
        </w:r>
      </w:hyperlink>
    </w:p>
    <w:p w:rsidR="0005048B" w:rsidRPr="0005048B" w:rsidRDefault="0005048B" w:rsidP="0005048B">
      <w:pPr>
        <w:autoSpaceDE w:val="0"/>
        <w:autoSpaceDN w:val="0"/>
        <w:adjustRightInd w:val="0"/>
        <w:spacing w:after="0"/>
        <w:ind w:left="720" w:hanging="720"/>
        <w:rPr>
          <w:rFonts w:ascii="Calibri" w:eastAsia="Calibri" w:hAnsi="Calibri" w:cs="AGaramondPro-Regular"/>
        </w:rPr>
      </w:pPr>
      <w:proofErr w:type="spellStart"/>
      <w:r w:rsidRPr="0005048B">
        <w:rPr>
          <w:rFonts w:ascii="Calibri" w:eastAsia="Calibri" w:hAnsi="Calibri" w:cs="AGaramondPro-Regular"/>
        </w:rPr>
        <w:t>Barcelos</w:t>
      </w:r>
      <w:proofErr w:type="spellEnd"/>
      <w:r w:rsidRPr="0005048B">
        <w:rPr>
          <w:rFonts w:ascii="Calibri" w:eastAsia="Calibri" w:hAnsi="Calibri" w:cs="AGaramondPro-Regular"/>
        </w:rPr>
        <w:t xml:space="preserve">, C. (2014). Producing (potentially) pregnant teen bodies: </w:t>
      </w:r>
      <w:proofErr w:type="spellStart"/>
      <w:r w:rsidRPr="0005048B">
        <w:rPr>
          <w:rFonts w:ascii="Calibri" w:eastAsia="Calibri" w:hAnsi="Calibri" w:cs="AGaramondPro-Regular"/>
        </w:rPr>
        <w:t>Biopower</w:t>
      </w:r>
      <w:proofErr w:type="spellEnd"/>
      <w:r w:rsidRPr="0005048B">
        <w:rPr>
          <w:rFonts w:ascii="Calibri" w:eastAsia="Calibri" w:hAnsi="Calibri" w:cs="AGaramondPro-Regular"/>
        </w:rPr>
        <w:t xml:space="preserve"> and adolescent pregnancy in the USA. </w:t>
      </w:r>
      <w:r w:rsidRPr="0005048B">
        <w:rPr>
          <w:rFonts w:ascii="Calibri" w:eastAsia="Calibri" w:hAnsi="Calibri" w:cs="AGaramondPro-Italic"/>
          <w:i/>
          <w:iCs/>
        </w:rPr>
        <w:t>Critical Public Health</w:t>
      </w:r>
      <w:r w:rsidRPr="0005048B">
        <w:rPr>
          <w:rFonts w:ascii="Calibri" w:eastAsia="Calibri" w:hAnsi="Calibri" w:cs="AGaramondPro-Italic"/>
          <w:iCs/>
        </w:rPr>
        <w:t xml:space="preserve">, </w:t>
      </w:r>
      <w:r w:rsidRPr="0005048B">
        <w:rPr>
          <w:rFonts w:ascii="Calibri" w:eastAsia="Calibri" w:hAnsi="Calibri" w:cs="AGaramondPro-Regular"/>
          <w:i/>
        </w:rPr>
        <w:t>24</w:t>
      </w:r>
      <w:r w:rsidRPr="0005048B">
        <w:rPr>
          <w:rFonts w:ascii="Calibri" w:eastAsia="Calibri" w:hAnsi="Calibri" w:cs="AGaramondPro-Regular"/>
        </w:rPr>
        <w:t xml:space="preserve">(4), 476–488. </w:t>
      </w:r>
      <w:hyperlink r:id="rId26" w:history="1">
        <w:r w:rsidRPr="0005048B">
          <w:rPr>
            <w:rFonts w:ascii="Calibri" w:eastAsia="Calibri" w:hAnsi="Calibri"/>
            <w:u w:val="single"/>
          </w:rPr>
          <w:t>http://dx.doi.org/10.1080/09581596.2013.853869</w:t>
        </w:r>
      </w:hyperlink>
    </w:p>
    <w:p w:rsidR="0005048B" w:rsidRPr="0005048B" w:rsidRDefault="0005048B" w:rsidP="0005048B">
      <w:pPr>
        <w:autoSpaceDE w:val="0"/>
        <w:autoSpaceDN w:val="0"/>
        <w:adjustRightInd w:val="0"/>
        <w:spacing w:after="0"/>
        <w:ind w:left="720" w:hanging="720"/>
        <w:rPr>
          <w:rFonts w:ascii="Calibri" w:eastAsia="Calibri" w:hAnsi="Calibri" w:cs="AGaramondPro-Regular"/>
        </w:rPr>
      </w:pPr>
      <w:proofErr w:type="spellStart"/>
      <w:r w:rsidRPr="0005048B">
        <w:rPr>
          <w:rFonts w:ascii="Calibri" w:eastAsia="Calibri" w:hAnsi="Calibri" w:cs="AGaramondPro-Regular"/>
        </w:rPr>
        <w:t>Khaw</w:t>
      </w:r>
      <w:proofErr w:type="spellEnd"/>
      <w:r w:rsidRPr="0005048B">
        <w:rPr>
          <w:rFonts w:ascii="Calibri" w:eastAsia="Calibri" w:hAnsi="Calibri" w:cs="AGaramondPro-Regular"/>
        </w:rPr>
        <w:t xml:space="preserve">, L. (2012). Mapping the process: An exemplar of using situational analysis in a grounded theory study. </w:t>
      </w:r>
      <w:r w:rsidRPr="0005048B">
        <w:rPr>
          <w:rFonts w:ascii="Calibri" w:eastAsia="Calibri" w:hAnsi="Calibri" w:cs="AGaramondPro-Italic"/>
          <w:i/>
          <w:iCs/>
        </w:rPr>
        <w:t>Journal of Family Theory and Review</w:t>
      </w:r>
      <w:r w:rsidRPr="0005048B">
        <w:rPr>
          <w:rFonts w:ascii="Calibri" w:eastAsia="Calibri" w:hAnsi="Calibri" w:cs="AGaramondPro-Italic"/>
          <w:iCs/>
        </w:rPr>
        <w:t xml:space="preserve">, </w:t>
      </w:r>
      <w:r w:rsidRPr="0005048B">
        <w:rPr>
          <w:rFonts w:ascii="Calibri" w:eastAsia="Calibri" w:hAnsi="Calibri" w:cs="AGaramondPro-Regular"/>
          <w:i/>
        </w:rPr>
        <w:t>4</w:t>
      </w:r>
      <w:r w:rsidRPr="0005048B">
        <w:rPr>
          <w:rFonts w:ascii="Calibri" w:eastAsia="Calibri" w:hAnsi="Calibri" w:cs="AGaramondPro-Regular"/>
        </w:rPr>
        <w:t xml:space="preserve">, 138–147. </w:t>
      </w:r>
      <w:hyperlink r:id="rId27" w:history="1">
        <w:r w:rsidRPr="0005048B">
          <w:rPr>
            <w:rFonts w:ascii="Calibri" w:eastAsia="Calibri" w:hAnsi="Calibri"/>
            <w:u w:val="single"/>
          </w:rPr>
          <w:t>http://dx.doi.org/10.1111/j.1756-2589.2012.00126.x</w:t>
        </w:r>
      </w:hyperlink>
    </w:p>
    <w:p w:rsidR="0005048B" w:rsidRPr="0005048B" w:rsidRDefault="0005048B" w:rsidP="0005048B">
      <w:pPr>
        <w:autoSpaceDE w:val="0"/>
        <w:autoSpaceDN w:val="0"/>
        <w:adjustRightInd w:val="0"/>
        <w:spacing w:after="0"/>
        <w:ind w:left="720" w:hanging="720"/>
        <w:rPr>
          <w:rFonts w:ascii="Calibri" w:eastAsia="Calibri" w:hAnsi="Calibri" w:cs="AGaramondPro-Regular"/>
        </w:rPr>
      </w:pPr>
      <w:r w:rsidRPr="0005048B">
        <w:rPr>
          <w:rFonts w:ascii="Calibri" w:eastAsia="Calibri" w:hAnsi="Calibri" w:cs="AGaramondPro-Regular"/>
        </w:rPr>
        <w:t xml:space="preserve">Martin, W., </w:t>
      </w:r>
      <w:proofErr w:type="spellStart"/>
      <w:r w:rsidRPr="0005048B">
        <w:rPr>
          <w:rFonts w:ascii="Calibri" w:eastAsia="Calibri" w:hAnsi="Calibri" w:cs="AGaramondPro-Regular"/>
        </w:rPr>
        <w:t>Pauly</w:t>
      </w:r>
      <w:proofErr w:type="spellEnd"/>
      <w:r w:rsidRPr="0005048B">
        <w:rPr>
          <w:rFonts w:ascii="Calibri" w:eastAsia="Calibri" w:hAnsi="Calibri" w:cs="AGaramondPro-Regular"/>
        </w:rPr>
        <w:t xml:space="preserve">, B., &amp; MacDonald, M. (2016). Situational analysis for complex systems: Methodological development in public health research. </w:t>
      </w:r>
      <w:r w:rsidRPr="0005048B">
        <w:rPr>
          <w:rFonts w:ascii="Calibri" w:eastAsia="Calibri" w:hAnsi="Calibri" w:cs="AGaramondPro-Italic"/>
          <w:i/>
          <w:iCs/>
        </w:rPr>
        <w:t>AIMS Public Health</w:t>
      </w:r>
      <w:r w:rsidRPr="0005048B">
        <w:rPr>
          <w:rFonts w:ascii="Calibri" w:eastAsia="Calibri" w:hAnsi="Calibri" w:cs="AGaramondPro-Italic"/>
          <w:iCs/>
        </w:rPr>
        <w:t xml:space="preserve">, </w:t>
      </w:r>
      <w:r w:rsidRPr="0005048B">
        <w:rPr>
          <w:rFonts w:ascii="Calibri" w:eastAsia="Calibri" w:hAnsi="Calibri" w:cs="AGaramondPro-Regular"/>
          <w:i/>
        </w:rPr>
        <w:t>3</w:t>
      </w:r>
      <w:r w:rsidRPr="0005048B">
        <w:rPr>
          <w:rFonts w:ascii="Calibri" w:eastAsia="Calibri" w:hAnsi="Calibri" w:cs="AGaramondPro-Regular"/>
        </w:rPr>
        <w:t xml:space="preserve">(1), 94–109. </w:t>
      </w:r>
      <w:hyperlink r:id="rId28" w:history="1">
        <w:r w:rsidRPr="0005048B">
          <w:rPr>
            <w:rFonts w:ascii="Calibri" w:eastAsia="Calibri" w:hAnsi="Calibri" w:cs="AGaramondPro-Regular"/>
            <w:u w:val="single"/>
          </w:rPr>
          <w:t>https://doi.org/</w:t>
        </w:r>
        <w:r w:rsidRPr="0005048B">
          <w:rPr>
            <w:rFonts w:ascii="Calibri" w:eastAsia="Calibri" w:hAnsi="Calibri" w:cs="Arial"/>
            <w:u w:val="single"/>
            <w:bdr w:val="none" w:sz="0" w:space="0" w:color="auto" w:frame="1"/>
            <w:shd w:val="clear" w:color="auto" w:fill="F0F0F2"/>
          </w:rPr>
          <w:t>10.3934/publichealth.2016.1.94</w:t>
        </w:r>
      </w:hyperlink>
    </w:p>
    <w:p w:rsidR="0005048B" w:rsidRPr="0005048B" w:rsidRDefault="0005048B" w:rsidP="0005048B">
      <w:pPr>
        <w:autoSpaceDE w:val="0"/>
        <w:autoSpaceDN w:val="0"/>
        <w:adjustRightInd w:val="0"/>
        <w:spacing w:after="0"/>
        <w:rPr>
          <w:rFonts w:ascii="Calibri" w:eastAsia="Calibri" w:hAnsi="Calibri" w:cs="DIN-Bold"/>
          <w:b/>
          <w:bCs/>
        </w:rPr>
      </w:pPr>
    </w:p>
    <w:p w:rsidR="0005048B" w:rsidRPr="0005048B" w:rsidRDefault="0005048B" w:rsidP="0005048B">
      <w:pPr>
        <w:pStyle w:val="Heading1"/>
        <w:rPr>
          <w:rFonts w:eastAsia="Calibri"/>
        </w:rPr>
      </w:pPr>
      <w:r w:rsidRPr="0005048B">
        <w:rPr>
          <w:rFonts w:eastAsia="Calibri"/>
        </w:rPr>
        <w:t>SOCIAL WORLDS/ARENAS MAP FOCUS</w:t>
      </w:r>
    </w:p>
    <w:p w:rsidR="0005048B" w:rsidRPr="0005048B" w:rsidRDefault="0005048B" w:rsidP="0005048B">
      <w:pPr>
        <w:autoSpaceDE w:val="0"/>
        <w:autoSpaceDN w:val="0"/>
        <w:adjustRightInd w:val="0"/>
        <w:spacing w:after="0"/>
        <w:rPr>
          <w:rFonts w:ascii="Calibri" w:eastAsia="Calibri" w:hAnsi="Calibri" w:cs="AGaramondPro-Regular"/>
        </w:rPr>
      </w:pPr>
    </w:p>
    <w:p w:rsidR="0005048B" w:rsidRPr="0005048B" w:rsidRDefault="0005048B" w:rsidP="0005048B">
      <w:pPr>
        <w:autoSpaceDE w:val="0"/>
        <w:autoSpaceDN w:val="0"/>
        <w:adjustRightInd w:val="0"/>
        <w:spacing w:after="0"/>
        <w:ind w:left="720" w:hanging="720"/>
        <w:rPr>
          <w:rFonts w:ascii="Calibri" w:eastAsia="Calibri" w:hAnsi="Calibri"/>
        </w:rPr>
      </w:pPr>
      <w:r w:rsidRPr="0005048B">
        <w:rPr>
          <w:rFonts w:ascii="Calibri" w:eastAsia="Calibri" w:hAnsi="Calibri" w:cs="AGaramondPro-Regular"/>
        </w:rPr>
        <w:t xml:space="preserve">Alonso Yanez, G., </w:t>
      </w:r>
      <w:proofErr w:type="spellStart"/>
      <w:r w:rsidRPr="0005048B">
        <w:rPr>
          <w:rFonts w:ascii="Calibri" w:eastAsia="Calibri" w:hAnsi="Calibri" w:cs="AGaramondPro-Regular"/>
        </w:rPr>
        <w:t>Thumlert</w:t>
      </w:r>
      <w:proofErr w:type="spellEnd"/>
      <w:r w:rsidRPr="0005048B">
        <w:rPr>
          <w:rFonts w:ascii="Calibri" w:eastAsia="Calibri" w:hAnsi="Calibri" w:cs="AGaramondPro-Regular"/>
        </w:rPr>
        <w:t xml:space="preserve">, K., &amp; de Castell, S. (2016). Re-mapping integrative conservation: (Dis)-coordinate participation in a biosphere reserve in Mexico. </w:t>
      </w:r>
      <w:r w:rsidRPr="0005048B">
        <w:rPr>
          <w:rFonts w:ascii="Calibri" w:eastAsia="Calibri" w:hAnsi="Calibri" w:cs="AGaramondPro-Italic"/>
          <w:i/>
          <w:iCs/>
        </w:rPr>
        <w:t>Conservation and Society</w:t>
      </w:r>
      <w:r w:rsidRPr="0005048B">
        <w:rPr>
          <w:rFonts w:ascii="Calibri" w:eastAsia="Calibri" w:hAnsi="Calibri" w:cs="AGaramondPro-Italic"/>
          <w:iCs/>
        </w:rPr>
        <w:t xml:space="preserve">, </w:t>
      </w:r>
      <w:r w:rsidRPr="0005048B">
        <w:rPr>
          <w:rFonts w:ascii="Calibri" w:eastAsia="Calibri" w:hAnsi="Calibri" w:cs="AGaramondPro-Regular"/>
          <w:i/>
        </w:rPr>
        <w:t>14</w:t>
      </w:r>
      <w:r w:rsidRPr="0005048B">
        <w:rPr>
          <w:rFonts w:ascii="Calibri" w:eastAsia="Calibri" w:hAnsi="Calibri" w:cs="AGaramondPro-Regular"/>
        </w:rPr>
        <w:t xml:space="preserve">(2), 134–145. </w:t>
      </w:r>
      <w:hyperlink r:id="rId29" w:history="1">
        <w:r w:rsidRPr="0005048B">
          <w:rPr>
            <w:rFonts w:ascii="Calibri" w:eastAsia="Calibri" w:hAnsi="Calibri"/>
            <w:u w:val="single"/>
          </w:rPr>
          <w:t>http://www.conservationandsociety.org/text.asp?2016/14/2/134/186335</w:t>
        </w:r>
      </w:hyperlink>
    </w:p>
    <w:p w:rsidR="0005048B" w:rsidRPr="0005048B" w:rsidRDefault="0005048B" w:rsidP="0005048B">
      <w:pPr>
        <w:autoSpaceDE w:val="0"/>
        <w:autoSpaceDN w:val="0"/>
        <w:adjustRightInd w:val="0"/>
        <w:spacing w:after="0"/>
        <w:ind w:left="720" w:hanging="720"/>
        <w:rPr>
          <w:rFonts w:ascii="Calibri" w:eastAsia="Calibri" w:hAnsi="Calibri"/>
        </w:rPr>
      </w:pPr>
      <w:r w:rsidRPr="0005048B">
        <w:rPr>
          <w:rFonts w:ascii="Calibri" w:eastAsia="Calibri" w:hAnsi="Calibri" w:cs="AGaramondPro-Regular"/>
        </w:rPr>
        <w:t xml:space="preserve">Clarke, A. E., &amp; </w:t>
      </w:r>
      <w:proofErr w:type="spellStart"/>
      <w:r w:rsidRPr="0005048B">
        <w:rPr>
          <w:rFonts w:ascii="Calibri" w:eastAsia="Calibri" w:hAnsi="Calibri" w:cs="AGaramondPro-Regular"/>
        </w:rPr>
        <w:t>Montini</w:t>
      </w:r>
      <w:proofErr w:type="spellEnd"/>
      <w:r w:rsidRPr="0005048B">
        <w:rPr>
          <w:rFonts w:ascii="Calibri" w:eastAsia="Calibri" w:hAnsi="Calibri" w:cs="AGaramondPro-Regular"/>
        </w:rPr>
        <w:t xml:space="preserve">, T. (1993). The many faces of RU486: Tales of situated </w:t>
      </w:r>
      <w:proofErr w:type="spellStart"/>
      <w:r w:rsidRPr="0005048B">
        <w:rPr>
          <w:rFonts w:ascii="Calibri" w:eastAsia="Calibri" w:hAnsi="Calibri" w:cs="AGaramondPro-Regular"/>
        </w:rPr>
        <w:t>knowledges</w:t>
      </w:r>
      <w:proofErr w:type="spellEnd"/>
      <w:r w:rsidRPr="0005048B">
        <w:rPr>
          <w:rFonts w:ascii="Calibri" w:eastAsia="Calibri" w:hAnsi="Calibri" w:cs="AGaramondPro-Regular"/>
        </w:rPr>
        <w:t xml:space="preserve"> and technological contestations. </w:t>
      </w:r>
      <w:r w:rsidRPr="0005048B">
        <w:rPr>
          <w:rFonts w:ascii="Calibri" w:eastAsia="Calibri" w:hAnsi="Calibri" w:cs="AGaramondPro-Italic"/>
          <w:i/>
          <w:iCs/>
        </w:rPr>
        <w:t>Science, Technology &amp; Human Values</w:t>
      </w:r>
      <w:r w:rsidRPr="0005048B">
        <w:rPr>
          <w:rFonts w:ascii="Calibri" w:eastAsia="Calibri" w:hAnsi="Calibri" w:cs="AGaramondPro-Italic"/>
          <w:iCs/>
        </w:rPr>
        <w:t xml:space="preserve">, </w:t>
      </w:r>
      <w:r w:rsidRPr="0005048B">
        <w:rPr>
          <w:rFonts w:ascii="Calibri" w:eastAsia="Calibri" w:hAnsi="Calibri" w:cs="AGaramondPro-Regular"/>
          <w:i/>
        </w:rPr>
        <w:t>18</w:t>
      </w:r>
      <w:r w:rsidRPr="0005048B">
        <w:rPr>
          <w:rFonts w:ascii="Calibri" w:eastAsia="Calibri" w:hAnsi="Calibri" w:cs="AGaramondPro-Regular"/>
        </w:rPr>
        <w:t>(1), 42–78.</w:t>
      </w:r>
      <w:r w:rsidRPr="0005048B">
        <w:rPr>
          <w:rFonts w:ascii="Calibri" w:eastAsia="Calibri" w:hAnsi="Calibri" w:cs="Arial"/>
        </w:rPr>
        <w:t xml:space="preserve"> http://journals.sagepub.com/doi/pdf/10.1177/016224399301800104</w:t>
      </w:r>
      <w:r w:rsidRPr="0005048B">
        <w:rPr>
          <w:rFonts w:ascii="Calibri" w:eastAsia="Calibri" w:hAnsi="Calibri" w:cs="AGaramondPro-Regular"/>
        </w:rPr>
        <w:t xml:space="preserve"> </w:t>
      </w:r>
    </w:p>
    <w:p w:rsidR="0005048B" w:rsidRPr="0005048B" w:rsidRDefault="0005048B" w:rsidP="0005048B">
      <w:pPr>
        <w:autoSpaceDE w:val="0"/>
        <w:autoSpaceDN w:val="0"/>
        <w:adjustRightInd w:val="0"/>
        <w:spacing w:after="0"/>
        <w:ind w:left="720" w:hanging="720"/>
        <w:rPr>
          <w:rFonts w:ascii="Calibri" w:eastAsia="Calibri" w:hAnsi="Calibri" w:cs="AGaramondPro-Regular"/>
        </w:rPr>
      </w:pPr>
      <w:proofErr w:type="spellStart"/>
      <w:r w:rsidRPr="0005048B">
        <w:rPr>
          <w:rFonts w:ascii="Calibri" w:eastAsia="Calibri" w:hAnsi="Calibri" w:cs="AGaramondPro-Regular"/>
        </w:rPr>
        <w:t>Genat</w:t>
      </w:r>
      <w:proofErr w:type="spellEnd"/>
      <w:r w:rsidRPr="0005048B">
        <w:rPr>
          <w:rFonts w:ascii="Calibri" w:eastAsia="Calibri" w:hAnsi="Calibri" w:cs="AGaramondPro-Regular"/>
        </w:rPr>
        <w:t xml:space="preserve">, B. (2015). Building emergent situated </w:t>
      </w:r>
      <w:proofErr w:type="spellStart"/>
      <w:r w:rsidRPr="0005048B">
        <w:rPr>
          <w:rFonts w:ascii="Calibri" w:eastAsia="Calibri" w:hAnsi="Calibri" w:cs="AGaramondPro-Regular"/>
        </w:rPr>
        <w:t>knowledges</w:t>
      </w:r>
      <w:proofErr w:type="spellEnd"/>
      <w:r w:rsidRPr="0005048B">
        <w:rPr>
          <w:rFonts w:ascii="Calibri" w:eastAsia="Calibri" w:hAnsi="Calibri" w:cs="AGaramondPro-Regular"/>
        </w:rPr>
        <w:t xml:space="preserve"> in participatory action research. </w:t>
      </w:r>
      <w:r w:rsidRPr="0005048B">
        <w:rPr>
          <w:rFonts w:ascii="Calibri" w:eastAsia="Calibri" w:hAnsi="Calibri" w:cs="AGaramondPro-Italic"/>
          <w:i/>
          <w:iCs/>
        </w:rPr>
        <w:t>Action Research</w:t>
      </w:r>
      <w:r w:rsidRPr="0005048B">
        <w:rPr>
          <w:rFonts w:ascii="Calibri" w:eastAsia="Calibri" w:hAnsi="Calibri" w:cs="AGaramondPro-Italic"/>
          <w:iCs/>
        </w:rPr>
        <w:t xml:space="preserve">, </w:t>
      </w:r>
      <w:r w:rsidRPr="0005048B">
        <w:rPr>
          <w:rFonts w:ascii="Calibri" w:eastAsia="Calibri" w:hAnsi="Calibri" w:cs="AGaramondPro-Regular"/>
          <w:i/>
        </w:rPr>
        <w:t>7</w:t>
      </w:r>
      <w:r w:rsidRPr="0005048B">
        <w:rPr>
          <w:rFonts w:ascii="Calibri" w:eastAsia="Calibri" w:hAnsi="Calibri" w:cs="AGaramondPro-Regular"/>
        </w:rPr>
        <w:t xml:space="preserve">, 101–115. Reprinted in A. E. Clarke, C. </w:t>
      </w:r>
      <w:proofErr w:type="spellStart"/>
      <w:r w:rsidRPr="0005048B">
        <w:rPr>
          <w:rFonts w:ascii="Calibri" w:eastAsia="Calibri" w:hAnsi="Calibri" w:cs="AGaramondPro-Regular"/>
        </w:rPr>
        <w:t>Friese</w:t>
      </w:r>
      <w:proofErr w:type="spellEnd"/>
      <w:r w:rsidRPr="0005048B">
        <w:rPr>
          <w:rFonts w:ascii="Calibri" w:eastAsia="Calibri" w:hAnsi="Calibri" w:cs="AGaramondPro-Regular"/>
        </w:rPr>
        <w:t xml:space="preserve">, &amp; R. Washburn (Eds.), </w:t>
      </w:r>
      <w:r w:rsidRPr="0005048B">
        <w:rPr>
          <w:rFonts w:ascii="Calibri" w:eastAsia="Calibri" w:hAnsi="Calibri" w:cs="AGaramondPro-Italic"/>
          <w:i/>
          <w:iCs/>
        </w:rPr>
        <w:t xml:space="preserve">Situational analysis in practice: Mapping research with grounded theory </w:t>
      </w:r>
      <w:r w:rsidRPr="0005048B">
        <w:rPr>
          <w:rFonts w:ascii="Calibri" w:eastAsia="Calibri" w:hAnsi="Calibri" w:cs="AGaramondPro-Regular"/>
        </w:rPr>
        <w:t xml:space="preserve">(pp. </w:t>
      </w:r>
      <w:r w:rsidRPr="0005048B">
        <w:rPr>
          <w:rFonts w:ascii="Calibri" w:eastAsia="Calibri" w:hAnsi="Calibri" w:cs="AGaramondPro-Regular"/>
        </w:rPr>
        <w:lastRenderedPageBreak/>
        <w:t>155–170). London, UK: Routledge. (</w:t>
      </w:r>
      <w:proofErr w:type="gramStart"/>
      <w:r w:rsidRPr="0005048B">
        <w:rPr>
          <w:rFonts w:ascii="Calibri" w:eastAsia="Calibri" w:hAnsi="Calibri" w:cs="AGaramondPro-Regular"/>
        </w:rPr>
        <w:t>original</w:t>
      </w:r>
      <w:proofErr w:type="gramEnd"/>
      <w:r w:rsidRPr="0005048B">
        <w:rPr>
          <w:rFonts w:ascii="Calibri" w:eastAsia="Calibri" w:hAnsi="Calibri" w:cs="AGaramondPro-Regular"/>
        </w:rPr>
        <w:t xml:space="preserve"> work published 2009) </w:t>
      </w:r>
      <w:hyperlink r:id="rId30" w:history="1">
        <w:r w:rsidRPr="0005048B">
          <w:rPr>
            <w:rFonts w:ascii="Calibri" w:eastAsia="Calibri" w:hAnsi="Calibri" w:cs="Arial"/>
            <w:u w:val="single"/>
            <w:shd w:val="clear" w:color="auto" w:fill="FFFFFF"/>
          </w:rPr>
          <w:t>https://doi.org/10.1177/1476750308099600</w:t>
        </w:r>
      </w:hyperlink>
      <w:r w:rsidRPr="0005048B">
        <w:rPr>
          <w:rFonts w:ascii="Calibri" w:eastAsia="Calibri" w:hAnsi="Calibri" w:cs="Arial"/>
          <w:u w:val="single"/>
          <w:shd w:val="clear" w:color="auto" w:fill="FFFFFF"/>
        </w:rPr>
        <w:t xml:space="preserve"> </w:t>
      </w:r>
    </w:p>
    <w:p w:rsidR="0005048B" w:rsidRPr="0005048B" w:rsidRDefault="0005048B" w:rsidP="0005048B">
      <w:pPr>
        <w:autoSpaceDE w:val="0"/>
        <w:autoSpaceDN w:val="0"/>
        <w:adjustRightInd w:val="0"/>
        <w:spacing w:after="0"/>
        <w:ind w:left="720" w:hanging="720"/>
        <w:rPr>
          <w:rFonts w:ascii="Calibri" w:eastAsia="Calibri" w:hAnsi="Calibri" w:cs="AGaramondPro-Regular"/>
        </w:rPr>
      </w:pPr>
      <w:r w:rsidRPr="0005048B">
        <w:rPr>
          <w:rFonts w:ascii="Calibri" w:eastAsia="Calibri" w:hAnsi="Calibri" w:cs="AGaramondPro-Regular"/>
        </w:rPr>
        <w:t>Grace, D., &amp; Sen, B. (2013). Community resilience and the role of the public library</w:t>
      </w:r>
      <w:r w:rsidRPr="0005048B">
        <w:rPr>
          <w:rFonts w:ascii="Calibri" w:eastAsia="Calibri" w:hAnsi="Calibri" w:cs="AGaramondPro-Italic"/>
          <w:i/>
          <w:iCs/>
        </w:rPr>
        <w:t>. Library Trends</w:t>
      </w:r>
      <w:r w:rsidRPr="0005048B">
        <w:rPr>
          <w:rFonts w:ascii="Calibri" w:eastAsia="Calibri" w:hAnsi="Calibri" w:cs="AGaramondPro-Italic"/>
          <w:iCs/>
        </w:rPr>
        <w:t xml:space="preserve">, </w:t>
      </w:r>
      <w:r w:rsidRPr="0005048B">
        <w:rPr>
          <w:rFonts w:ascii="Calibri" w:eastAsia="Calibri" w:hAnsi="Calibri" w:cs="AGaramondPro-Regular"/>
          <w:i/>
        </w:rPr>
        <w:t>61</w:t>
      </w:r>
      <w:r w:rsidRPr="0005048B">
        <w:rPr>
          <w:rFonts w:ascii="Calibri" w:eastAsia="Calibri" w:hAnsi="Calibri" w:cs="AGaramondPro-Regular"/>
        </w:rPr>
        <w:t xml:space="preserve">(3), 513–541. </w:t>
      </w:r>
      <w:hyperlink r:id="rId31" w:history="1">
        <w:r w:rsidRPr="0005048B">
          <w:rPr>
            <w:rFonts w:ascii="Calibri" w:eastAsia="Calibri" w:hAnsi="Calibri" w:cs="AGaramondPro-Regular"/>
            <w:u w:val="single"/>
          </w:rPr>
          <w:t>https://doi.org/</w:t>
        </w:r>
        <w:r w:rsidRPr="0005048B">
          <w:rPr>
            <w:rFonts w:ascii="Calibri" w:eastAsia="Calibri" w:hAnsi="Calibri"/>
            <w:u w:val="single"/>
            <w:shd w:val="clear" w:color="auto" w:fill="FFFFFF"/>
          </w:rPr>
          <w:t>10.1353/lib.2013.0008</w:t>
        </w:r>
      </w:hyperlink>
    </w:p>
    <w:p w:rsidR="0005048B" w:rsidRPr="0005048B" w:rsidRDefault="0005048B" w:rsidP="0005048B">
      <w:pPr>
        <w:autoSpaceDE w:val="0"/>
        <w:autoSpaceDN w:val="0"/>
        <w:adjustRightInd w:val="0"/>
        <w:spacing w:after="0"/>
        <w:ind w:left="720" w:hanging="720"/>
        <w:rPr>
          <w:rFonts w:ascii="Calibri" w:eastAsia="Calibri" w:hAnsi="Calibri" w:cs="AGaramondPro-Regular"/>
        </w:rPr>
      </w:pPr>
      <w:proofErr w:type="spellStart"/>
      <w:r w:rsidRPr="0005048B">
        <w:rPr>
          <w:rFonts w:ascii="Calibri" w:eastAsia="Calibri" w:hAnsi="Calibri" w:cs="AGaramondPro-Regular"/>
        </w:rPr>
        <w:t>Licqurish</w:t>
      </w:r>
      <w:proofErr w:type="spellEnd"/>
      <w:r w:rsidRPr="0005048B">
        <w:rPr>
          <w:rFonts w:ascii="Calibri" w:eastAsia="Calibri" w:hAnsi="Calibri" w:cs="AGaramondPro-Regular"/>
        </w:rPr>
        <w:t xml:space="preserve">, S., &amp; </w:t>
      </w:r>
      <w:proofErr w:type="spellStart"/>
      <w:r w:rsidRPr="0005048B">
        <w:rPr>
          <w:rFonts w:ascii="Calibri" w:eastAsia="Calibri" w:hAnsi="Calibri" w:cs="AGaramondPro-Regular"/>
        </w:rPr>
        <w:t>Seibold</w:t>
      </w:r>
      <w:proofErr w:type="spellEnd"/>
      <w:r w:rsidRPr="0005048B">
        <w:rPr>
          <w:rFonts w:ascii="Calibri" w:eastAsia="Calibri" w:hAnsi="Calibri" w:cs="AGaramondPro-Regular"/>
        </w:rPr>
        <w:t xml:space="preserve">, C. (2011). Applying a contemporary grounded theory methodology. </w:t>
      </w:r>
      <w:r w:rsidRPr="0005048B">
        <w:rPr>
          <w:rFonts w:ascii="Calibri" w:eastAsia="Calibri" w:hAnsi="Calibri" w:cs="AGaramondPro-Italic"/>
          <w:i/>
          <w:iCs/>
        </w:rPr>
        <w:t>Nurse Researcher</w:t>
      </w:r>
      <w:r w:rsidRPr="0005048B">
        <w:rPr>
          <w:rFonts w:ascii="Calibri" w:eastAsia="Calibri" w:hAnsi="Calibri" w:cs="AGaramondPro-Italic"/>
          <w:iCs/>
        </w:rPr>
        <w:t xml:space="preserve">, </w:t>
      </w:r>
      <w:r w:rsidRPr="0005048B">
        <w:rPr>
          <w:rFonts w:ascii="Calibri" w:eastAsia="Calibri" w:hAnsi="Calibri" w:cs="AGaramondPro-Regular"/>
          <w:i/>
        </w:rPr>
        <w:t>18</w:t>
      </w:r>
      <w:r w:rsidRPr="0005048B">
        <w:rPr>
          <w:rFonts w:ascii="Calibri" w:eastAsia="Calibri" w:hAnsi="Calibri" w:cs="AGaramondPro-Regular"/>
        </w:rPr>
        <w:t xml:space="preserve">(4), 11–16. </w:t>
      </w:r>
      <w:hyperlink r:id="rId32" w:history="1">
        <w:r w:rsidRPr="0005048B">
          <w:rPr>
            <w:rFonts w:ascii="Calibri" w:eastAsia="Calibri" w:hAnsi="Calibri" w:cs="AGaramondPro-Regular"/>
            <w:u w:val="single"/>
          </w:rPr>
          <w:t>https://doi.org/10.7748/nr2011.07.18.4.11.c8630</w:t>
        </w:r>
      </w:hyperlink>
    </w:p>
    <w:p w:rsidR="0005048B" w:rsidRPr="0005048B" w:rsidRDefault="0005048B" w:rsidP="0005048B">
      <w:pPr>
        <w:autoSpaceDE w:val="0"/>
        <w:autoSpaceDN w:val="0"/>
        <w:adjustRightInd w:val="0"/>
        <w:spacing w:after="0"/>
        <w:ind w:left="720" w:hanging="720"/>
        <w:rPr>
          <w:rFonts w:ascii="Calibri" w:eastAsia="Calibri" w:hAnsi="Calibri" w:cs="AGaramondPro-Regular"/>
        </w:rPr>
      </w:pPr>
      <w:r w:rsidRPr="0005048B">
        <w:rPr>
          <w:rFonts w:ascii="Calibri" w:eastAsia="Calibri" w:hAnsi="Calibri" w:cs="AGaramondPro-Regular"/>
        </w:rPr>
        <w:t xml:space="preserve">Martin, W., </w:t>
      </w:r>
      <w:proofErr w:type="spellStart"/>
      <w:r w:rsidRPr="0005048B">
        <w:rPr>
          <w:rFonts w:ascii="Calibri" w:eastAsia="Calibri" w:hAnsi="Calibri" w:cs="AGaramondPro-Regular"/>
        </w:rPr>
        <w:t>Pauly</w:t>
      </w:r>
      <w:proofErr w:type="spellEnd"/>
      <w:r w:rsidRPr="0005048B">
        <w:rPr>
          <w:rFonts w:ascii="Calibri" w:eastAsia="Calibri" w:hAnsi="Calibri" w:cs="AGaramondPro-Regular"/>
        </w:rPr>
        <w:t xml:space="preserve">, B., &amp; MacDonald, M. (2016). Situational analysis for complex systems: Methodological development in public health research. </w:t>
      </w:r>
      <w:r w:rsidRPr="0005048B">
        <w:rPr>
          <w:rFonts w:ascii="Calibri" w:eastAsia="Calibri" w:hAnsi="Calibri" w:cs="AGaramondPro-Italic"/>
          <w:i/>
          <w:iCs/>
        </w:rPr>
        <w:t>AIMS Public Health</w:t>
      </w:r>
      <w:r w:rsidRPr="0005048B">
        <w:rPr>
          <w:rFonts w:ascii="Calibri" w:eastAsia="Calibri" w:hAnsi="Calibri" w:cs="AGaramondPro-Italic"/>
          <w:iCs/>
        </w:rPr>
        <w:t xml:space="preserve">, </w:t>
      </w:r>
      <w:r w:rsidRPr="0005048B">
        <w:rPr>
          <w:rFonts w:ascii="Calibri" w:eastAsia="Calibri" w:hAnsi="Calibri" w:cs="AGaramondPro-Regular"/>
          <w:i/>
        </w:rPr>
        <w:t>3</w:t>
      </w:r>
      <w:r w:rsidRPr="0005048B">
        <w:rPr>
          <w:rFonts w:ascii="Calibri" w:eastAsia="Calibri" w:hAnsi="Calibri" w:cs="AGaramondPro-Regular"/>
        </w:rPr>
        <w:t xml:space="preserve">(1), 94–109. </w:t>
      </w:r>
      <w:hyperlink r:id="rId33" w:history="1">
        <w:r w:rsidRPr="0005048B">
          <w:rPr>
            <w:rFonts w:ascii="Calibri" w:eastAsia="Calibri" w:hAnsi="Calibri" w:cs="AGaramondPro-Regular"/>
            <w:u w:val="single"/>
          </w:rPr>
          <w:t>https://doi.org/</w:t>
        </w:r>
        <w:r w:rsidRPr="0005048B">
          <w:rPr>
            <w:rFonts w:ascii="Calibri" w:eastAsia="Calibri" w:hAnsi="Calibri" w:cs="Arial"/>
            <w:u w:val="single"/>
            <w:bdr w:val="none" w:sz="0" w:space="0" w:color="auto" w:frame="1"/>
            <w:shd w:val="clear" w:color="auto" w:fill="F0F0F2"/>
          </w:rPr>
          <w:t>10.3934/publichealth.2016.1.94</w:t>
        </w:r>
      </w:hyperlink>
    </w:p>
    <w:p w:rsidR="0005048B" w:rsidRPr="0005048B" w:rsidRDefault="0005048B" w:rsidP="0005048B">
      <w:pPr>
        <w:spacing w:after="0"/>
        <w:ind w:left="720" w:hanging="720"/>
        <w:rPr>
          <w:rFonts w:ascii="Calibri" w:eastAsia="Calibri" w:hAnsi="Calibri"/>
        </w:rPr>
      </w:pPr>
      <w:r w:rsidRPr="0005048B">
        <w:rPr>
          <w:rFonts w:ascii="Calibri" w:eastAsia="Calibri" w:hAnsi="Calibri"/>
        </w:rPr>
        <w:t xml:space="preserve">Strong, T., </w:t>
      </w:r>
      <w:proofErr w:type="spellStart"/>
      <w:r w:rsidRPr="0005048B">
        <w:rPr>
          <w:rFonts w:ascii="Calibri" w:eastAsia="Calibri" w:hAnsi="Calibri"/>
        </w:rPr>
        <w:t>Vegter</w:t>
      </w:r>
      <w:proofErr w:type="spellEnd"/>
      <w:r w:rsidRPr="0005048B">
        <w:rPr>
          <w:rFonts w:ascii="Calibri" w:eastAsia="Calibri" w:hAnsi="Calibri"/>
        </w:rPr>
        <w:t xml:space="preserve">, V., </w:t>
      </w:r>
      <w:proofErr w:type="spellStart"/>
      <w:r w:rsidRPr="0005048B">
        <w:rPr>
          <w:rFonts w:ascii="Calibri" w:eastAsia="Calibri" w:hAnsi="Calibri"/>
        </w:rPr>
        <w:t>Chondros</w:t>
      </w:r>
      <w:proofErr w:type="spellEnd"/>
      <w:r w:rsidRPr="0005048B">
        <w:rPr>
          <w:rFonts w:ascii="Calibri" w:eastAsia="Calibri" w:hAnsi="Calibri"/>
        </w:rPr>
        <w:t xml:space="preserve">, K., &amp; Job, C. (2017). </w:t>
      </w:r>
      <w:proofErr w:type="gramStart"/>
      <w:r w:rsidRPr="0005048B">
        <w:rPr>
          <w:rFonts w:ascii="Calibri" w:eastAsia="Calibri" w:hAnsi="Calibri"/>
        </w:rPr>
        <w:t>Medicalizing developments in counsellor education?</w:t>
      </w:r>
      <w:proofErr w:type="gramEnd"/>
      <w:r w:rsidRPr="0005048B">
        <w:rPr>
          <w:rFonts w:ascii="Calibri" w:eastAsia="Calibri" w:hAnsi="Calibri"/>
        </w:rPr>
        <w:t xml:space="preserve"> Counselling and counselling psychology students’ views. </w:t>
      </w:r>
      <w:r w:rsidRPr="0005048B">
        <w:rPr>
          <w:rFonts w:ascii="Calibri" w:eastAsia="Calibri" w:hAnsi="Calibri"/>
          <w:i/>
        </w:rPr>
        <w:t>Canadian Journal of Counselling and Psychotherapy</w:t>
      </w:r>
      <w:r w:rsidRPr="0005048B">
        <w:rPr>
          <w:rFonts w:ascii="Calibri" w:eastAsia="Calibri" w:hAnsi="Calibri"/>
        </w:rPr>
        <w:t xml:space="preserve">, </w:t>
      </w:r>
      <w:r w:rsidRPr="0005048B">
        <w:rPr>
          <w:rFonts w:ascii="Calibri" w:eastAsia="Calibri" w:hAnsi="Calibri"/>
          <w:i/>
        </w:rPr>
        <w:t>51</w:t>
      </w:r>
      <w:r w:rsidRPr="0005048B">
        <w:rPr>
          <w:rFonts w:ascii="Calibri" w:eastAsia="Calibri" w:hAnsi="Calibri"/>
        </w:rPr>
        <w:t xml:space="preserve">(2), 161–186. </w:t>
      </w:r>
      <w:hyperlink r:id="rId34" w:history="1">
        <w:r w:rsidRPr="0005048B">
          <w:rPr>
            <w:rFonts w:ascii="Calibri" w:eastAsia="Calibri" w:hAnsi="Calibri"/>
            <w:u w:val="single"/>
          </w:rPr>
          <w:t>http://cjcp.journalhosting.ucalgary.ca/cjc/index.php/rcc/article/view/2846</w:t>
        </w:r>
      </w:hyperlink>
    </w:p>
    <w:p w:rsidR="0005048B" w:rsidRPr="0005048B" w:rsidRDefault="0005048B" w:rsidP="0005048B">
      <w:pPr>
        <w:spacing w:after="0"/>
        <w:ind w:left="720" w:hanging="720"/>
        <w:rPr>
          <w:rFonts w:ascii="Calibri" w:eastAsia="Calibri" w:hAnsi="Calibri"/>
        </w:rPr>
      </w:pPr>
      <w:proofErr w:type="spellStart"/>
      <w:r w:rsidRPr="0005048B">
        <w:rPr>
          <w:rFonts w:ascii="Calibri" w:eastAsia="Calibri" w:hAnsi="Calibri" w:cs="AGaramondPro-Regular"/>
        </w:rPr>
        <w:t>Vasconcelos</w:t>
      </w:r>
      <w:proofErr w:type="spellEnd"/>
      <w:r w:rsidRPr="0005048B">
        <w:rPr>
          <w:rFonts w:ascii="Calibri" w:eastAsia="Calibri" w:hAnsi="Calibri" w:cs="AGaramondPro-Regular"/>
        </w:rPr>
        <w:t xml:space="preserve">, A., Sen, B., Rosa, A., &amp; Ellis, D. (2012). Elaborations of grounded theory in information research: Arenas/social </w:t>
      </w:r>
      <w:proofErr w:type="gramStart"/>
      <w:r w:rsidRPr="0005048B">
        <w:rPr>
          <w:rFonts w:ascii="Calibri" w:eastAsia="Calibri" w:hAnsi="Calibri" w:cs="AGaramondPro-Regular"/>
        </w:rPr>
        <w:t>worlds</w:t>
      </w:r>
      <w:proofErr w:type="gramEnd"/>
      <w:r w:rsidRPr="0005048B">
        <w:rPr>
          <w:rFonts w:ascii="Calibri" w:eastAsia="Calibri" w:hAnsi="Calibri" w:cs="AGaramondPro-Regular"/>
        </w:rPr>
        <w:t xml:space="preserve"> theory, discourse and situational analysis. </w:t>
      </w:r>
      <w:r w:rsidRPr="0005048B">
        <w:rPr>
          <w:rFonts w:ascii="Calibri" w:eastAsia="Calibri" w:hAnsi="Calibri" w:cs="AGaramondPro-Italic"/>
          <w:i/>
          <w:iCs/>
        </w:rPr>
        <w:t>Library and Information Research</w:t>
      </w:r>
      <w:r w:rsidRPr="0005048B">
        <w:rPr>
          <w:rFonts w:ascii="Calibri" w:eastAsia="Calibri" w:hAnsi="Calibri" w:cs="AGaramondPro-Italic"/>
          <w:iCs/>
        </w:rPr>
        <w:t xml:space="preserve">, </w:t>
      </w:r>
      <w:r w:rsidRPr="0005048B">
        <w:rPr>
          <w:rFonts w:ascii="Calibri" w:eastAsia="Calibri" w:hAnsi="Calibri" w:cs="AGaramondPro-Regular"/>
          <w:i/>
        </w:rPr>
        <w:t>36</w:t>
      </w:r>
      <w:r w:rsidRPr="0005048B">
        <w:rPr>
          <w:rFonts w:ascii="Calibri" w:eastAsia="Calibri" w:hAnsi="Calibri" w:cs="AGaramondPro-Regular"/>
        </w:rPr>
        <w:t xml:space="preserve">(112), 120–146. </w:t>
      </w:r>
      <w:hyperlink r:id="rId35" w:history="1">
        <w:r w:rsidRPr="0005048B">
          <w:rPr>
            <w:rFonts w:ascii="Calibri" w:eastAsia="Calibri" w:hAnsi="Calibri" w:cs="Arial"/>
            <w:u w:val="single"/>
          </w:rPr>
          <w:t>http://ww.lirgjournal.org.uk/lir/ojs/index.php/lir/article/view/497</w:t>
        </w:r>
      </w:hyperlink>
      <w:r w:rsidRPr="0005048B">
        <w:rPr>
          <w:rFonts w:ascii="Calibri" w:eastAsia="Calibri" w:hAnsi="Calibri" w:cs="Arial"/>
        </w:rPr>
        <w:t xml:space="preserve"> </w:t>
      </w:r>
    </w:p>
    <w:p w:rsidR="0005048B" w:rsidRPr="0005048B" w:rsidRDefault="0005048B" w:rsidP="0005048B">
      <w:pPr>
        <w:autoSpaceDE w:val="0"/>
        <w:autoSpaceDN w:val="0"/>
        <w:adjustRightInd w:val="0"/>
        <w:spacing w:after="0"/>
        <w:rPr>
          <w:rFonts w:ascii="Calibri" w:eastAsia="Calibri" w:hAnsi="Calibri" w:cs="AGaramondPro-Regular"/>
        </w:rPr>
      </w:pPr>
    </w:p>
    <w:p w:rsidR="0005048B" w:rsidRPr="0005048B" w:rsidRDefault="0005048B" w:rsidP="0005048B">
      <w:pPr>
        <w:autoSpaceDE w:val="0"/>
        <w:autoSpaceDN w:val="0"/>
        <w:adjustRightInd w:val="0"/>
        <w:spacing w:after="0"/>
        <w:rPr>
          <w:rFonts w:ascii="Calibri" w:eastAsia="Calibri" w:hAnsi="Calibri" w:cs="AGaramondPro-Regular"/>
          <w:sz w:val="28"/>
          <w:szCs w:val="28"/>
        </w:rPr>
      </w:pPr>
    </w:p>
    <w:p w:rsidR="0005048B" w:rsidRPr="0005048B" w:rsidRDefault="0005048B" w:rsidP="0005048B">
      <w:pPr>
        <w:pStyle w:val="Heading1"/>
        <w:rPr>
          <w:rFonts w:eastAsia="Calibri"/>
        </w:rPr>
      </w:pPr>
      <w:r w:rsidRPr="0005048B">
        <w:rPr>
          <w:rFonts w:eastAsia="Calibri"/>
        </w:rPr>
        <w:t>POSITIONAL MAPS FOCUS</w:t>
      </w:r>
    </w:p>
    <w:p w:rsidR="0005048B" w:rsidRPr="0005048B" w:rsidRDefault="0005048B" w:rsidP="0005048B">
      <w:pPr>
        <w:autoSpaceDE w:val="0"/>
        <w:autoSpaceDN w:val="0"/>
        <w:adjustRightInd w:val="0"/>
        <w:spacing w:after="0"/>
        <w:rPr>
          <w:rFonts w:ascii="Calibri" w:eastAsia="Calibri" w:hAnsi="Calibri" w:cs="AGaramondPro-Regular"/>
        </w:rPr>
      </w:pPr>
    </w:p>
    <w:p w:rsidR="0005048B" w:rsidRPr="0005048B" w:rsidRDefault="0005048B" w:rsidP="0005048B">
      <w:pPr>
        <w:autoSpaceDE w:val="0"/>
        <w:autoSpaceDN w:val="0"/>
        <w:adjustRightInd w:val="0"/>
        <w:spacing w:after="0"/>
        <w:ind w:left="720" w:hanging="720"/>
        <w:rPr>
          <w:rFonts w:ascii="Calibri" w:eastAsia="Calibri" w:hAnsi="Calibri" w:cs="AGaramondPro-Regular"/>
        </w:rPr>
      </w:pPr>
      <w:r w:rsidRPr="0005048B">
        <w:rPr>
          <w:rFonts w:ascii="Calibri" w:eastAsia="Calibri" w:hAnsi="Calibri" w:cs="AGaramondPro-Regular"/>
        </w:rPr>
        <w:t xml:space="preserve">Alonso-Yanez, G., &amp; </w:t>
      </w:r>
      <w:proofErr w:type="spellStart"/>
      <w:r w:rsidRPr="0005048B">
        <w:rPr>
          <w:rFonts w:ascii="Calibri" w:eastAsia="Calibri" w:hAnsi="Calibri" w:cs="AGaramondPro-Regular"/>
        </w:rPr>
        <w:t>Davidsen</w:t>
      </w:r>
      <w:proofErr w:type="spellEnd"/>
      <w:r w:rsidRPr="0005048B">
        <w:rPr>
          <w:rFonts w:ascii="Calibri" w:eastAsia="Calibri" w:hAnsi="Calibri" w:cs="AGaramondPro-Regular"/>
        </w:rPr>
        <w:t xml:space="preserve">, C. (2014). Conservation science policies versus scientific practice: Evidence from a Mexican biosphere reserve. </w:t>
      </w:r>
      <w:r w:rsidRPr="0005048B">
        <w:rPr>
          <w:rFonts w:ascii="Calibri" w:eastAsia="Calibri" w:hAnsi="Calibri" w:cs="AGaramondPro-Italic"/>
          <w:i/>
          <w:iCs/>
        </w:rPr>
        <w:t>Human Ecology Review</w:t>
      </w:r>
      <w:r w:rsidRPr="0005048B">
        <w:rPr>
          <w:rFonts w:ascii="Calibri" w:eastAsia="Calibri" w:hAnsi="Calibri" w:cs="AGaramondPro-Italic"/>
          <w:iCs/>
        </w:rPr>
        <w:t xml:space="preserve">, </w:t>
      </w:r>
      <w:r w:rsidRPr="0005048B">
        <w:rPr>
          <w:rFonts w:ascii="Calibri" w:eastAsia="Calibri" w:hAnsi="Calibri" w:cs="AGaramondPro-Regular"/>
          <w:i/>
        </w:rPr>
        <w:t>20</w:t>
      </w:r>
      <w:r w:rsidRPr="0005048B">
        <w:rPr>
          <w:rFonts w:ascii="Calibri" w:eastAsia="Calibri" w:hAnsi="Calibri" w:cs="AGaramondPro-Regular"/>
        </w:rPr>
        <w:t xml:space="preserve">(2), 3–29. </w:t>
      </w:r>
      <w:hyperlink r:id="rId36" w:history="1">
        <w:r w:rsidRPr="0005048B">
          <w:rPr>
            <w:rFonts w:ascii="Calibri" w:hAnsi="Calibri" w:cs="Univers-Medium"/>
            <w:u w:val="single"/>
          </w:rPr>
          <w:t>http://press-files.anu.edu.au/downloads/press/p291621/pdf/ch013.pdf</w:t>
        </w:r>
      </w:hyperlink>
    </w:p>
    <w:p w:rsidR="0005048B" w:rsidRPr="0005048B" w:rsidRDefault="0005048B" w:rsidP="0005048B">
      <w:pPr>
        <w:autoSpaceDE w:val="0"/>
        <w:autoSpaceDN w:val="0"/>
        <w:adjustRightInd w:val="0"/>
        <w:spacing w:after="0"/>
        <w:ind w:left="720" w:hanging="720"/>
        <w:rPr>
          <w:rFonts w:ascii="Calibri" w:eastAsia="Calibri" w:hAnsi="Calibri" w:cs="AGaramondPro-Regular"/>
        </w:rPr>
      </w:pPr>
      <w:r w:rsidRPr="0005048B">
        <w:rPr>
          <w:rFonts w:ascii="Calibri" w:eastAsia="Calibri" w:hAnsi="Calibri" w:cs="AGaramondPro-Regular"/>
        </w:rPr>
        <w:t xml:space="preserve">Carder, P. C. (2008). Managing medication management in assisted living: A situational analysis. </w:t>
      </w:r>
      <w:r w:rsidRPr="0005048B">
        <w:rPr>
          <w:rFonts w:ascii="Calibri" w:eastAsia="Calibri" w:hAnsi="Calibri" w:cs="AGaramondPro-Italic"/>
          <w:i/>
          <w:iCs/>
        </w:rPr>
        <w:t>Journal of Ethnographic and Qualitative Research</w:t>
      </w:r>
      <w:r w:rsidRPr="0005048B">
        <w:rPr>
          <w:rFonts w:ascii="Calibri" w:eastAsia="Calibri" w:hAnsi="Calibri" w:cs="AGaramondPro-Italic"/>
          <w:iCs/>
        </w:rPr>
        <w:t>,</w:t>
      </w:r>
      <w:r w:rsidRPr="0005048B">
        <w:rPr>
          <w:rFonts w:ascii="Calibri" w:eastAsia="Calibri" w:hAnsi="Calibri" w:cs="AGaramondPro-Italic"/>
          <w:i/>
          <w:iCs/>
        </w:rPr>
        <w:t xml:space="preserve"> </w:t>
      </w:r>
      <w:r w:rsidRPr="0005048B">
        <w:rPr>
          <w:rFonts w:ascii="Calibri" w:eastAsia="Calibri" w:hAnsi="Calibri" w:cs="AGaramondPro-Regular"/>
          <w:i/>
        </w:rPr>
        <w:t>3</w:t>
      </w:r>
      <w:r w:rsidRPr="0005048B">
        <w:rPr>
          <w:rFonts w:ascii="Calibri" w:eastAsia="Calibri" w:hAnsi="Calibri" w:cs="AGaramondPro-Regular"/>
        </w:rPr>
        <w:t xml:space="preserve">, 1–12. </w:t>
      </w:r>
      <w:hyperlink r:id="rId37" w:history="1">
        <w:r w:rsidRPr="0005048B">
          <w:rPr>
            <w:rFonts w:ascii="Calibri" w:eastAsia="Calibri" w:hAnsi="Calibri" w:cs="AGaramondPro-Regular"/>
            <w:u w:val="single"/>
          </w:rPr>
          <w:t>http://www.jeqr.org/previous-volumes-1/volume-3-issue-1</w:t>
        </w:r>
      </w:hyperlink>
    </w:p>
    <w:p w:rsidR="0005048B" w:rsidRPr="0005048B" w:rsidRDefault="0005048B" w:rsidP="0005048B">
      <w:pPr>
        <w:autoSpaceDE w:val="0"/>
        <w:autoSpaceDN w:val="0"/>
        <w:adjustRightInd w:val="0"/>
        <w:spacing w:after="0"/>
        <w:ind w:left="720" w:hanging="720"/>
        <w:rPr>
          <w:rFonts w:ascii="Calibri" w:eastAsia="Calibri" w:hAnsi="Calibri" w:cs="AGaramondPro-Regular"/>
        </w:rPr>
      </w:pPr>
      <w:r w:rsidRPr="0005048B">
        <w:rPr>
          <w:rFonts w:ascii="Calibri" w:eastAsia="Calibri" w:hAnsi="Calibri" w:cs="AGaramondPro-Regular"/>
        </w:rPr>
        <w:t xml:space="preserve">Fisher, M. (2014). PTSD in the U.S. </w:t>
      </w:r>
      <w:proofErr w:type="gramStart"/>
      <w:r w:rsidRPr="0005048B">
        <w:rPr>
          <w:rFonts w:ascii="Calibri" w:eastAsia="Calibri" w:hAnsi="Calibri" w:cs="AGaramondPro-Regular"/>
        </w:rPr>
        <w:t>military,</w:t>
      </w:r>
      <w:proofErr w:type="gramEnd"/>
      <w:r w:rsidRPr="0005048B">
        <w:rPr>
          <w:rFonts w:ascii="Calibri" w:eastAsia="Calibri" w:hAnsi="Calibri" w:cs="AGaramondPro-Regular"/>
        </w:rPr>
        <w:t xml:space="preserve"> and the politics of prevalence. </w:t>
      </w:r>
      <w:r w:rsidRPr="0005048B">
        <w:rPr>
          <w:rFonts w:ascii="Calibri" w:eastAsia="Calibri" w:hAnsi="Calibri" w:cs="AGaramondPro-Italic"/>
          <w:i/>
          <w:iCs/>
        </w:rPr>
        <w:t>Social Science &amp; Medicine</w:t>
      </w:r>
      <w:r w:rsidRPr="0005048B">
        <w:rPr>
          <w:rFonts w:ascii="Calibri" w:eastAsia="Calibri" w:hAnsi="Calibri" w:cs="AGaramondPro-Italic"/>
          <w:iCs/>
        </w:rPr>
        <w:t xml:space="preserve">, </w:t>
      </w:r>
      <w:r w:rsidRPr="0005048B">
        <w:rPr>
          <w:rFonts w:ascii="Calibri" w:eastAsia="Calibri" w:hAnsi="Calibri" w:cs="AGaramondPro-Regular"/>
          <w:i/>
        </w:rPr>
        <w:t>115</w:t>
      </w:r>
      <w:r w:rsidRPr="0005048B">
        <w:rPr>
          <w:rFonts w:ascii="Calibri" w:eastAsia="Calibri" w:hAnsi="Calibri" w:cs="AGaramondPro-Regular"/>
        </w:rPr>
        <w:t xml:space="preserve">, 1–9. </w:t>
      </w:r>
      <w:hyperlink r:id="rId38" w:tgtFrame="_blank" w:tooltip="Persistent link using digital object identifier" w:history="1">
        <w:r w:rsidRPr="0005048B">
          <w:rPr>
            <w:rFonts w:ascii="Calibri" w:eastAsia="Calibri" w:hAnsi="Calibri" w:cs="Arial"/>
            <w:u w:val="single"/>
          </w:rPr>
          <w:t>https://doi.org/10.1016/j.socscimed.2014.05.051</w:t>
        </w:r>
      </w:hyperlink>
    </w:p>
    <w:p w:rsidR="0005048B" w:rsidRPr="0005048B" w:rsidRDefault="0005048B" w:rsidP="0005048B">
      <w:pPr>
        <w:autoSpaceDE w:val="0"/>
        <w:autoSpaceDN w:val="0"/>
        <w:adjustRightInd w:val="0"/>
        <w:spacing w:after="0"/>
        <w:ind w:left="720" w:hanging="720"/>
        <w:rPr>
          <w:rFonts w:ascii="Calibri" w:eastAsia="Calibri" w:hAnsi="Calibri" w:cs="AGaramondPro-Regular"/>
        </w:rPr>
      </w:pPr>
      <w:proofErr w:type="spellStart"/>
      <w:r w:rsidRPr="0005048B">
        <w:rPr>
          <w:rFonts w:ascii="Calibri" w:eastAsia="Calibri" w:hAnsi="Calibri" w:cs="AGaramondPro-Regular"/>
        </w:rPr>
        <w:t>Friese</w:t>
      </w:r>
      <w:proofErr w:type="spellEnd"/>
      <w:r w:rsidRPr="0005048B">
        <w:rPr>
          <w:rFonts w:ascii="Calibri" w:eastAsia="Calibri" w:hAnsi="Calibri" w:cs="AGaramondPro-Regular"/>
        </w:rPr>
        <w:t xml:space="preserve">, C. (2010). Classification conundrums: Classifying chimeras and enacting species preservation. </w:t>
      </w:r>
      <w:r w:rsidRPr="0005048B">
        <w:rPr>
          <w:rFonts w:ascii="Calibri" w:eastAsia="Calibri" w:hAnsi="Calibri" w:cs="AGaramondPro-Italic"/>
          <w:i/>
          <w:iCs/>
        </w:rPr>
        <w:t>Theory and Society</w:t>
      </w:r>
      <w:r w:rsidRPr="0005048B">
        <w:rPr>
          <w:rFonts w:ascii="Calibri" w:eastAsia="Calibri" w:hAnsi="Calibri" w:cs="AGaramondPro-Italic"/>
          <w:iCs/>
        </w:rPr>
        <w:t xml:space="preserve">, </w:t>
      </w:r>
      <w:r w:rsidRPr="0005048B">
        <w:rPr>
          <w:rFonts w:ascii="Calibri" w:eastAsia="Calibri" w:hAnsi="Calibri" w:cs="AGaramondPro-Regular"/>
          <w:i/>
        </w:rPr>
        <w:t>39</w:t>
      </w:r>
      <w:r w:rsidRPr="0005048B">
        <w:rPr>
          <w:rFonts w:ascii="Calibri" w:eastAsia="Calibri" w:hAnsi="Calibri" w:cs="AGaramondPro-Regular"/>
        </w:rPr>
        <w:t xml:space="preserve">(2), 145–172. </w:t>
      </w:r>
      <w:hyperlink r:id="rId39" w:history="1">
        <w:r w:rsidRPr="0005048B">
          <w:rPr>
            <w:rFonts w:ascii="Calibri" w:eastAsia="Calibri" w:hAnsi="Calibri"/>
            <w:u w:val="single"/>
          </w:rPr>
          <w:t>https://doi.org/</w:t>
        </w:r>
        <w:r w:rsidRPr="0005048B">
          <w:rPr>
            <w:rFonts w:ascii="Calibri" w:eastAsia="Calibri" w:hAnsi="Calibri"/>
            <w:spacing w:val="4"/>
            <w:u w:val="single"/>
            <w:shd w:val="clear" w:color="auto" w:fill="FCFCFC"/>
          </w:rPr>
          <w:t>10.1007/s11186-009-9103-7</w:t>
        </w:r>
      </w:hyperlink>
      <w:r w:rsidRPr="0005048B">
        <w:rPr>
          <w:rFonts w:ascii="Calibri" w:eastAsia="Calibri" w:hAnsi="Calibri"/>
          <w:spacing w:val="4"/>
          <w:shd w:val="clear" w:color="auto" w:fill="FCFCFC"/>
        </w:rPr>
        <w:t xml:space="preserve"> </w:t>
      </w:r>
    </w:p>
    <w:p w:rsidR="0005048B" w:rsidRPr="0005048B" w:rsidRDefault="0005048B" w:rsidP="0005048B">
      <w:pPr>
        <w:autoSpaceDE w:val="0"/>
        <w:autoSpaceDN w:val="0"/>
        <w:adjustRightInd w:val="0"/>
        <w:spacing w:after="0"/>
        <w:ind w:left="720" w:hanging="720"/>
        <w:rPr>
          <w:rFonts w:ascii="Calibri" w:eastAsia="Calibri" w:hAnsi="Calibri" w:cs="AGaramondPro-Regular"/>
        </w:rPr>
      </w:pPr>
      <w:proofErr w:type="spellStart"/>
      <w:r w:rsidRPr="0005048B">
        <w:rPr>
          <w:rFonts w:ascii="Calibri" w:eastAsia="Calibri" w:hAnsi="Calibri" w:cs="AGaramondPro-Regular"/>
        </w:rPr>
        <w:t>Friese</w:t>
      </w:r>
      <w:proofErr w:type="spellEnd"/>
      <w:r w:rsidRPr="0005048B">
        <w:rPr>
          <w:rFonts w:ascii="Calibri" w:eastAsia="Calibri" w:hAnsi="Calibri" w:cs="AGaramondPro-Regular"/>
        </w:rPr>
        <w:t xml:space="preserve">, C. (2013). </w:t>
      </w:r>
      <w:r w:rsidRPr="0005048B">
        <w:rPr>
          <w:rFonts w:ascii="Calibri" w:eastAsia="Calibri" w:hAnsi="Calibri" w:cs="AGaramondPro-Italic"/>
          <w:i/>
          <w:iCs/>
        </w:rPr>
        <w:t xml:space="preserve">Cloning wild life: Zoos, captivity and the future of endangered animals. </w:t>
      </w:r>
      <w:r w:rsidRPr="0005048B">
        <w:rPr>
          <w:rFonts w:ascii="Calibri" w:eastAsia="Calibri" w:hAnsi="Calibri" w:cs="AGaramondPro-Regular"/>
        </w:rPr>
        <w:t xml:space="preserve">New York: New York University Press. </w:t>
      </w:r>
      <w:proofErr w:type="gramStart"/>
      <w:r w:rsidRPr="0005048B">
        <w:rPr>
          <w:rFonts w:ascii="Calibri" w:eastAsia="Calibri" w:hAnsi="Calibri" w:cs="AGaramondPro-Regular"/>
        </w:rPr>
        <w:t xml:space="preserve">Abstract: </w:t>
      </w:r>
      <w:hyperlink r:id="rId40" w:history="1">
        <w:r w:rsidRPr="0005048B">
          <w:rPr>
            <w:rFonts w:ascii="Calibri" w:eastAsia="Calibri" w:hAnsi="Calibri" w:cs="AGaramondPro-Regular"/>
            <w:u w:val="single"/>
          </w:rPr>
          <w:t>http://eprints.lse.ac.uk/37314/</w:t>
        </w:r>
      </w:hyperlink>
      <w:r w:rsidRPr="0005048B">
        <w:rPr>
          <w:rFonts w:ascii="Calibri" w:eastAsia="Calibri" w:hAnsi="Calibri"/>
        </w:rPr>
        <w:t xml:space="preserve"> Book: </w:t>
      </w:r>
      <w:hyperlink r:id="rId41" w:anchor="v=onepage&amp;q=1)%09Friese,%20C.%202013.%20Cloning%20Wild%20Life:%20Zoos,%20Captivity%20and%20the%20Future%20of%20Endangered%20Animals.%20New%20York:%20New%20York%20University%20Press.&amp;f=false" w:history="1">
        <w:r w:rsidRPr="0005048B">
          <w:rPr>
            <w:rFonts w:ascii="Calibri" w:eastAsia="Calibri" w:hAnsi="Calibri"/>
            <w:u w:val="single"/>
          </w:rPr>
          <w:t>https://books.google.com/books?id=0awjAAAAQBAJ&amp;lpg=PR9&amp;ots=JAqZzBiyTI&amp;dq=1)%09Friese%2C%20C.%202013.%20Cloning%20Wild%20Life%3A%20Zoos%2C%20Captivity%20and%20the%20Future%20of%20Endangered%20Animals.%20New%20York%3A%20New%20York%20University%20Press.&amp;lr&amp;pg=PR9#v=onepage&amp;q=1)%09Friese,%20C.%202013.%20Cloning%20Wild%20Life:%20Zoos,%20Captivity%20and%</w:t>
        </w:r>
        <w:r w:rsidRPr="0005048B">
          <w:rPr>
            <w:rFonts w:ascii="Calibri" w:eastAsia="Calibri" w:hAnsi="Calibri"/>
            <w:u w:val="single"/>
          </w:rPr>
          <w:lastRenderedPageBreak/>
          <w:t>20the%20Future%20of%20Endangered%20Animals.%20New%20York:%20New%20York%20University%20Press.&amp;f=false</w:t>
        </w:r>
      </w:hyperlink>
      <w:proofErr w:type="gramEnd"/>
    </w:p>
    <w:p w:rsidR="0005048B" w:rsidRPr="0005048B" w:rsidRDefault="0005048B" w:rsidP="0005048B">
      <w:pPr>
        <w:autoSpaceDE w:val="0"/>
        <w:autoSpaceDN w:val="0"/>
        <w:adjustRightInd w:val="0"/>
        <w:spacing w:after="0"/>
        <w:ind w:left="720" w:hanging="720"/>
        <w:rPr>
          <w:rFonts w:ascii="Calibri" w:eastAsia="Calibri" w:hAnsi="Calibri" w:cs="AGaramondPro-Regular"/>
        </w:rPr>
      </w:pPr>
      <w:proofErr w:type="spellStart"/>
      <w:r w:rsidRPr="0005048B">
        <w:rPr>
          <w:rFonts w:ascii="Calibri" w:eastAsia="Calibri" w:hAnsi="Calibri" w:cs="AGaramondPro-Regular"/>
        </w:rPr>
        <w:t>Hayati</w:t>
      </w:r>
      <w:proofErr w:type="spellEnd"/>
      <w:r w:rsidRPr="0005048B">
        <w:rPr>
          <w:rFonts w:ascii="Calibri" w:eastAsia="Calibri" w:hAnsi="Calibri" w:cs="AGaramondPro-Regular"/>
        </w:rPr>
        <w:t xml:space="preserve">, E., </w:t>
      </w:r>
      <w:proofErr w:type="spellStart"/>
      <w:r w:rsidRPr="0005048B">
        <w:rPr>
          <w:rFonts w:ascii="Calibri" w:eastAsia="Calibri" w:hAnsi="Calibri" w:cs="AGaramondPro-Regular"/>
        </w:rPr>
        <w:t>Emmelin</w:t>
      </w:r>
      <w:proofErr w:type="spellEnd"/>
      <w:r w:rsidRPr="0005048B">
        <w:rPr>
          <w:rFonts w:ascii="Calibri" w:eastAsia="Calibri" w:hAnsi="Calibri" w:cs="AGaramondPro-Regular"/>
        </w:rPr>
        <w:t xml:space="preserve">, M., &amp; Eriksson, M. (2014). “We no longer live in the old days”: A qualitative study on the role of masculinity and religion </w:t>
      </w:r>
      <w:proofErr w:type="gramStart"/>
      <w:r w:rsidRPr="0005048B">
        <w:rPr>
          <w:rFonts w:ascii="Calibri" w:eastAsia="Calibri" w:hAnsi="Calibri" w:cs="AGaramondPro-Regular"/>
        </w:rPr>
        <w:t>for men’s views on violence within marriage in rural Java, Indonesia</w:t>
      </w:r>
      <w:proofErr w:type="gramEnd"/>
      <w:r w:rsidRPr="0005048B">
        <w:rPr>
          <w:rFonts w:ascii="Calibri" w:eastAsia="Calibri" w:hAnsi="Calibri" w:cs="AGaramondPro-Regular"/>
        </w:rPr>
        <w:t xml:space="preserve">. </w:t>
      </w:r>
      <w:r w:rsidRPr="0005048B">
        <w:rPr>
          <w:rFonts w:ascii="Calibri" w:eastAsia="Calibri" w:hAnsi="Calibri" w:cs="AGaramondPro-Italic"/>
          <w:i/>
          <w:iCs/>
        </w:rPr>
        <w:t>BMC Women’s Health</w:t>
      </w:r>
      <w:r w:rsidRPr="0005048B">
        <w:rPr>
          <w:rFonts w:ascii="Calibri" w:eastAsia="Calibri" w:hAnsi="Calibri" w:cs="AGaramondPro-Italic"/>
          <w:iCs/>
        </w:rPr>
        <w:t xml:space="preserve">, </w:t>
      </w:r>
      <w:r w:rsidRPr="0005048B">
        <w:rPr>
          <w:rFonts w:ascii="Calibri" w:eastAsia="Calibri" w:hAnsi="Calibri" w:cs="AGaramondPro-Regular"/>
          <w:i/>
        </w:rPr>
        <w:t>14</w:t>
      </w:r>
      <w:r w:rsidRPr="0005048B">
        <w:rPr>
          <w:rFonts w:ascii="Calibri" w:eastAsia="Calibri" w:hAnsi="Calibri" w:cs="AGaramondPro-Regular"/>
        </w:rPr>
        <w:t xml:space="preserve">(1), 58. </w:t>
      </w:r>
      <w:r w:rsidRPr="0005048B">
        <w:rPr>
          <w:rFonts w:ascii="Calibri" w:eastAsia="Calibri" w:hAnsi="Calibri" w:cs="AGaramondPro-Regular"/>
          <w:u w:val="single"/>
        </w:rPr>
        <w:t>https://bmcwomenshealth.biomedcentral.com/articles/10.1186/1472-6874-14-58</w:t>
      </w:r>
      <w:r w:rsidRPr="0005048B">
        <w:rPr>
          <w:rFonts w:ascii="Calibri" w:eastAsia="Calibri" w:hAnsi="Calibri"/>
        </w:rPr>
        <w:t xml:space="preserve"> </w:t>
      </w:r>
    </w:p>
    <w:p w:rsidR="0005048B" w:rsidRPr="0005048B" w:rsidRDefault="0005048B" w:rsidP="0005048B">
      <w:pPr>
        <w:autoSpaceDE w:val="0"/>
        <w:autoSpaceDN w:val="0"/>
        <w:adjustRightInd w:val="0"/>
        <w:spacing w:after="0"/>
        <w:ind w:left="720" w:hanging="720"/>
        <w:rPr>
          <w:rFonts w:ascii="Calibri" w:eastAsia="Calibri" w:hAnsi="Calibri" w:cs="AGaramondPro-Regular"/>
        </w:rPr>
      </w:pPr>
      <w:proofErr w:type="spellStart"/>
      <w:r w:rsidRPr="0005048B">
        <w:rPr>
          <w:rFonts w:ascii="Calibri" w:eastAsia="Calibri" w:hAnsi="Calibri" w:cs="AGaramondPro-Regular"/>
        </w:rPr>
        <w:t>Lexén</w:t>
      </w:r>
      <w:proofErr w:type="spellEnd"/>
      <w:r w:rsidRPr="0005048B">
        <w:rPr>
          <w:rFonts w:ascii="Calibri" w:eastAsia="Calibri" w:hAnsi="Calibri" w:cs="AGaramondPro-Regular"/>
        </w:rPr>
        <w:t xml:space="preserve">, A., </w:t>
      </w:r>
      <w:proofErr w:type="spellStart"/>
      <w:r w:rsidRPr="0005048B">
        <w:rPr>
          <w:rFonts w:ascii="Calibri" w:eastAsia="Calibri" w:hAnsi="Calibri" w:cs="AGaramondPro-Regular"/>
        </w:rPr>
        <w:t>Emmelin</w:t>
      </w:r>
      <w:proofErr w:type="spellEnd"/>
      <w:r w:rsidRPr="0005048B">
        <w:rPr>
          <w:rFonts w:ascii="Calibri" w:eastAsia="Calibri" w:hAnsi="Calibri" w:cs="AGaramondPro-Regular"/>
        </w:rPr>
        <w:t xml:space="preserve">, N., &amp; </w:t>
      </w:r>
      <w:proofErr w:type="spellStart"/>
      <w:r w:rsidRPr="0005048B">
        <w:rPr>
          <w:rFonts w:ascii="Calibri" w:eastAsia="Calibri" w:hAnsi="Calibri" w:cs="AGaramondPro-Regular"/>
        </w:rPr>
        <w:t>Bejerholm</w:t>
      </w:r>
      <w:proofErr w:type="spellEnd"/>
      <w:r w:rsidRPr="0005048B">
        <w:rPr>
          <w:rFonts w:ascii="Calibri" w:eastAsia="Calibri" w:hAnsi="Calibri" w:cs="AGaramondPro-Regular"/>
        </w:rPr>
        <w:t xml:space="preserve">, U. (2016). Individual placement and support is the keyhole: Employer experiences of supporting persons with mental illness. </w:t>
      </w:r>
      <w:r w:rsidRPr="0005048B">
        <w:rPr>
          <w:rFonts w:ascii="Calibri" w:eastAsia="Calibri" w:hAnsi="Calibri" w:cs="AGaramondPro-Italic"/>
          <w:i/>
          <w:iCs/>
        </w:rPr>
        <w:t>Journal of Vocational Rehabilitation</w:t>
      </w:r>
      <w:r w:rsidRPr="0005048B">
        <w:rPr>
          <w:rFonts w:ascii="Calibri" w:eastAsia="Calibri" w:hAnsi="Calibri" w:cs="AGaramondPro-Italic"/>
          <w:iCs/>
        </w:rPr>
        <w:t xml:space="preserve">, </w:t>
      </w:r>
      <w:r w:rsidRPr="0005048B">
        <w:rPr>
          <w:rFonts w:ascii="Calibri" w:eastAsia="Calibri" w:hAnsi="Calibri" w:cs="AGaramondPro-Regular"/>
          <w:i/>
        </w:rPr>
        <w:t>44</w:t>
      </w:r>
      <w:r w:rsidRPr="0005048B">
        <w:rPr>
          <w:rFonts w:ascii="Calibri" w:eastAsia="Calibri" w:hAnsi="Calibri" w:cs="AGaramondPro-Regular"/>
        </w:rPr>
        <w:t xml:space="preserve">(2), 135–147. </w:t>
      </w:r>
      <w:hyperlink r:id="rId42" w:history="1">
        <w:r w:rsidRPr="0005048B">
          <w:rPr>
            <w:rFonts w:ascii="Calibri" w:eastAsia="Calibri" w:hAnsi="Calibri"/>
            <w:u w:val="single"/>
          </w:rPr>
          <w:t>http://content.iospress.com/articles/journal-of-vocational-rehabilitation/jvr786</w:t>
        </w:r>
      </w:hyperlink>
      <w:r w:rsidRPr="0005048B">
        <w:rPr>
          <w:rFonts w:ascii="Calibri" w:eastAsia="Calibri" w:hAnsi="Calibri"/>
        </w:rPr>
        <w:t xml:space="preserve"> </w:t>
      </w:r>
    </w:p>
    <w:p w:rsidR="0005048B" w:rsidRPr="0005048B" w:rsidRDefault="0005048B" w:rsidP="0005048B">
      <w:pPr>
        <w:autoSpaceDE w:val="0"/>
        <w:autoSpaceDN w:val="0"/>
        <w:adjustRightInd w:val="0"/>
        <w:spacing w:after="0"/>
        <w:ind w:left="720" w:hanging="720"/>
        <w:rPr>
          <w:rFonts w:ascii="Calibri" w:eastAsia="Calibri" w:hAnsi="Calibri" w:cs="AGaramondPro-Regular"/>
        </w:rPr>
      </w:pPr>
      <w:r w:rsidRPr="0005048B">
        <w:rPr>
          <w:rFonts w:ascii="Calibri" w:eastAsia="Calibri" w:hAnsi="Calibri" w:cs="AGaramondPro-Regular"/>
        </w:rPr>
        <w:t xml:space="preserve">Martin, W., </w:t>
      </w:r>
      <w:proofErr w:type="spellStart"/>
      <w:r w:rsidRPr="0005048B">
        <w:rPr>
          <w:rFonts w:ascii="Calibri" w:eastAsia="Calibri" w:hAnsi="Calibri" w:cs="AGaramondPro-Regular"/>
        </w:rPr>
        <w:t>Pauly</w:t>
      </w:r>
      <w:proofErr w:type="spellEnd"/>
      <w:r w:rsidRPr="0005048B">
        <w:rPr>
          <w:rFonts w:ascii="Calibri" w:eastAsia="Calibri" w:hAnsi="Calibri" w:cs="AGaramondPro-Regular"/>
        </w:rPr>
        <w:t xml:space="preserve">, B., &amp; MacDonald, M. (2016). Situational analysis for complex systems: Methodological development in public health research. </w:t>
      </w:r>
      <w:r w:rsidRPr="0005048B">
        <w:rPr>
          <w:rFonts w:ascii="Calibri" w:eastAsia="Calibri" w:hAnsi="Calibri" w:cs="AGaramondPro-Italic"/>
          <w:i/>
          <w:iCs/>
        </w:rPr>
        <w:t>AIMS Public Health</w:t>
      </w:r>
      <w:r w:rsidRPr="0005048B">
        <w:rPr>
          <w:rFonts w:ascii="Calibri" w:eastAsia="Calibri" w:hAnsi="Calibri" w:cs="AGaramondPro-Italic"/>
          <w:iCs/>
        </w:rPr>
        <w:t xml:space="preserve">, </w:t>
      </w:r>
      <w:r w:rsidRPr="0005048B">
        <w:rPr>
          <w:rFonts w:ascii="Calibri" w:eastAsia="Calibri" w:hAnsi="Calibri" w:cs="AGaramondPro-Regular"/>
          <w:i/>
        </w:rPr>
        <w:t>3</w:t>
      </w:r>
      <w:r w:rsidRPr="0005048B">
        <w:rPr>
          <w:rFonts w:ascii="Calibri" w:eastAsia="Calibri" w:hAnsi="Calibri" w:cs="AGaramondPro-Regular"/>
        </w:rPr>
        <w:t xml:space="preserve">(1), 94–109. </w:t>
      </w:r>
      <w:hyperlink r:id="rId43" w:history="1">
        <w:r w:rsidRPr="0005048B">
          <w:rPr>
            <w:rFonts w:ascii="Calibri" w:eastAsia="Calibri" w:hAnsi="Calibri" w:cs="AGaramondPro-Regular"/>
            <w:u w:val="single"/>
          </w:rPr>
          <w:t>https://doi.org/</w:t>
        </w:r>
        <w:r w:rsidRPr="0005048B">
          <w:rPr>
            <w:rFonts w:ascii="Calibri" w:eastAsia="Calibri" w:hAnsi="Calibri" w:cs="Arial"/>
            <w:u w:val="single"/>
            <w:bdr w:val="none" w:sz="0" w:space="0" w:color="auto" w:frame="1"/>
            <w:shd w:val="clear" w:color="auto" w:fill="F0F0F2"/>
          </w:rPr>
          <w:t>10.3934/publichealth.2016.1.94</w:t>
        </w:r>
      </w:hyperlink>
    </w:p>
    <w:p w:rsidR="0005048B" w:rsidRPr="0005048B" w:rsidRDefault="0005048B" w:rsidP="0005048B">
      <w:pPr>
        <w:autoSpaceDE w:val="0"/>
        <w:autoSpaceDN w:val="0"/>
        <w:adjustRightInd w:val="0"/>
        <w:spacing w:after="0"/>
        <w:ind w:left="720" w:hanging="720"/>
        <w:rPr>
          <w:rFonts w:ascii="Calibri" w:eastAsia="Calibri" w:hAnsi="Calibri" w:cs="AGaramondPro-Regular"/>
        </w:rPr>
      </w:pPr>
      <w:r w:rsidRPr="0005048B">
        <w:rPr>
          <w:rFonts w:ascii="Calibri" w:eastAsia="Calibri" w:hAnsi="Calibri" w:cs="AGaramondPro-Regular"/>
        </w:rPr>
        <w:t xml:space="preserve">Salazar-Torres, V. M., &amp; </w:t>
      </w:r>
      <w:proofErr w:type="spellStart"/>
      <w:r w:rsidRPr="0005048B">
        <w:rPr>
          <w:rFonts w:ascii="Calibri" w:eastAsia="Calibri" w:hAnsi="Calibri" w:cs="AGaramondPro-Regular"/>
        </w:rPr>
        <w:t>Öhman</w:t>
      </w:r>
      <w:proofErr w:type="spellEnd"/>
      <w:r w:rsidRPr="0005048B">
        <w:rPr>
          <w:rFonts w:ascii="Calibri" w:eastAsia="Calibri" w:hAnsi="Calibri" w:cs="AGaramondPro-Regular"/>
        </w:rPr>
        <w:t xml:space="preserve">, A. (2015). Negotiating masculinity, violence, and responsibility: A situational analysis of young Nicaraguan men’s discourses on intimate partner and sexual violence. </w:t>
      </w:r>
      <w:r w:rsidRPr="0005048B">
        <w:rPr>
          <w:rFonts w:ascii="Calibri" w:eastAsia="Calibri" w:hAnsi="Calibri" w:cs="AGaramondPro-Italic"/>
          <w:i/>
          <w:iCs/>
        </w:rPr>
        <w:t>Journal of Aggression, Maltreatment &amp; Trauma</w:t>
      </w:r>
      <w:r w:rsidRPr="0005048B">
        <w:rPr>
          <w:rFonts w:ascii="Calibri" w:eastAsia="Calibri" w:hAnsi="Calibri" w:cs="AGaramondPro-Italic"/>
          <w:iCs/>
        </w:rPr>
        <w:t>,</w:t>
      </w:r>
      <w:r w:rsidRPr="0005048B">
        <w:rPr>
          <w:rFonts w:ascii="Calibri" w:eastAsia="Calibri" w:hAnsi="Calibri" w:cs="AGaramondPro-Italic"/>
          <w:i/>
          <w:iCs/>
        </w:rPr>
        <w:t xml:space="preserve"> </w:t>
      </w:r>
      <w:r w:rsidRPr="0005048B">
        <w:rPr>
          <w:rFonts w:ascii="Calibri" w:eastAsia="Calibri" w:hAnsi="Calibri" w:cs="AGaramondPro-Regular"/>
          <w:i/>
        </w:rPr>
        <w:t>24</w:t>
      </w:r>
      <w:r w:rsidRPr="0005048B">
        <w:rPr>
          <w:rFonts w:ascii="Calibri" w:eastAsia="Calibri" w:hAnsi="Calibri" w:cs="AGaramondPro-Regular"/>
        </w:rPr>
        <w:t>(2), 131–149</w:t>
      </w:r>
      <w:r w:rsidRPr="0005048B">
        <w:rPr>
          <w:rFonts w:ascii="Calibri" w:eastAsia="Calibri" w:hAnsi="Calibri" w:cs="AGaramondPro-Italic"/>
          <w:i/>
          <w:iCs/>
        </w:rPr>
        <w:t xml:space="preserve">. </w:t>
      </w:r>
      <w:hyperlink r:id="rId44" w:history="1">
        <w:r w:rsidRPr="0005048B">
          <w:rPr>
            <w:rFonts w:ascii="Calibri" w:eastAsia="Calibri" w:hAnsi="Calibri"/>
            <w:u w:val="single"/>
          </w:rPr>
          <w:t>http://dx.doi.org/10.1080/10926771.2015.1002652</w:t>
        </w:r>
      </w:hyperlink>
    </w:p>
    <w:p w:rsidR="0005048B" w:rsidRPr="0005048B" w:rsidRDefault="0005048B" w:rsidP="0005048B">
      <w:pPr>
        <w:autoSpaceDE w:val="0"/>
        <w:autoSpaceDN w:val="0"/>
        <w:adjustRightInd w:val="0"/>
        <w:spacing w:after="0"/>
        <w:ind w:left="720" w:hanging="720"/>
        <w:rPr>
          <w:rFonts w:ascii="Calibri" w:eastAsia="Calibri" w:hAnsi="Calibri" w:cs="AGaramondPro-Regular"/>
        </w:rPr>
      </w:pPr>
      <w:r w:rsidRPr="0005048B">
        <w:rPr>
          <w:rFonts w:ascii="Calibri" w:eastAsia="Calibri" w:hAnsi="Calibri" w:cs="AGaramondPro-Regular"/>
        </w:rPr>
        <w:t xml:space="preserve">Washburn, R. (2015). Rethinking the disclosure debates: A situational analysis of the multiple meanings of human biomonitoring data. </w:t>
      </w:r>
      <w:r w:rsidRPr="0005048B">
        <w:rPr>
          <w:rFonts w:ascii="Calibri" w:eastAsia="Calibri" w:hAnsi="Calibri" w:cs="AGaramondPro-Italic"/>
          <w:i/>
          <w:iCs/>
        </w:rPr>
        <w:t>Critical Public Health</w:t>
      </w:r>
      <w:r w:rsidRPr="0005048B">
        <w:rPr>
          <w:rFonts w:ascii="Calibri" w:eastAsia="Calibri" w:hAnsi="Calibri" w:cs="AGaramondPro-Italic"/>
          <w:iCs/>
        </w:rPr>
        <w:t xml:space="preserve">, </w:t>
      </w:r>
      <w:r w:rsidRPr="0005048B">
        <w:rPr>
          <w:rFonts w:ascii="Calibri" w:eastAsia="Calibri" w:hAnsi="Calibri" w:cs="AGaramondPro-Regular"/>
          <w:i/>
        </w:rPr>
        <w:t>23</w:t>
      </w:r>
      <w:r w:rsidRPr="0005048B">
        <w:rPr>
          <w:rFonts w:ascii="Calibri" w:eastAsia="Calibri" w:hAnsi="Calibri" w:cs="AGaramondPro-Regular"/>
        </w:rPr>
        <w:t xml:space="preserve">(1), 1–14. Reprinted in A. E. Clarke, C. </w:t>
      </w:r>
      <w:proofErr w:type="spellStart"/>
      <w:r w:rsidRPr="0005048B">
        <w:rPr>
          <w:rFonts w:ascii="Calibri" w:eastAsia="Calibri" w:hAnsi="Calibri" w:cs="AGaramondPro-Regular"/>
        </w:rPr>
        <w:t>Friese</w:t>
      </w:r>
      <w:proofErr w:type="spellEnd"/>
      <w:r w:rsidRPr="0005048B">
        <w:rPr>
          <w:rFonts w:ascii="Calibri" w:eastAsia="Calibri" w:hAnsi="Calibri" w:cs="AGaramondPro-Regular"/>
        </w:rPr>
        <w:t xml:space="preserve">, &amp; R. Washburn (Eds.), </w:t>
      </w:r>
      <w:r w:rsidRPr="0005048B">
        <w:rPr>
          <w:rFonts w:ascii="Calibri" w:eastAsia="Calibri" w:hAnsi="Calibri" w:cs="AGaramondPro-Italic"/>
          <w:i/>
          <w:iCs/>
        </w:rPr>
        <w:t xml:space="preserve">Situational analysis in practice: Mapping research with grounded theory </w:t>
      </w:r>
      <w:r w:rsidRPr="0005048B">
        <w:rPr>
          <w:rFonts w:ascii="Calibri" w:eastAsia="Calibri" w:hAnsi="Calibri" w:cs="AGaramondPro-Regular"/>
        </w:rPr>
        <w:t>(pp. 241–269). London, UK: Routledge. (</w:t>
      </w:r>
      <w:proofErr w:type="gramStart"/>
      <w:r w:rsidRPr="0005048B">
        <w:rPr>
          <w:rFonts w:ascii="Calibri" w:eastAsia="Calibri" w:hAnsi="Calibri" w:cs="AGaramondPro-Regular"/>
        </w:rPr>
        <w:t>original</w:t>
      </w:r>
      <w:proofErr w:type="gramEnd"/>
      <w:r w:rsidRPr="0005048B">
        <w:rPr>
          <w:rFonts w:ascii="Calibri" w:eastAsia="Calibri" w:hAnsi="Calibri" w:cs="AGaramondPro-Regular"/>
        </w:rPr>
        <w:t xml:space="preserve"> work published 2013) </w:t>
      </w:r>
      <w:hyperlink r:id="rId45" w:history="1">
        <w:r w:rsidRPr="0005048B">
          <w:rPr>
            <w:rFonts w:ascii="Calibri" w:eastAsia="Calibri" w:hAnsi="Calibri"/>
            <w:u w:val="single"/>
          </w:rPr>
          <w:t>http://dx.doi.org/10.1080/09581596.2012.752071</w:t>
        </w:r>
      </w:hyperlink>
    </w:p>
    <w:p w:rsidR="0005048B" w:rsidRPr="0005048B" w:rsidRDefault="0005048B" w:rsidP="0005048B">
      <w:pPr>
        <w:autoSpaceDE w:val="0"/>
        <w:autoSpaceDN w:val="0"/>
        <w:adjustRightInd w:val="0"/>
        <w:spacing w:after="0"/>
        <w:rPr>
          <w:rFonts w:ascii="Calibri" w:eastAsia="Calibri" w:hAnsi="Calibri" w:cs="AGaramondPro-Regular"/>
        </w:rPr>
      </w:pPr>
    </w:p>
    <w:p w:rsidR="0005048B" w:rsidRPr="0005048B" w:rsidRDefault="0005048B" w:rsidP="0005048B">
      <w:pPr>
        <w:pStyle w:val="Heading1"/>
        <w:rPr>
          <w:rFonts w:eastAsia="Calibri"/>
        </w:rPr>
      </w:pPr>
      <w:r w:rsidRPr="0005048B">
        <w:rPr>
          <w:rFonts w:eastAsia="Calibri"/>
        </w:rPr>
        <w:t>DISCOURSE ANALYSIS FOCUS</w:t>
      </w:r>
    </w:p>
    <w:p w:rsidR="0005048B" w:rsidRPr="0005048B" w:rsidRDefault="0005048B" w:rsidP="0005048B">
      <w:pPr>
        <w:autoSpaceDE w:val="0"/>
        <w:autoSpaceDN w:val="0"/>
        <w:adjustRightInd w:val="0"/>
        <w:spacing w:after="0"/>
        <w:rPr>
          <w:rFonts w:ascii="Calibri" w:eastAsia="Calibri" w:hAnsi="Calibri" w:cs="AGaramondPro-Regular"/>
        </w:rPr>
      </w:pPr>
    </w:p>
    <w:p w:rsidR="0005048B" w:rsidRPr="0005048B" w:rsidRDefault="0005048B" w:rsidP="0005048B">
      <w:pPr>
        <w:autoSpaceDE w:val="0"/>
        <w:autoSpaceDN w:val="0"/>
        <w:adjustRightInd w:val="0"/>
        <w:spacing w:after="0"/>
        <w:ind w:left="720" w:hanging="720"/>
        <w:rPr>
          <w:rFonts w:ascii="Calibri" w:eastAsia="Calibri" w:hAnsi="Calibri"/>
        </w:rPr>
      </w:pPr>
      <w:r w:rsidRPr="0005048B">
        <w:rPr>
          <w:rFonts w:ascii="Calibri" w:eastAsia="Calibri" w:hAnsi="Calibri" w:cs="AGaramondPro-Regular"/>
        </w:rPr>
        <w:t xml:space="preserve">Alonso Yanez, G., </w:t>
      </w:r>
      <w:proofErr w:type="spellStart"/>
      <w:r w:rsidRPr="0005048B">
        <w:rPr>
          <w:rFonts w:ascii="Calibri" w:eastAsia="Calibri" w:hAnsi="Calibri" w:cs="AGaramondPro-Regular"/>
        </w:rPr>
        <w:t>Thumlert</w:t>
      </w:r>
      <w:proofErr w:type="spellEnd"/>
      <w:r w:rsidRPr="0005048B">
        <w:rPr>
          <w:rFonts w:ascii="Calibri" w:eastAsia="Calibri" w:hAnsi="Calibri" w:cs="AGaramondPro-Regular"/>
        </w:rPr>
        <w:t xml:space="preserve">, K., &amp; de Castell, S. (2016). Re-mapping integrative conservation: (Dis)-coordinate participation in a biosphere reserve in Mexico. </w:t>
      </w:r>
      <w:r w:rsidRPr="0005048B">
        <w:rPr>
          <w:rFonts w:ascii="Calibri" w:eastAsia="Calibri" w:hAnsi="Calibri" w:cs="AGaramondPro-Italic"/>
          <w:i/>
          <w:iCs/>
        </w:rPr>
        <w:t>Conservation and Society</w:t>
      </w:r>
      <w:r w:rsidRPr="0005048B">
        <w:rPr>
          <w:rFonts w:ascii="Calibri" w:eastAsia="Calibri" w:hAnsi="Calibri" w:cs="AGaramondPro-Italic"/>
          <w:iCs/>
        </w:rPr>
        <w:t xml:space="preserve">, </w:t>
      </w:r>
      <w:r w:rsidRPr="0005048B">
        <w:rPr>
          <w:rFonts w:ascii="Calibri" w:eastAsia="Calibri" w:hAnsi="Calibri" w:cs="AGaramondPro-Regular"/>
          <w:i/>
        </w:rPr>
        <w:t>14</w:t>
      </w:r>
      <w:r w:rsidRPr="0005048B">
        <w:rPr>
          <w:rFonts w:ascii="Calibri" w:eastAsia="Calibri" w:hAnsi="Calibri" w:cs="AGaramondPro-Regular"/>
        </w:rPr>
        <w:t xml:space="preserve">(2), 134–145. </w:t>
      </w:r>
      <w:hyperlink r:id="rId46" w:history="1">
        <w:r w:rsidRPr="0005048B">
          <w:rPr>
            <w:rFonts w:ascii="Calibri" w:eastAsia="Calibri" w:hAnsi="Calibri"/>
            <w:u w:val="single"/>
          </w:rPr>
          <w:t>http://www.conservationandsociety.org/text.asp?2016/14/2/134/186335</w:t>
        </w:r>
      </w:hyperlink>
    </w:p>
    <w:p w:rsidR="0005048B" w:rsidRPr="0005048B" w:rsidRDefault="0005048B" w:rsidP="0005048B">
      <w:pPr>
        <w:autoSpaceDE w:val="0"/>
        <w:autoSpaceDN w:val="0"/>
        <w:adjustRightInd w:val="0"/>
        <w:spacing w:after="0"/>
        <w:ind w:left="720" w:hanging="720"/>
        <w:rPr>
          <w:rFonts w:ascii="Calibri" w:eastAsia="Calibri" w:hAnsi="Calibri" w:cs="AGaramondPro-Regular"/>
        </w:rPr>
      </w:pPr>
      <w:proofErr w:type="spellStart"/>
      <w:r w:rsidRPr="0005048B">
        <w:rPr>
          <w:rFonts w:ascii="Calibri" w:eastAsia="Calibri" w:hAnsi="Calibri" w:cs="AGaramondPro-Regular"/>
        </w:rPr>
        <w:t>Barcelos</w:t>
      </w:r>
      <w:proofErr w:type="spellEnd"/>
      <w:r w:rsidRPr="0005048B">
        <w:rPr>
          <w:rFonts w:ascii="Calibri" w:eastAsia="Calibri" w:hAnsi="Calibri" w:cs="AGaramondPro-Regular"/>
        </w:rPr>
        <w:t xml:space="preserve">, C. (2014). Producing (potentially) pregnant teen bodies: </w:t>
      </w:r>
      <w:proofErr w:type="spellStart"/>
      <w:r w:rsidRPr="0005048B">
        <w:rPr>
          <w:rFonts w:ascii="Calibri" w:eastAsia="Calibri" w:hAnsi="Calibri" w:cs="AGaramondPro-Regular"/>
        </w:rPr>
        <w:t>Biopower</w:t>
      </w:r>
      <w:proofErr w:type="spellEnd"/>
      <w:r w:rsidRPr="0005048B">
        <w:rPr>
          <w:rFonts w:ascii="Calibri" w:eastAsia="Calibri" w:hAnsi="Calibri" w:cs="AGaramondPro-Regular"/>
        </w:rPr>
        <w:t xml:space="preserve"> and adolescent pregnancy in the USA. </w:t>
      </w:r>
      <w:r w:rsidRPr="0005048B">
        <w:rPr>
          <w:rFonts w:ascii="Calibri" w:eastAsia="Calibri" w:hAnsi="Calibri" w:cs="AGaramondPro-Italic"/>
          <w:i/>
          <w:iCs/>
        </w:rPr>
        <w:t>Critical Public Health</w:t>
      </w:r>
      <w:r w:rsidRPr="0005048B">
        <w:rPr>
          <w:rFonts w:ascii="Calibri" w:eastAsia="Calibri" w:hAnsi="Calibri" w:cs="AGaramondPro-Italic"/>
          <w:iCs/>
        </w:rPr>
        <w:t xml:space="preserve">, </w:t>
      </w:r>
      <w:r w:rsidRPr="0005048B">
        <w:rPr>
          <w:rFonts w:ascii="Calibri" w:eastAsia="Calibri" w:hAnsi="Calibri" w:cs="AGaramondPro-Regular"/>
          <w:i/>
        </w:rPr>
        <w:t>24</w:t>
      </w:r>
      <w:r w:rsidRPr="0005048B">
        <w:rPr>
          <w:rFonts w:ascii="Calibri" w:eastAsia="Calibri" w:hAnsi="Calibri" w:cs="AGaramondPro-Regular"/>
        </w:rPr>
        <w:t xml:space="preserve">(4), 476–488. </w:t>
      </w:r>
      <w:hyperlink r:id="rId47" w:history="1">
        <w:r w:rsidRPr="0005048B">
          <w:rPr>
            <w:rFonts w:ascii="Calibri" w:eastAsia="Calibri" w:hAnsi="Calibri"/>
            <w:u w:val="single"/>
          </w:rPr>
          <w:t>http://dx.doi.org/10.1080/09581596.2013.853869</w:t>
        </w:r>
      </w:hyperlink>
    </w:p>
    <w:p w:rsidR="0005048B" w:rsidRPr="0005048B" w:rsidRDefault="0005048B" w:rsidP="0005048B">
      <w:pPr>
        <w:autoSpaceDE w:val="0"/>
        <w:autoSpaceDN w:val="0"/>
        <w:adjustRightInd w:val="0"/>
        <w:spacing w:after="0"/>
        <w:ind w:left="720" w:hanging="720"/>
        <w:rPr>
          <w:rFonts w:ascii="Calibri" w:eastAsia="Calibri" w:hAnsi="Calibri" w:cs="AGaramondPro-Regular"/>
        </w:rPr>
      </w:pPr>
      <w:r w:rsidRPr="0005048B">
        <w:rPr>
          <w:rFonts w:ascii="Calibri" w:eastAsia="Calibri" w:hAnsi="Calibri" w:cs="AGaramondPro-Regular"/>
        </w:rPr>
        <w:t xml:space="preserve">Coe, D., &amp; Fulton, J. (2016). Social arenas of caring practice. </w:t>
      </w:r>
      <w:r w:rsidRPr="0005048B">
        <w:rPr>
          <w:rFonts w:ascii="Calibri" w:eastAsia="Calibri" w:hAnsi="Calibri" w:cs="AGaramondPro-Italic"/>
          <w:i/>
          <w:iCs/>
        </w:rPr>
        <w:t>Journal of Ethnographic &amp; Qualitative Research</w:t>
      </w:r>
      <w:r w:rsidRPr="0005048B">
        <w:rPr>
          <w:rFonts w:ascii="Calibri" w:eastAsia="Calibri" w:hAnsi="Calibri" w:cs="AGaramondPro-Italic"/>
          <w:iCs/>
        </w:rPr>
        <w:t xml:space="preserve">, </w:t>
      </w:r>
      <w:r w:rsidRPr="0005048B">
        <w:rPr>
          <w:rFonts w:ascii="Calibri" w:eastAsia="Calibri" w:hAnsi="Calibri" w:cs="AGaramondPro-Regular"/>
          <w:i/>
        </w:rPr>
        <w:t>11</w:t>
      </w:r>
      <w:r w:rsidRPr="0005048B">
        <w:rPr>
          <w:rFonts w:ascii="Calibri" w:eastAsia="Calibri" w:hAnsi="Calibri" w:cs="AGaramondPro-Regular"/>
        </w:rPr>
        <w:t xml:space="preserve">, 32–54. </w:t>
      </w:r>
      <w:hyperlink r:id="rId48" w:history="1">
        <w:r w:rsidRPr="0005048B">
          <w:rPr>
            <w:rFonts w:ascii="Calibri" w:eastAsia="Calibri" w:hAnsi="Calibri" w:cs="AGaramondPro-Regular"/>
            <w:u w:val="single"/>
          </w:rPr>
          <w:t>https://www.researchgate.net/profile/John_Fulton/publication/309585641_Social_arenas_of_caring_Practice/links/5818869208ae50812f5da01f.pdf</w:t>
        </w:r>
      </w:hyperlink>
    </w:p>
    <w:p w:rsidR="0005048B" w:rsidRPr="0005048B" w:rsidRDefault="0005048B" w:rsidP="0005048B">
      <w:pPr>
        <w:autoSpaceDE w:val="0"/>
        <w:autoSpaceDN w:val="0"/>
        <w:adjustRightInd w:val="0"/>
        <w:spacing w:after="0"/>
        <w:ind w:left="720" w:hanging="720"/>
        <w:rPr>
          <w:rFonts w:ascii="Calibri" w:eastAsia="Calibri" w:hAnsi="Calibri" w:cs="AGaramondPro-Regular"/>
        </w:rPr>
      </w:pPr>
      <w:r w:rsidRPr="0005048B">
        <w:rPr>
          <w:rFonts w:ascii="Calibri" w:eastAsia="Calibri" w:hAnsi="Calibri" w:cs="AGaramondPro-Regular"/>
        </w:rPr>
        <w:t xml:space="preserve">Fisher, M. (2014). PTSD in the U.S. </w:t>
      </w:r>
      <w:proofErr w:type="gramStart"/>
      <w:r w:rsidRPr="0005048B">
        <w:rPr>
          <w:rFonts w:ascii="Calibri" w:eastAsia="Calibri" w:hAnsi="Calibri" w:cs="AGaramondPro-Regular"/>
        </w:rPr>
        <w:t>military,</w:t>
      </w:r>
      <w:proofErr w:type="gramEnd"/>
      <w:r w:rsidRPr="0005048B">
        <w:rPr>
          <w:rFonts w:ascii="Calibri" w:eastAsia="Calibri" w:hAnsi="Calibri" w:cs="AGaramondPro-Regular"/>
        </w:rPr>
        <w:t xml:space="preserve"> and the politics of prevalence. </w:t>
      </w:r>
      <w:r w:rsidRPr="0005048B">
        <w:rPr>
          <w:rFonts w:ascii="Calibri" w:eastAsia="Calibri" w:hAnsi="Calibri" w:cs="AGaramondPro-Italic"/>
          <w:i/>
          <w:iCs/>
        </w:rPr>
        <w:t>Social Science &amp; Medicine</w:t>
      </w:r>
      <w:r w:rsidRPr="0005048B">
        <w:rPr>
          <w:rFonts w:ascii="Calibri" w:eastAsia="Calibri" w:hAnsi="Calibri" w:cs="AGaramondPro-Italic"/>
          <w:iCs/>
        </w:rPr>
        <w:t xml:space="preserve">, </w:t>
      </w:r>
      <w:r w:rsidRPr="0005048B">
        <w:rPr>
          <w:rFonts w:ascii="Calibri" w:eastAsia="Calibri" w:hAnsi="Calibri" w:cs="AGaramondPro-Regular"/>
          <w:i/>
        </w:rPr>
        <w:t>15</w:t>
      </w:r>
      <w:r w:rsidRPr="0005048B">
        <w:rPr>
          <w:rFonts w:ascii="Calibri" w:eastAsia="Calibri" w:hAnsi="Calibri" w:cs="AGaramondPro-Regular"/>
        </w:rPr>
        <w:t xml:space="preserve">, 1–9. </w:t>
      </w:r>
      <w:hyperlink r:id="rId49" w:tgtFrame="_blank" w:tooltip="Persistent link using digital object identifier" w:history="1">
        <w:r w:rsidRPr="0005048B">
          <w:rPr>
            <w:rFonts w:ascii="Calibri" w:eastAsia="Calibri" w:hAnsi="Calibri" w:cs="Arial"/>
            <w:u w:val="single"/>
          </w:rPr>
          <w:t>https://doi.org/10.1016/j.socscimed.2014.05.051</w:t>
        </w:r>
      </w:hyperlink>
    </w:p>
    <w:p w:rsidR="0005048B" w:rsidRPr="0005048B" w:rsidRDefault="0005048B" w:rsidP="0005048B">
      <w:pPr>
        <w:autoSpaceDE w:val="0"/>
        <w:autoSpaceDN w:val="0"/>
        <w:adjustRightInd w:val="0"/>
        <w:spacing w:after="0"/>
        <w:ind w:left="720" w:hanging="720"/>
        <w:rPr>
          <w:rFonts w:ascii="Calibri" w:eastAsia="Calibri" w:hAnsi="Calibri" w:cs="AGaramondPro-Regular"/>
        </w:rPr>
      </w:pPr>
      <w:r w:rsidRPr="0005048B">
        <w:rPr>
          <w:rFonts w:ascii="Calibri" w:eastAsia="Calibri" w:hAnsi="Calibri" w:cs="AGaramondPro-Regular"/>
        </w:rPr>
        <w:t>Gagnon, M., Jacob, J.-D., &amp; Holmes, D. (2015). Governing through (in</w:t>
      </w:r>
      <w:proofErr w:type="gramStart"/>
      <w:r w:rsidRPr="0005048B">
        <w:rPr>
          <w:rFonts w:ascii="Calibri" w:eastAsia="Calibri" w:hAnsi="Calibri" w:cs="AGaramondPro-Regular"/>
        </w:rPr>
        <w:t>)security</w:t>
      </w:r>
      <w:proofErr w:type="gramEnd"/>
      <w:r w:rsidRPr="0005048B">
        <w:rPr>
          <w:rFonts w:ascii="Calibri" w:eastAsia="Calibri" w:hAnsi="Calibri" w:cs="AGaramondPro-Regular"/>
        </w:rPr>
        <w:t xml:space="preserve">: A critical analysis of a fear-based public health campaign. </w:t>
      </w:r>
      <w:r w:rsidRPr="0005048B">
        <w:rPr>
          <w:rFonts w:ascii="Calibri" w:eastAsia="Calibri" w:hAnsi="Calibri" w:cs="AGaramondPro-Italic"/>
          <w:i/>
          <w:iCs/>
        </w:rPr>
        <w:t>Critical Public Health</w:t>
      </w:r>
      <w:r w:rsidRPr="0005048B">
        <w:rPr>
          <w:rFonts w:ascii="Calibri" w:eastAsia="Calibri" w:hAnsi="Calibri" w:cs="AGaramondPro-Regular"/>
        </w:rPr>
        <w:t xml:space="preserve">, </w:t>
      </w:r>
      <w:r w:rsidRPr="0005048B">
        <w:rPr>
          <w:rFonts w:ascii="Calibri" w:eastAsia="Calibri" w:hAnsi="Calibri" w:cs="AGaramondPro-Regular"/>
          <w:i/>
        </w:rPr>
        <w:t>20</w:t>
      </w:r>
      <w:r w:rsidRPr="0005048B">
        <w:rPr>
          <w:rFonts w:ascii="Calibri" w:eastAsia="Calibri" w:hAnsi="Calibri" w:cs="AGaramondPro-Regular"/>
        </w:rPr>
        <w:t xml:space="preserve">(2), 245–256. Reprinted in A. E. Clarke, C. </w:t>
      </w:r>
      <w:proofErr w:type="spellStart"/>
      <w:r w:rsidRPr="0005048B">
        <w:rPr>
          <w:rFonts w:ascii="Calibri" w:eastAsia="Calibri" w:hAnsi="Calibri" w:cs="AGaramondPro-Regular"/>
        </w:rPr>
        <w:t>Friese</w:t>
      </w:r>
      <w:proofErr w:type="spellEnd"/>
      <w:r w:rsidRPr="0005048B">
        <w:rPr>
          <w:rFonts w:ascii="Calibri" w:eastAsia="Calibri" w:hAnsi="Calibri" w:cs="AGaramondPro-Regular"/>
        </w:rPr>
        <w:t xml:space="preserve">, &amp; R. Washburn (Eds.), </w:t>
      </w:r>
      <w:r w:rsidRPr="0005048B">
        <w:rPr>
          <w:rFonts w:ascii="Calibri" w:eastAsia="Calibri" w:hAnsi="Calibri" w:cs="AGaramondPro-Italic"/>
          <w:i/>
          <w:iCs/>
        </w:rPr>
        <w:t xml:space="preserve">Situational analysis in </w:t>
      </w:r>
      <w:r w:rsidRPr="0005048B">
        <w:rPr>
          <w:rFonts w:ascii="Calibri" w:eastAsia="Calibri" w:hAnsi="Calibri" w:cs="AGaramondPro-Italic"/>
          <w:i/>
          <w:iCs/>
        </w:rPr>
        <w:lastRenderedPageBreak/>
        <w:t xml:space="preserve">practice: Mapping research with grounded theory </w:t>
      </w:r>
      <w:r w:rsidRPr="0005048B">
        <w:rPr>
          <w:rFonts w:ascii="Calibri" w:eastAsia="Calibri" w:hAnsi="Calibri" w:cs="AGaramondPro-Regular"/>
        </w:rPr>
        <w:t>(pp. 270–291). London, UK: Routledge. (</w:t>
      </w:r>
      <w:proofErr w:type="gramStart"/>
      <w:r w:rsidRPr="0005048B">
        <w:rPr>
          <w:rFonts w:ascii="Calibri" w:eastAsia="Calibri" w:hAnsi="Calibri" w:cs="AGaramondPro-Regular"/>
        </w:rPr>
        <w:t>original</w:t>
      </w:r>
      <w:proofErr w:type="gramEnd"/>
      <w:r w:rsidRPr="0005048B">
        <w:rPr>
          <w:rFonts w:ascii="Calibri" w:eastAsia="Calibri" w:hAnsi="Calibri" w:cs="AGaramondPro-Regular"/>
        </w:rPr>
        <w:t xml:space="preserve"> work published 2015) </w:t>
      </w:r>
      <w:hyperlink r:id="rId50" w:history="1">
        <w:r w:rsidRPr="0005048B">
          <w:rPr>
            <w:rFonts w:ascii="Calibri" w:eastAsia="Calibri" w:hAnsi="Calibri"/>
            <w:u w:val="single"/>
          </w:rPr>
          <w:t>http://dx.doi.org/10.1080/09581590903314092</w:t>
        </w:r>
      </w:hyperlink>
    </w:p>
    <w:p w:rsidR="0005048B" w:rsidRPr="0005048B" w:rsidRDefault="0005048B" w:rsidP="0005048B">
      <w:pPr>
        <w:spacing w:after="0"/>
        <w:ind w:left="720" w:hanging="720"/>
        <w:rPr>
          <w:rFonts w:ascii="Calibri" w:eastAsia="Calibri" w:hAnsi="Calibri"/>
        </w:rPr>
      </w:pPr>
      <w:r w:rsidRPr="0005048B">
        <w:rPr>
          <w:rFonts w:ascii="Calibri" w:eastAsia="Calibri" w:hAnsi="Calibri"/>
        </w:rPr>
        <w:t xml:space="preserve">Strong, T., </w:t>
      </w:r>
      <w:proofErr w:type="spellStart"/>
      <w:r w:rsidRPr="0005048B">
        <w:rPr>
          <w:rFonts w:ascii="Calibri" w:eastAsia="Calibri" w:hAnsi="Calibri"/>
        </w:rPr>
        <w:t>Vegter</w:t>
      </w:r>
      <w:proofErr w:type="spellEnd"/>
      <w:r w:rsidRPr="0005048B">
        <w:rPr>
          <w:rFonts w:ascii="Calibri" w:eastAsia="Calibri" w:hAnsi="Calibri"/>
        </w:rPr>
        <w:t xml:space="preserve">, V., </w:t>
      </w:r>
      <w:proofErr w:type="spellStart"/>
      <w:r w:rsidRPr="0005048B">
        <w:rPr>
          <w:rFonts w:ascii="Calibri" w:eastAsia="Calibri" w:hAnsi="Calibri"/>
        </w:rPr>
        <w:t>Chondros</w:t>
      </w:r>
      <w:proofErr w:type="spellEnd"/>
      <w:r w:rsidRPr="0005048B">
        <w:rPr>
          <w:rFonts w:ascii="Calibri" w:eastAsia="Calibri" w:hAnsi="Calibri"/>
        </w:rPr>
        <w:t xml:space="preserve">, K., &amp; McIntosh, C. J. (2017). </w:t>
      </w:r>
      <w:proofErr w:type="gramStart"/>
      <w:r w:rsidRPr="0005048B">
        <w:rPr>
          <w:rFonts w:ascii="Calibri" w:eastAsia="Calibri" w:hAnsi="Calibri"/>
        </w:rPr>
        <w:t>Medicalizing developments in counsellor education?</w:t>
      </w:r>
      <w:proofErr w:type="gramEnd"/>
      <w:r w:rsidRPr="0005048B">
        <w:rPr>
          <w:rFonts w:ascii="Calibri" w:eastAsia="Calibri" w:hAnsi="Calibri"/>
        </w:rPr>
        <w:t xml:space="preserve"> Counselling and counselling psychology students’ views. </w:t>
      </w:r>
      <w:r w:rsidRPr="0005048B">
        <w:rPr>
          <w:rFonts w:ascii="Calibri" w:eastAsia="Calibri" w:hAnsi="Calibri"/>
          <w:i/>
        </w:rPr>
        <w:t>Canadian Journal of Counselling and Psychotherapy</w:t>
      </w:r>
      <w:r w:rsidRPr="0005048B">
        <w:rPr>
          <w:rFonts w:ascii="Calibri" w:eastAsia="Calibri" w:hAnsi="Calibri"/>
        </w:rPr>
        <w:t xml:space="preserve">, </w:t>
      </w:r>
      <w:r w:rsidRPr="0005048B">
        <w:rPr>
          <w:rFonts w:ascii="Calibri" w:eastAsia="Calibri" w:hAnsi="Calibri"/>
          <w:i/>
        </w:rPr>
        <w:t>51</w:t>
      </w:r>
      <w:r w:rsidRPr="0005048B">
        <w:rPr>
          <w:rFonts w:ascii="Calibri" w:eastAsia="Calibri" w:hAnsi="Calibri"/>
        </w:rPr>
        <w:t xml:space="preserve">(2), 161–186. </w:t>
      </w:r>
      <w:hyperlink r:id="rId51" w:history="1">
        <w:r w:rsidRPr="0005048B">
          <w:rPr>
            <w:rFonts w:ascii="Calibri" w:eastAsia="Calibri" w:hAnsi="Calibri"/>
            <w:u w:val="single"/>
          </w:rPr>
          <w:t>http://cjcp.journalhosting.ucalgary.ca/cjc/index.php/rcc/article/view/2846</w:t>
        </w:r>
      </w:hyperlink>
    </w:p>
    <w:p w:rsidR="0005048B" w:rsidRPr="0005048B" w:rsidRDefault="0005048B" w:rsidP="0005048B">
      <w:pPr>
        <w:autoSpaceDE w:val="0"/>
        <w:autoSpaceDN w:val="0"/>
        <w:adjustRightInd w:val="0"/>
        <w:spacing w:after="0"/>
        <w:ind w:left="720" w:hanging="720"/>
        <w:rPr>
          <w:rFonts w:ascii="Calibri" w:eastAsia="Calibri" w:hAnsi="Calibri" w:cs="AGaramondPro-Regular"/>
        </w:rPr>
      </w:pPr>
      <w:r w:rsidRPr="0005048B">
        <w:rPr>
          <w:rFonts w:ascii="Calibri" w:eastAsia="Calibri" w:hAnsi="Calibri" w:cs="AGaramondPro-Regular"/>
        </w:rPr>
        <w:t xml:space="preserve">Washburn, R. (2015). Rethinking the disclosure debates: A situational analysis of the multiple meanings of human biomonitoring data. </w:t>
      </w:r>
      <w:r w:rsidRPr="0005048B">
        <w:rPr>
          <w:rFonts w:ascii="Calibri" w:eastAsia="Calibri" w:hAnsi="Calibri" w:cs="AGaramondPro-Italic"/>
          <w:i/>
          <w:iCs/>
        </w:rPr>
        <w:t>Critical Public Health</w:t>
      </w:r>
      <w:r w:rsidRPr="0005048B">
        <w:rPr>
          <w:rFonts w:ascii="Calibri" w:eastAsia="Calibri" w:hAnsi="Calibri" w:cs="AGaramondPro-Italic"/>
          <w:iCs/>
        </w:rPr>
        <w:t xml:space="preserve">, </w:t>
      </w:r>
      <w:r w:rsidRPr="0005048B">
        <w:rPr>
          <w:rFonts w:ascii="Calibri" w:eastAsia="Calibri" w:hAnsi="Calibri" w:cs="AGaramondPro-Regular"/>
          <w:i/>
        </w:rPr>
        <w:t>23</w:t>
      </w:r>
      <w:r w:rsidRPr="0005048B">
        <w:rPr>
          <w:rFonts w:ascii="Calibri" w:eastAsia="Calibri" w:hAnsi="Calibri" w:cs="AGaramondPro-Regular"/>
        </w:rPr>
        <w:t xml:space="preserve">(1), 1–14. Reprinted in A. E. Clarke, C. </w:t>
      </w:r>
      <w:proofErr w:type="spellStart"/>
      <w:r w:rsidRPr="0005048B">
        <w:rPr>
          <w:rFonts w:ascii="Calibri" w:eastAsia="Calibri" w:hAnsi="Calibri" w:cs="AGaramondPro-Regular"/>
        </w:rPr>
        <w:t>Friese</w:t>
      </w:r>
      <w:proofErr w:type="spellEnd"/>
      <w:r w:rsidRPr="0005048B">
        <w:rPr>
          <w:rFonts w:ascii="Calibri" w:eastAsia="Calibri" w:hAnsi="Calibri" w:cs="AGaramondPro-Regular"/>
        </w:rPr>
        <w:t xml:space="preserve">, &amp; R. Washburn (Eds.), </w:t>
      </w:r>
      <w:r w:rsidRPr="0005048B">
        <w:rPr>
          <w:rFonts w:ascii="Calibri" w:eastAsia="Calibri" w:hAnsi="Calibri" w:cs="AGaramondPro-Italic"/>
          <w:i/>
          <w:iCs/>
        </w:rPr>
        <w:t xml:space="preserve">Situational analysis in practice: Mapping research with grounded theory </w:t>
      </w:r>
      <w:r w:rsidRPr="0005048B">
        <w:rPr>
          <w:rFonts w:ascii="Calibri" w:eastAsia="Calibri" w:hAnsi="Calibri" w:cs="AGaramondPro-Regular"/>
        </w:rPr>
        <w:t>(pp. 241–269). London, UK: Routledge. (</w:t>
      </w:r>
      <w:proofErr w:type="gramStart"/>
      <w:r w:rsidRPr="0005048B">
        <w:rPr>
          <w:rFonts w:ascii="Calibri" w:eastAsia="Calibri" w:hAnsi="Calibri" w:cs="AGaramondPro-Regular"/>
        </w:rPr>
        <w:t>original</w:t>
      </w:r>
      <w:proofErr w:type="gramEnd"/>
      <w:r w:rsidRPr="0005048B">
        <w:rPr>
          <w:rFonts w:ascii="Calibri" w:eastAsia="Calibri" w:hAnsi="Calibri" w:cs="AGaramondPro-Regular"/>
        </w:rPr>
        <w:t xml:space="preserve"> work published 2013) </w:t>
      </w:r>
      <w:hyperlink r:id="rId52" w:history="1">
        <w:r w:rsidRPr="0005048B">
          <w:rPr>
            <w:rFonts w:ascii="Calibri" w:eastAsia="Calibri" w:hAnsi="Calibri"/>
            <w:u w:val="single"/>
          </w:rPr>
          <w:t>http://dx.doi.org/10.1080/09581596.2012.752071</w:t>
        </w:r>
      </w:hyperlink>
    </w:p>
    <w:p w:rsidR="00542CC3" w:rsidRPr="00A44E55" w:rsidRDefault="00542CC3" w:rsidP="00542CC3"/>
    <w:sectPr w:rsidR="00542CC3" w:rsidRPr="00A44E55" w:rsidSect="003E708D">
      <w:headerReference w:type="default" r:id="rId53"/>
      <w:pgSz w:w="12240" w:h="15840"/>
      <w:pgMar w:top="1440" w:right="18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5045" w:rsidRDefault="003D5045">
      <w:r>
        <w:separator/>
      </w:r>
    </w:p>
  </w:endnote>
  <w:endnote w:type="continuationSeparator" w:id="0">
    <w:p w:rsidR="003D5045" w:rsidRDefault="003D5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GaramondPro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Garamond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GaramondPro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IN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5045" w:rsidRDefault="003D5045">
      <w:r>
        <w:separator/>
      </w:r>
    </w:p>
  </w:footnote>
  <w:footnote w:type="continuationSeparator" w:id="0">
    <w:p w:rsidR="003D5045" w:rsidRDefault="003D50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62E3" w:rsidRPr="0005048B" w:rsidRDefault="0005048B" w:rsidP="003E708D">
    <w:pPr>
      <w:pStyle w:val="Header"/>
      <w:jc w:val="right"/>
      <w:rPr>
        <w:i/>
        <w:sz w:val="20"/>
      </w:rPr>
    </w:pPr>
    <w:r>
      <w:rPr>
        <w:sz w:val="20"/>
      </w:rPr>
      <w:t xml:space="preserve">Clarke, </w:t>
    </w:r>
    <w:r>
      <w:rPr>
        <w:i/>
        <w:sz w:val="20"/>
      </w:rPr>
      <w:t>Situational Analysis 2e</w:t>
    </w:r>
  </w:p>
  <w:p w:rsidR="004762E3" w:rsidRPr="003D5045" w:rsidRDefault="004762E3" w:rsidP="003E708D">
    <w:pPr>
      <w:pStyle w:val="Header"/>
      <w:jc w:val="right"/>
      <w:rPr>
        <w:sz w:val="20"/>
      </w:rPr>
    </w:pPr>
    <w:r w:rsidRPr="003D5045">
      <w:rPr>
        <w:sz w:val="20"/>
      </w:rPr>
      <w:t xml:space="preserve">SAGE Publishing, </w:t>
    </w:r>
    <w:r w:rsidR="0005048B">
      <w:rPr>
        <w:sz w:val="20"/>
      </w:rPr>
      <w:t>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93E7ED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6C240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21E757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8CEF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B7B2867"/>
    <w:multiLevelType w:val="hybridMultilevel"/>
    <w:tmpl w:val="65D2BF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F711676"/>
    <w:multiLevelType w:val="hybridMultilevel"/>
    <w:tmpl w:val="CCBCD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A91061F"/>
    <w:multiLevelType w:val="hybridMultilevel"/>
    <w:tmpl w:val="046C0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D748B9"/>
    <w:multiLevelType w:val="hybridMultilevel"/>
    <w:tmpl w:val="2EC81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12095F"/>
    <w:multiLevelType w:val="hybridMultilevel"/>
    <w:tmpl w:val="BC5A3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6C1BF8"/>
    <w:multiLevelType w:val="hybridMultilevel"/>
    <w:tmpl w:val="5DB8BE3E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6E05969"/>
    <w:multiLevelType w:val="hybridMultilevel"/>
    <w:tmpl w:val="99584C24"/>
    <w:lvl w:ilvl="0" w:tplc="07A6CAF6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D76479"/>
    <w:multiLevelType w:val="hybridMultilevel"/>
    <w:tmpl w:val="92184EDA"/>
    <w:lvl w:ilvl="0" w:tplc="08843364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A0193C"/>
    <w:multiLevelType w:val="hybridMultilevel"/>
    <w:tmpl w:val="E10ABB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2"/>
  </w:num>
  <w:num w:numId="3">
    <w:abstractNumId w:val="8"/>
  </w:num>
  <w:num w:numId="4">
    <w:abstractNumId w:val="6"/>
  </w:num>
  <w:num w:numId="5">
    <w:abstractNumId w:val="7"/>
  </w:num>
  <w:num w:numId="6">
    <w:abstractNumId w:val="4"/>
  </w:num>
  <w:num w:numId="7">
    <w:abstractNumId w:val="2"/>
  </w:num>
  <w:num w:numId="8">
    <w:abstractNumId w:val="1"/>
  </w:num>
  <w:num w:numId="9">
    <w:abstractNumId w:val="0"/>
  </w:num>
  <w:num w:numId="10">
    <w:abstractNumId w:val="3"/>
  </w:num>
  <w:num w:numId="11">
    <w:abstractNumId w:val="10"/>
  </w:num>
  <w:num w:numId="12">
    <w:abstractNumId w:val="1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045"/>
    <w:rsid w:val="00024CB8"/>
    <w:rsid w:val="00033437"/>
    <w:rsid w:val="0005048B"/>
    <w:rsid w:val="000F388C"/>
    <w:rsid w:val="00185227"/>
    <w:rsid w:val="001B761C"/>
    <w:rsid w:val="001F7343"/>
    <w:rsid w:val="00227074"/>
    <w:rsid w:val="00272B2E"/>
    <w:rsid w:val="002D0F36"/>
    <w:rsid w:val="00327683"/>
    <w:rsid w:val="00331370"/>
    <w:rsid w:val="00361935"/>
    <w:rsid w:val="00370467"/>
    <w:rsid w:val="00393EAF"/>
    <w:rsid w:val="003C4235"/>
    <w:rsid w:val="003D5045"/>
    <w:rsid w:val="003E708D"/>
    <w:rsid w:val="003E7BF7"/>
    <w:rsid w:val="003F0E55"/>
    <w:rsid w:val="0041308D"/>
    <w:rsid w:val="004762E3"/>
    <w:rsid w:val="00486A8A"/>
    <w:rsid w:val="004B17D5"/>
    <w:rsid w:val="004C7FAF"/>
    <w:rsid w:val="00500B36"/>
    <w:rsid w:val="0053536D"/>
    <w:rsid w:val="00542CC3"/>
    <w:rsid w:val="005646CF"/>
    <w:rsid w:val="00582851"/>
    <w:rsid w:val="00593132"/>
    <w:rsid w:val="00616A17"/>
    <w:rsid w:val="006537C0"/>
    <w:rsid w:val="00661127"/>
    <w:rsid w:val="0067627F"/>
    <w:rsid w:val="006D1107"/>
    <w:rsid w:val="006E1D22"/>
    <w:rsid w:val="0072507A"/>
    <w:rsid w:val="007557A1"/>
    <w:rsid w:val="00761723"/>
    <w:rsid w:val="007B2823"/>
    <w:rsid w:val="00811EC9"/>
    <w:rsid w:val="00852986"/>
    <w:rsid w:val="00870008"/>
    <w:rsid w:val="00876836"/>
    <w:rsid w:val="008978D0"/>
    <w:rsid w:val="008B339D"/>
    <w:rsid w:val="008C4617"/>
    <w:rsid w:val="008D029E"/>
    <w:rsid w:val="008E46E0"/>
    <w:rsid w:val="00956287"/>
    <w:rsid w:val="00963D40"/>
    <w:rsid w:val="00974AA9"/>
    <w:rsid w:val="009A40A6"/>
    <w:rsid w:val="009B2FE8"/>
    <w:rsid w:val="00A059F3"/>
    <w:rsid w:val="00A1465F"/>
    <w:rsid w:val="00A44E55"/>
    <w:rsid w:val="00A84C45"/>
    <w:rsid w:val="00AB42AC"/>
    <w:rsid w:val="00AD5452"/>
    <w:rsid w:val="00AD5E2E"/>
    <w:rsid w:val="00AF311C"/>
    <w:rsid w:val="00AF4F8B"/>
    <w:rsid w:val="00B164AA"/>
    <w:rsid w:val="00B31FED"/>
    <w:rsid w:val="00B36615"/>
    <w:rsid w:val="00B42E08"/>
    <w:rsid w:val="00B73564"/>
    <w:rsid w:val="00BB0C36"/>
    <w:rsid w:val="00C048E3"/>
    <w:rsid w:val="00C55F1A"/>
    <w:rsid w:val="00C6457F"/>
    <w:rsid w:val="00C8654C"/>
    <w:rsid w:val="00CB2339"/>
    <w:rsid w:val="00CD1179"/>
    <w:rsid w:val="00CF39F3"/>
    <w:rsid w:val="00CF5F08"/>
    <w:rsid w:val="00D33536"/>
    <w:rsid w:val="00D37AF2"/>
    <w:rsid w:val="00D46302"/>
    <w:rsid w:val="00D667AA"/>
    <w:rsid w:val="00D8701F"/>
    <w:rsid w:val="00DA246F"/>
    <w:rsid w:val="00E352E1"/>
    <w:rsid w:val="00E52712"/>
    <w:rsid w:val="00E74418"/>
    <w:rsid w:val="00EC67A7"/>
    <w:rsid w:val="00EC6AC2"/>
    <w:rsid w:val="00F4373D"/>
    <w:rsid w:val="00F54DB9"/>
    <w:rsid w:val="00F7153D"/>
    <w:rsid w:val="00F77A8F"/>
    <w:rsid w:val="00FE64DE"/>
    <w:rsid w:val="00FF1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55450A2"/>
  <w15:docId w15:val="{B6C123A9-EE9A-4B28-9B60-120EC2C4F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2CC3"/>
    <w:pPr>
      <w:spacing w:after="12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762E3"/>
    <w:pPr>
      <w:keepNext/>
      <w:keepLines/>
      <w:spacing w:before="480"/>
      <w:outlineLvl w:val="0"/>
    </w:pPr>
    <w:rPr>
      <w:rFonts w:eastAsiaTheme="majorEastAsia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CB2339"/>
    <w:pPr>
      <w:keepNext/>
      <w:keepLines/>
      <w:spacing w:before="200"/>
      <w:outlineLvl w:val="1"/>
    </w:pPr>
    <w:rPr>
      <w:rFonts w:eastAsiaTheme="majorEastAsia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42CC3"/>
    <w:pPr>
      <w:tabs>
        <w:tab w:val="center" w:pos="4320"/>
        <w:tab w:val="right" w:pos="8640"/>
      </w:tabs>
      <w:spacing w:after="0"/>
    </w:pPr>
  </w:style>
  <w:style w:type="character" w:styleId="PageNumber">
    <w:name w:val="page number"/>
    <w:basedOn w:val="DefaultParagraphFont"/>
    <w:rsid w:val="003E708D"/>
  </w:style>
  <w:style w:type="paragraph" w:styleId="ListParagraph">
    <w:name w:val="List Paragraph"/>
    <w:basedOn w:val="Normal"/>
    <w:uiPriority w:val="34"/>
    <w:qFormat/>
    <w:rsid w:val="00542CC3"/>
    <w:pPr>
      <w:ind w:left="720"/>
    </w:pPr>
    <w:rPr>
      <w:rFonts w:eastAsia="Calibri"/>
      <w:szCs w:val="22"/>
    </w:rPr>
  </w:style>
  <w:style w:type="character" w:styleId="Hyperlink">
    <w:name w:val="Hyperlink"/>
    <w:uiPriority w:val="99"/>
    <w:unhideWhenUsed/>
    <w:rsid w:val="0022707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74418"/>
  </w:style>
  <w:style w:type="paragraph" w:customStyle="1" w:styleId="NumberedList">
    <w:name w:val="Numbered List"/>
    <w:basedOn w:val="Normal"/>
    <w:uiPriority w:val="99"/>
    <w:qFormat/>
    <w:rsid w:val="00542CC3"/>
    <w:pPr>
      <w:numPr>
        <w:numId w:val="11"/>
      </w:numPr>
      <w:spacing w:before="120"/>
    </w:pPr>
    <w:rPr>
      <w:rFonts w:eastAsia="Calibri"/>
      <w:szCs w:val="22"/>
    </w:rPr>
  </w:style>
  <w:style w:type="paragraph" w:customStyle="1" w:styleId="ReferenceText">
    <w:name w:val="Reference Text"/>
    <w:basedOn w:val="Normal"/>
    <w:uiPriority w:val="99"/>
    <w:qFormat/>
    <w:rsid w:val="00542CC3"/>
    <w:pPr>
      <w:spacing w:before="120" w:after="0"/>
      <w:ind w:left="720" w:hanging="720"/>
    </w:pPr>
    <w:rPr>
      <w:rFonts w:eastAsiaTheme="minorHAnsi" w:cstheme="minorBidi"/>
      <w:szCs w:val="22"/>
    </w:rPr>
  </w:style>
  <w:style w:type="paragraph" w:styleId="Footer">
    <w:name w:val="footer"/>
    <w:basedOn w:val="Normal"/>
    <w:link w:val="FooterChar"/>
    <w:uiPriority w:val="99"/>
    <w:rsid w:val="004762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62E3"/>
    <w:rPr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4762E3"/>
    <w:pPr>
      <w:pBdr>
        <w:bottom w:val="single" w:sz="8" w:space="4" w:color="5B9BD5" w:themeColor="accent1"/>
      </w:pBdr>
      <w:spacing w:after="300"/>
      <w:contextualSpacing/>
    </w:pPr>
    <w:rPr>
      <w:rFonts w:eastAsiaTheme="majorEastAsia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762E3"/>
    <w:rPr>
      <w:rFonts w:eastAsiaTheme="majorEastAsia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4762E3"/>
    <w:rPr>
      <w:rFonts w:eastAsiaTheme="majorEastAsia" w:cstheme="majorBidi"/>
      <w:b/>
      <w:bCs/>
      <w:color w:val="2E74B5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rsid w:val="00CF39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CF39F3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CB2339"/>
    <w:rPr>
      <w:rFonts w:eastAsiaTheme="majorEastAsia" w:cstheme="majorBidi"/>
      <w:b/>
      <w:bCs/>
      <w:color w:val="5B9BD5" w:themeColor="accent1"/>
      <w:sz w:val="26"/>
      <w:szCs w:val="26"/>
    </w:rPr>
  </w:style>
  <w:style w:type="paragraph" w:customStyle="1" w:styleId="BulletedList">
    <w:name w:val="Bulleted List"/>
    <w:basedOn w:val="Normal"/>
    <w:qFormat/>
    <w:rsid w:val="00542CC3"/>
    <w:pPr>
      <w:numPr>
        <w:numId w:val="12"/>
      </w:numPr>
    </w:pPr>
  </w:style>
  <w:style w:type="numbering" w:customStyle="1" w:styleId="NoList1">
    <w:name w:val="No List1"/>
    <w:next w:val="NoList"/>
    <w:uiPriority w:val="99"/>
    <w:semiHidden/>
    <w:unhideWhenUsed/>
    <w:rsid w:val="0005048B"/>
  </w:style>
  <w:style w:type="paragraph" w:styleId="NoSpacing">
    <w:name w:val="No Spacing"/>
    <w:uiPriority w:val="1"/>
    <w:qFormat/>
    <w:rsid w:val="0005048B"/>
    <w:rPr>
      <w:rFonts w:ascii="Calibri" w:eastAsia="Calibri" w:hAnsi="Calibri"/>
      <w:sz w:val="22"/>
      <w:szCs w:val="22"/>
    </w:rPr>
  </w:style>
  <w:style w:type="paragraph" w:styleId="PlainText">
    <w:name w:val="Plain Text"/>
    <w:basedOn w:val="Normal"/>
    <w:link w:val="PlainTextChar"/>
    <w:rsid w:val="0005048B"/>
    <w:pPr>
      <w:spacing w:after="0"/>
    </w:pPr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05048B"/>
    <w:rPr>
      <w:rFonts w:ascii="Courier New" w:hAnsi="Courier New"/>
    </w:rPr>
  </w:style>
  <w:style w:type="paragraph" w:customStyle="1" w:styleId="UnnumberedList">
    <w:name w:val="Unnumbered List"/>
    <w:basedOn w:val="Normal"/>
    <w:rsid w:val="0005048B"/>
    <w:pPr>
      <w:spacing w:after="200" w:line="480" w:lineRule="auto"/>
      <w:ind w:left="1296" w:hanging="576"/>
    </w:pPr>
    <w:rPr>
      <w:szCs w:val="22"/>
    </w:rPr>
  </w:style>
  <w:style w:type="character" w:customStyle="1" w:styleId="FollowedHyperlink1">
    <w:name w:val="FollowedHyperlink1"/>
    <w:basedOn w:val="DefaultParagraphFont"/>
    <w:uiPriority w:val="99"/>
    <w:semiHidden/>
    <w:unhideWhenUsed/>
    <w:rsid w:val="0005048B"/>
    <w:rPr>
      <w:color w:val="800080"/>
      <w:u w:val="single"/>
    </w:rPr>
  </w:style>
  <w:style w:type="character" w:styleId="FollowedHyperlink">
    <w:name w:val="FollowedHyperlink"/>
    <w:basedOn w:val="DefaultParagraphFont"/>
    <w:semiHidden/>
    <w:unhideWhenUsed/>
    <w:rsid w:val="0005048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i.org/10.1515/humaff-2016-0029" TargetMode="External"/><Relationship Id="rId18" Type="http://schemas.openxmlformats.org/officeDocument/2006/relationships/hyperlink" Target="https://doi.org/10.12968/ijtr.2012.19.12.662" TargetMode="External"/><Relationship Id="rId26" Type="http://schemas.openxmlformats.org/officeDocument/2006/relationships/hyperlink" Target="http://dx.doi.org/10.1080/09581596.2013.853869" TargetMode="External"/><Relationship Id="rId39" Type="http://schemas.openxmlformats.org/officeDocument/2006/relationships/hyperlink" Target="https://doi.org/10.1007/s11186-009-9103-7" TargetMode="External"/><Relationship Id="rId21" Type="http://schemas.openxmlformats.org/officeDocument/2006/relationships/hyperlink" Target="https://doi.org/10.1177/1077800413489514" TargetMode="External"/><Relationship Id="rId34" Type="http://schemas.openxmlformats.org/officeDocument/2006/relationships/hyperlink" Target="http://cjcp.journalhosting.ucalgary.ca/cjc/index.php/rcc/article/view/2846" TargetMode="External"/><Relationship Id="rId42" Type="http://schemas.openxmlformats.org/officeDocument/2006/relationships/hyperlink" Target="http://content.iospress.com/articles/journal-of-vocational-rehabilitation/jvr786" TargetMode="External"/><Relationship Id="rId47" Type="http://schemas.openxmlformats.org/officeDocument/2006/relationships/hyperlink" Target="http://dx.doi.org/10.1080/09581596.2013.853869" TargetMode="External"/><Relationship Id="rId50" Type="http://schemas.openxmlformats.org/officeDocument/2006/relationships/hyperlink" Target="http://dx.doi.org/10.1080/09581590903314092" TargetMode="External"/><Relationship Id="rId55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doi.org/10.1177/1363460713516785" TargetMode="External"/><Relationship Id="rId17" Type="http://schemas.openxmlformats.org/officeDocument/2006/relationships/hyperlink" Target="http://cjc-rcc.ucalgary.ca/cjc/index.php/rcc/article/view/1556" TargetMode="External"/><Relationship Id="rId25" Type="http://schemas.openxmlformats.org/officeDocument/2006/relationships/hyperlink" Target="http://dx.doi.org/10.1080/14427591.2015.1045014" TargetMode="External"/><Relationship Id="rId33" Type="http://schemas.openxmlformats.org/officeDocument/2006/relationships/hyperlink" Target="http://dx.doi.org/10.3934/publichealth.2016.1.94" TargetMode="External"/><Relationship Id="rId38" Type="http://schemas.openxmlformats.org/officeDocument/2006/relationships/hyperlink" Target="https://doi.org/10.1016/j.socscimed.2014.05.051" TargetMode="External"/><Relationship Id="rId46" Type="http://schemas.openxmlformats.org/officeDocument/2006/relationships/hyperlink" Target="http://www.conservationandsociety.org/text.asp?2016/14/2/134/18633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x.doi.org/10.1080/15299716.2015.1033044" TargetMode="External"/><Relationship Id="rId20" Type="http://schemas.openxmlformats.org/officeDocument/2006/relationships/hyperlink" Target="http://dx.doi.org/10.3934/publichealth.2016.1.94" TargetMode="External"/><Relationship Id="rId29" Type="http://schemas.openxmlformats.org/officeDocument/2006/relationships/hyperlink" Target="http://www.conservationandsociety.org/text.asp?2016/14/2/134/186335" TargetMode="External"/><Relationship Id="rId41" Type="http://schemas.openxmlformats.org/officeDocument/2006/relationships/hyperlink" Target="https://books.google.com/books?id=0awjAAAAQBAJ&amp;lpg=PR9&amp;ots=JAqZzBiyTI&amp;dq=1)%09Friese%2C%20C.%202013.%20Cloning%20Wild%20Life%3A%20Zoos%2C%20Captivity%20and%20the%20Future%20of%20Endangered%20Animals.%20New%20York%3A%20New%20York%20University%20Press.&amp;lr&amp;pg=PR9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x.doi.org/10.1080/09581590903314092" TargetMode="External"/><Relationship Id="rId24" Type="http://schemas.openxmlformats.org/officeDocument/2006/relationships/hyperlink" Target="http://cjcp.journalhosting.ucalgary.ca/cjc/index.php/rcc/article/view/2846" TargetMode="External"/><Relationship Id="rId32" Type="http://schemas.openxmlformats.org/officeDocument/2006/relationships/hyperlink" Target="https://doi.org/10.7748/nr2011.07.18.4.11.c8630" TargetMode="External"/><Relationship Id="rId37" Type="http://schemas.openxmlformats.org/officeDocument/2006/relationships/hyperlink" Target="http://www.jeqr.org/previous-volumes-1/volume-3-issue-1" TargetMode="External"/><Relationship Id="rId40" Type="http://schemas.openxmlformats.org/officeDocument/2006/relationships/hyperlink" Target="http://eprints.lse.ac.uk/37314/" TargetMode="External"/><Relationship Id="rId45" Type="http://schemas.openxmlformats.org/officeDocument/2006/relationships/hyperlink" Target="http://dx.doi.org/10.1080/09581596.2012.752071" TargetMode="External"/><Relationship Id="rId53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www.marjon.ac.uk/student-life/library/electronic-resources/critical-and-reflective-practice-in-education/critical-and-reflective-practice-in-education-volume-4/VOL-4-ARTICLE-3-Nelson.pdf" TargetMode="External"/><Relationship Id="rId23" Type="http://schemas.openxmlformats.org/officeDocument/2006/relationships/hyperlink" Target="https://doi.org/10.1108/JD-10-2012-0133" TargetMode="External"/><Relationship Id="rId28" Type="http://schemas.openxmlformats.org/officeDocument/2006/relationships/hyperlink" Target="http://dx.doi.org/10.3934/publichealth.2016.1.94" TargetMode="External"/><Relationship Id="rId36" Type="http://schemas.openxmlformats.org/officeDocument/2006/relationships/hyperlink" Target="http://press-files.anu.edu.au/downloads/press/p291621/pdf/ch013.pdf" TargetMode="External"/><Relationship Id="rId49" Type="http://schemas.openxmlformats.org/officeDocument/2006/relationships/hyperlink" Target="https://doi.org/10.1016/j.socscimed.2014.05.051" TargetMode="External"/><Relationship Id="rId10" Type="http://schemas.openxmlformats.org/officeDocument/2006/relationships/hyperlink" Target="https://doi.org/10.1016/j.socscimed.2012.04.010" TargetMode="External"/><Relationship Id="rId19" Type="http://schemas.openxmlformats.org/officeDocument/2006/relationships/hyperlink" Target="https://doi.org/10.1016/j.sbspro.2016.02.086" TargetMode="External"/><Relationship Id="rId31" Type="http://schemas.openxmlformats.org/officeDocument/2006/relationships/hyperlink" Target="http://doi.org/10.1353/lib.2013.0008" TargetMode="External"/><Relationship Id="rId44" Type="http://schemas.openxmlformats.org/officeDocument/2006/relationships/hyperlink" Target="http://dx.doi.org/10.1080/10926771.2015.1002652" TargetMode="External"/><Relationship Id="rId52" Type="http://schemas.openxmlformats.org/officeDocument/2006/relationships/hyperlink" Target="http://dx.doi.org/10.1080/09581596.2012.75207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i.org/10.1016/j.socscimed.2011.08.033" TargetMode="External"/><Relationship Id="rId14" Type="http://schemas.openxmlformats.org/officeDocument/2006/relationships/hyperlink" Target="http://dx.doi.org/10.1080/13557858.2012.698254" TargetMode="External"/><Relationship Id="rId22" Type="http://schemas.openxmlformats.org/officeDocument/2006/relationships/hyperlink" Target="https://doi.org/10.1525/irqr.2014.7.1.130" TargetMode="External"/><Relationship Id="rId27" Type="http://schemas.openxmlformats.org/officeDocument/2006/relationships/hyperlink" Target="http://dx.doi.org/10.1111/j.1756-2589.2012.00126.x" TargetMode="External"/><Relationship Id="rId30" Type="http://schemas.openxmlformats.org/officeDocument/2006/relationships/hyperlink" Target="https://doi.org/10.1177/1476750308099600" TargetMode="External"/><Relationship Id="rId35" Type="http://schemas.openxmlformats.org/officeDocument/2006/relationships/hyperlink" Target="http://ww.lirgjournal.org.uk/lir/ojs/index.php/lir/article/view/497" TargetMode="External"/><Relationship Id="rId43" Type="http://schemas.openxmlformats.org/officeDocument/2006/relationships/hyperlink" Target="http://dx.doi.org/10.3934/publichealth.2016.1.94" TargetMode="External"/><Relationship Id="rId48" Type="http://schemas.openxmlformats.org/officeDocument/2006/relationships/hyperlink" Target="https://www.researchgate.net/profile/John_Fulton/publication/309585641_Social_arenas_of_caring_Practice/links/5818869208ae50812f5da01f.pdf" TargetMode="External"/><Relationship Id="rId8" Type="http://schemas.openxmlformats.org/officeDocument/2006/relationships/hyperlink" Target="https://doi.org/10.1016/j.drugpo.2012.05.001" TargetMode="External"/><Relationship Id="rId51" Type="http://schemas.openxmlformats.org/officeDocument/2006/relationships/hyperlink" Target="http://cjcp.journalhosting.ucalgary.ca/cjc/index.php/rcc/article/view/2846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3884CC-3D37-44EF-A417-98EFBEA2C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College Word template1.dotx</Template>
  <TotalTime>0</TotalTime>
  <Pages>6</Pages>
  <Words>1642</Words>
  <Characters>16363</Characters>
  <Application>Microsoft Office Word</Application>
  <DocSecurity>0</DocSecurity>
  <Lines>136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Coastal Carolina University</Company>
  <LinksUpToDate>false</LinksUpToDate>
  <CharactersWithSpaces>17970</CharactersWithSpaces>
  <SharedDoc>false</SharedDoc>
  <HLinks>
    <vt:vector size="6" baseType="variant">
      <vt:variant>
        <vt:i4>2556018</vt:i4>
      </vt:variant>
      <vt:variant>
        <vt:i4>0</vt:i4>
      </vt:variant>
      <vt:variant>
        <vt:i4>0</vt:i4>
      </vt:variant>
      <vt:variant>
        <vt:i4>5</vt:i4>
      </vt:variant>
      <vt:variant>
        <vt:lpwstr>http://www.newsweek.com/suspicions-and-spies-silicon-valley-109827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Palermini, Stephanie</dc:creator>
  <cp:lastModifiedBy>Stephanie Palermini</cp:lastModifiedBy>
  <cp:revision>2</cp:revision>
  <dcterms:created xsi:type="dcterms:W3CDTF">2017-07-25T21:12:00Z</dcterms:created>
  <dcterms:modified xsi:type="dcterms:W3CDTF">2017-07-25T21:12:00Z</dcterms:modified>
</cp:coreProperties>
</file>