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B9" w:rsidRPr="005264DD" w:rsidRDefault="002B0CB9" w:rsidP="002B0CB9">
      <w:pPr>
        <w:rPr>
          <w:b/>
        </w:rPr>
      </w:pPr>
      <w:r w:rsidRPr="005264DD">
        <w:rPr>
          <w:b/>
        </w:rPr>
        <w:t>Chapter 13: Coaching Psychology and Developing Resilience</w:t>
      </w:r>
    </w:p>
    <w:p w:rsidR="002B0CB9" w:rsidRDefault="002B0CB9" w:rsidP="002B0CB9"/>
    <w:p w:rsidR="002B0CB9" w:rsidRPr="009D7878" w:rsidRDefault="002B0CB9" w:rsidP="002B0CB9">
      <w:r w:rsidRPr="009D7878">
        <w:t xml:space="preserve">Alderman, G.L. and Green, S.K. (2011) Social Powers and Effective Classroom Management: Enhancing Teacher-Student Relationships. </w:t>
      </w:r>
      <w:r w:rsidRPr="009D7878">
        <w:rPr>
          <w:i/>
        </w:rPr>
        <w:t>Intervention in School and Clinic</w:t>
      </w:r>
      <w:r w:rsidRPr="009D7878">
        <w:t>, 47 (1): 39-44.</w:t>
      </w:r>
    </w:p>
    <w:p w:rsidR="002B0CB9" w:rsidRPr="00A65C36" w:rsidRDefault="002B0CB9" w:rsidP="002B0CB9">
      <w:pPr>
        <w:rPr>
          <w:highlight w:val="green"/>
        </w:rPr>
      </w:pPr>
      <w:hyperlink r:id="rId4" w:history="1">
        <w:r w:rsidRPr="000C522A">
          <w:rPr>
            <w:rStyle w:val="Hyperlink"/>
          </w:rPr>
          <w:t>http://journals.sagepub.com/stoken/rbtfl/cf2sFSNAeXbbdqYbPVGK/pdf/10.1177/1053451211406543</w:t>
        </w:r>
      </w:hyperlink>
      <w:r>
        <w:t xml:space="preserve"> </w:t>
      </w:r>
    </w:p>
    <w:p w:rsidR="002B0CB9" w:rsidRDefault="002B0CB9" w:rsidP="002B0CB9">
      <w:pPr>
        <w:rPr>
          <w:color w:val="FF0000"/>
        </w:rPr>
      </w:pPr>
      <w:r w:rsidRPr="009D7878">
        <w:t xml:space="preserve">Banks, R. and </w:t>
      </w:r>
      <w:proofErr w:type="spellStart"/>
      <w:r w:rsidRPr="009D7878">
        <w:t>Zionts</w:t>
      </w:r>
      <w:proofErr w:type="spellEnd"/>
      <w:r w:rsidRPr="009D7878">
        <w:t xml:space="preserve">, P. (2009) Teaching a Cognitive </w:t>
      </w:r>
      <w:proofErr w:type="spellStart"/>
      <w:r w:rsidRPr="009D7878">
        <w:t>Behavioral</w:t>
      </w:r>
      <w:proofErr w:type="spellEnd"/>
      <w:r w:rsidRPr="009D7878">
        <w:t xml:space="preserve"> Strategy to Manage Emotions: Rational Emotive </w:t>
      </w:r>
      <w:proofErr w:type="spellStart"/>
      <w:r w:rsidRPr="009D7878">
        <w:t>Behavior</w:t>
      </w:r>
      <w:proofErr w:type="spellEnd"/>
      <w:r w:rsidRPr="009D7878">
        <w:t xml:space="preserve"> Therapy in an Educational Setting. </w:t>
      </w:r>
      <w:r w:rsidRPr="009D7878">
        <w:rPr>
          <w:i/>
        </w:rPr>
        <w:t>Intervention in School and Clinic</w:t>
      </w:r>
      <w:r w:rsidRPr="009D7878">
        <w:t>, 44 (5): 307-313.</w:t>
      </w:r>
      <w:r>
        <w:t xml:space="preserve"> </w:t>
      </w:r>
    </w:p>
    <w:p w:rsidR="002B0CB9" w:rsidRDefault="002B0CB9" w:rsidP="002B0CB9">
      <w:hyperlink r:id="rId5" w:history="1">
        <w:r w:rsidRPr="000C522A">
          <w:rPr>
            <w:rStyle w:val="Hyperlink"/>
          </w:rPr>
          <w:t>http://journals.sagepub.com/stoken/rbtfl/ydFbrs7zSpejwVIZgVJj/pdf/10.1177/1053451208330893</w:t>
        </w:r>
      </w:hyperlink>
      <w:r>
        <w:t xml:space="preserve"> </w:t>
      </w:r>
    </w:p>
    <w:p w:rsidR="002B0CB9" w:rsidRDefault="002B0CB9" w:rsidP="002B0CB9">
      <w:pPr>
        <w:rPr>
          <w:color w:val="FF0000"/>
        </w:rPr>
      </w:pPr>
      <w:r w:rsidRPr="00C07D58">
        <w:t xml:space="preserve">Hart, A., </w:t>
      </w:r>
      <w:proofErr w:type="spellStart"/>
      <w:r w:rsidRPr="00C07D58">
        <w:t>Ganon</w:t>
      </w:r>
      <w:proofErr w:type="spellEnd"/>
      <w:r w:rsidRPr="00C07D58">
        <w:t xml:space="preserve">, E., </w:t>
      </w:r>
      <w:proofErr w:type="spellStart"/>
      <w:r w:rsidRPr="00C07D58">
        <w:t>Eryigit-Madzwamuse</w:t>
      </w:r>
      <w:proofErr w:type="spellEnd"/>
      <w:r w:rsidRPr="00C07D58">
        <w:t xml:space="preserve">, S., Cameron, J., Aranda, K., Rathbone, A. &amp; Heaver, B. (2016) Uniting Resilience Research and Practice with an Inequalities Approach. </w:t>
      </w:r>
      <w:r w:rsidRPr="00C07D58">
        <w:rPr>
          <w:i/>
        </w:rPr>
        <w:t>Sage Open</w:t>
      </w:r>
      <w:r w:rsidRPr="00C07D58">
        <w:t>, 6:4, online.</w:t>
      </w:r>
      <w:r>
        <w:t xml:space="preserve"> </w:t>
      </w:r>
    </w:p>
    <w:p w:rsidR="002B0CB9" w:rsidRDefault="002B0CB9" w:rsidP="002B0CB9">
      <w:pPr>
        <w:rPr>
          <w:rStyle w:val="Hyperlink"/>
        </w:rPr>
      </w:pPr>
      <w:hyperlink r:id="rId6" w:history="1">
        <w:r w:rsidRPr="000C522A">
          <w:rPr>
            <w:rStyle w:val="Hyperlink"/>
          </w:rPr>
          <w:t>http://journals.sagepub.com/stoken/rbtfl/MRIMFPkNW3EQjUDEJMFv/pdf/10.1177/2158244016682477</w:t>
        </w:r>
      </w:hyperlink>
      <w:r>
        <w:rPr>
          <w:rStyle w:val="Hyperlink"/>
        </w:rPr>
        <w:t xml:space="preserve"> </w:t>
      </w:r>
    </w:p>
    <w:p w:rsidR="002B0CB9" w:rsidRDefault="002B0CB9" w:rsidP="002B0CB9">
      <w:pPr>
        <w:rPr>
          <w:rStyle w:val="Hyperlink"/>
        </w:rPr>
      </w:pPr>
    </w:p>
    <w:p w:rsidR="002B0CB9" w:rsidRDefault="002B0CB9" w:rsidP="002B0CB9">
      <w:pPr>
        <w:rPr>
          <w:rStyle w:val="Hyperlink"/>
        </w:rPr>
      </w:pPr>
    </w:p>
    <w:p w:rsidR="002B0CB9" w:rsidRDefault="002B0CB9" w:rsidP="002B0CB9">
      <w:r>
        <w:t xml:space="preserve">Ledesma, J. (2014) Conceptual Frameworks and Research Models on Resilience Leadership. </w:t>
      </w:r>
      <w:r w:rsidRPr="00711EF2">
        <w:rPr>
          <w:i/>
        </w:rPr>
        <w:t>SAGE Open</w:t>
      </w:r>
      <w:r>
        <w:t>, 4 (3)</w:t>
      </w:r>
    </w:p>
    <w:p w:rsidR="00CC4A71" w:rsidRDefault="002B0CB9" w:rsidP="002B0CB9">
      <w:hyperlink r:id="rId7" w:history="1">
        <w:r w:rsidRPr="002611FB">
          <w:rPr>
            <w:rStyle w:val="Hyperlink"/>
          </w:rPr>
          <w:t>http://journals.sagepub.com/doi/full/10.1177/2158244014545464</w:t>
        </w:r>
      </w:hyperlink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9"/>
    <w:rsid w:val="002B0CB9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9D9C7-ED05-4190-AAE8-6D798A9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full/10.1177/2158244014545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MRIMFPkNW3EQjUDEJMFv/pdf/10.1177/2158244016682477" TargetMode="External"/><Relationship Id="rId5" Type="http://schemas.openxmlformats.org/officeDocument/2006/relationships/hyperlink" Target="http://journals.sagepub.com/stoken/rbtfl/ydFbrs7zSpejwVIZgVJj/pdf/10.1177/1053451208330893" TargetMode="External"/><Relationship Id="rId4" Type="http://schemas.openxmlformats.org/officeDocument/2006/relationships/hyperlink" Target="http://journals.sagepub.com/stoken/rbtfl/cf2sFSNAeXbbdqYbPVGK/pdf/10.1177/1053451211406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2018-03-02T18:55:00Z</dcterms:created>
  <dcterms:modified xsi:type="dcterms:W3CDTF">2018-03-02T18:56:00Z</dcterms:modified>
</cp:coreProperties>
</file>