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79D" w:rsidRPr="00BB5848" w:rsidRDefault="009D579D" w:rsidP="009D579D">
      <w:pPr>
        <w:pStyle w:val="Title"/>
        <w:rPr>
          <w:lang w:val="en-GB"/>
        </w:rPr>
      </w:pPr>
      <w:r w:rsidRPr="00BB5848">
        <w:rPr>
          <w:lang w:val="en-GB"/>
        </w:rPr>
        <w:t>National Curriculum Links</w:t>
      </w:r>
    </w:p>
    <w:p w:rsidR="009D579D" w:rsidRPr="009D3A33" w:rsidRDefault="009D579D" w:rsidP="009D579D">
      <w:pPr>
        <w:pStyle w:val="Title"/>
        <w:rPr>
          <w:b/>
          <w:lang w:val="en-GB"/>
        </w:rPr>
      </w:pPr>
      <w:r w:rsidRPr="009D3A33">
        <w:rPr>
          <w:lang w:val="en-GB"/>
        </w:rPr>
        <w:t xml:space="preserve">Australian </w:t>
      </w:r>
      <w:r>
        <w:rPr>
          <w:lang w:val="en-GB"/>
        </w:rPr>
        <w:t>C</w:t>
      </w:r>
      <w:r w:rsidRPr="009D3A33">
        <w:rPr>
          <w:lang w:val="en-GB"/>
        </w:rPr>
        <w:t xml:space="preserve">urriculum for </w:t>
      </w:r>
      <w:r>
        <w:rPr>
          <w:lang w:val="en-GB"/>
        </w:rPr>
        <w:t>M</w:t>
      </w:r>
      <w:r w:rsidRPr="009D3A33">
        <w:rPr>
          <w:lang w:val="en-GB"/>
        </w:rPr>
        <w:t>athematics</w:t>
      </w:r>
    </w:p>
    <w:p w:rsidR="009D579D" w:rsidRPr="009D3A33" w:rsidRDefault="009D579D" w:rsidP="00F26E27">
      <w:pPr>
        <w:spacing w:before="0"/>
        <w:contextualSpacing w:val="0"/>
        <w:jc w:val="both"/>
        <w:outlineLvl w:val="0"/>
        <w:rPr>
          <w:b/>
          <w:lang w:val="en-GB"/>
        </w:rPr>
      </w:pPr>
      <w:r w:rsidRPr="009D3A33">
        <w:rPr>
          <w:lang w:val="en-GB"/>
        </w:rPr>
        <w:t>This maps</w:t>
      </w:r>
      <w:r w:rsidRPr="009D3A33">
        <w:t xml:space="preserve"> </w:t>
      </w:r>
      <w:r w:rsidRPr="009D3A33">
        <w:rPr>
          <w:lang w:val="en-GB"/>
        </w:rPr>
        <w:t xml:space="preserve">entries in </w:t>
      </w:r>
      <w:r w:rsidRPr="009D3A33">
        <w:t xml:space="preserve">the </w:t>
      </w:r>
      <w:r w:rsidRPr="009D3A33">
        <w:rPr>
          <w:b/>
        </w:rPr>
        <w:t xml:space="preserve">Australian Mathematics Curriculum </w:t>
      </w:r>
      <w:r w:rsidRPr="009D3A33">
        <w:rPr>
          <w:b/>
          <w:lang w:val="en-GB"/>
        </w:rPr>
        <w:t>(from Foundatio</w:t>
      </w:r>
      <w:r w:rsidRPr="009D3A33">
        <w:rPr>
          <w:b/>
        </w:rPr>
        <w:t>n Stage to Year 7)</w:t>
      </w:r>
      <w:r w:rsidRPr="009D3A33">
        <w:t xml:space="preserve"> </w:t>
      </w:r>
      <w:r w:rsidRPr="009D3A33">
        <w:rPr>
          <w:lang w:val="en-GB"/>
        </w:rPr>
        <w:t>to the content</w:t>
      </w:r>
      <w:r w:rsidRPr="009D3A33">
        <w:t xml:space="preserve"> of chapters of Haylock</w:t>
      </w:r>
      <w:r w:rsidR="00F26E27">
        <w:t xml:space="preserve"> &amp; Manning</w:t>
      </w:r>
      <w:r w:rsidRPr="009D3A33">
        <w:t xml:space="preserve">, </w:t>
      </w:r>
      <w:r w:rsidRPr="009D3A33">
        <w:rPr>
          <w:i/>
        </w:rPr>
        <w:t>Mathematics Explained for Primary Teachers</w:t>
      </w:r>
      <w:r w:rsidRPr="009D3A33">
        <w:t>,</w:t>
      </w:r>
      <w:r w:rsidRPr="009D3A33">
        <w:rPr>
          <w:lang w:val="en-GB"/>
        </w:rPr>
        <w:t xml:space="preserve"> </w:t>
      </w:r>
      <w:r w:rsidR="002536C2">
        <w:rPr>
          <w:lang w:val="en-GB"/>
        </w:rPr>
        <w:t>Australian edition</w:t>
      </w:r>
      <w:r>
        <w:t>.</w:t>
      </w:r>
    </w:p>
    <w:p w:rsidR="009D579D" w:rsidRPr="009D3A33" w:rsidRDefault="009D579D" w:rsidP="009D579D">
      <w:pPr>
        <w:pStyle w:val="Heading1"/>
        <w:spacing w:before="0" w:after="0"/>
        <w:rPr>
          <w:b w:val="0"/>
          <w:lang w:val="en-GB"/>
        </w:rPr>
      </w:pPr>
      <w:r w:rsidRPr="009D3A33">
        <w:rPr>
          <w:lang w:val="en-GB"/>
        </w:rPr>
        <w:t>Chapter 4: Key processes in mathematical reasoning</w:t>
      </w:r>
      <w:bookmarkStart w:id="0" w:name="_GoBack"/>
      <w:bookmarkEnd w:id="0"/>
    </w:p>
    <w:p w:rsidR="009D579D" w:rsidRPr="009D3A33" w:rsidRDefault="009D579D" w:rsidP="009D579D">
      <w:pPr>
        <w:pStyle w:val="Heading2"/>
      </w:pPr>
      <w:r w:rsidRPr="009D3A33">
        <w:t xml:space="preserve">Proficiency </w:t>
      </w:r>
      <w:r w:rsidRPr="000978E3">
        <w:t>s</w:t>
      </w:r>
      <w:r w:rsidRPr="009D3A33">
        <w:t>trand: reasoning</w:t>
      </w:r>
    </w:p>
    <w:p w:rsidR="002D4978" w:rsidRPr="00F26E27" w:rsidRDefault="009D579D" w:rsidP="00F26E27">
      <w:pPr>
        <w:spacing w:before="0"/>
        <w:contextualSpacing w:val="0"/>
        <w:jc w:val="both"/>
        <w:outlineLvl w:val="0"/>
        <w:rPr>
          <w:lang w:val="en-GB"/>
        </w:rPr>
      </w:pPr>
      <w:r w:rsidRPr="009D3A33">
        <w:rPr>
          <w:lang w:val="en-GB"/>
        </w:rPr>
        <w:t xml:space="preserve">Students develop an increasingly sophisticated capacity for logical thought and actions, such as analysing, proving, evaluating, explaining, inferring, justifying and </w:t>
      </w:r>
      <w:r w:rsidRPr="00F26E27">
        <w:rPr>
          <w:lang w:val="en-GB"/>
        </w:rPr>
        <w:t>generaliz</w:t>
      </w:r>
      <w:r w:rsidRPr="009D3A33">
        <w:rPr>
          <w:lang w:val="en-GB"/>
        </w:rPr>
        <w:t>ing</w:t>
      </w:r>
      <w:r w:rsidRPr="00F26E27">
        <w:rPr>
          <w:lang w:val="en-GB"/>
        </w:rPr>
        <w:t>. Students are reasoning mathematically when they explain their thinking, when they deduce and justify strategies used and conclusions reached, when they adapt the known to the unknown, when they transfer learning from one context to another, when they prove that something is true or false and when they compare and contrast related ideas and explain their choices.</w:t>
      </w:r>
    </w:p>
    <w:sectPr w:rsidR="002D4978" w:rsidRPr="00F26E27" w:rsidSect="00F26E2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F"/>
    <w:multiLevelType w:val="hybridMultilevel"/>
    <w:tmpl w:val="866E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B615A"/>
    <w:multiLevelType w:val="hybridMultilevel"/>
    <w:tmpl w:val="25D24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F18A7"/>
    <w:multiLevelType w:val="hybridMultilevel"/>
    <w:tmpl w:val="F4E8EEA0"/>
    <w:lvl w:ilvl="0" w:tplc="02AAA9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E214C4"/>
    <w:multiLevelType w:val="hybridMultilevel"/>
    <w:tmpl w:val="CB82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C5809"/>
    <w:multiLevelType w:val="hybridMultilevel"/>
    <w:tmpl w:val="1CA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79D"/>
    <w:rsid w:val="002536C2"/>
    <w:rsid w:val="002D4978"/>
    <w:rsid w:val="009D579D"/>
    <w:rsid w:val="00F2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52AB6"/>
  <w15:chartTrackingRefBased/>
  <w15:docId w15:val="{71AE3AD1-C36A-46ED-903B-35D2DB5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79D"/>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D579D"/>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D57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D579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79D"/>
    <w:rPr>
      <w:rFonts w:ascii="Times New Roman" w:eastAsiaTheme="majorEastAsia" w:hAnsi="Times New Roman" w:cstheme="majorBidi"/>
      <w:b/>
      <w:bCs/>
      <w:color w:val="2E74B5" w:themeColor="accent1" w:themeShade="BF"/>
      <w:sz w:val="28"/>
      <w:szCs w:val="28"/>
      <w:lang w:val="en-US"/>
    </w:rPr>
  </w:style>
  <w:style w:type="paragraph" w:styleId="Title">
    <w:name w:val="Title"/>
    <w:basedOn w:val="Normal"/>
    <w:next w:val="Normal"/>
    <w:link w:val="TitleChar"/>
    <w:qFormat/>
    <w:rsid w:val="009D579D"/>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9D579D"/>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3Char">
    <w:name w:val="Heading 3 Char"/>
    <w:basedOn w:val="DefaultParagraphFont"/>
    <w:link w:val="Heading3"/>
    <w:uiPriority w:val="9"/>
    <w:semiHidden/>
    <w:rsid w:val="009D579D"/>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autoRedefine/>
    <w:uiPriority w:val="34"/>
    <w:qFormat/>
    <w:rsid w:val="009D579D"/>
    <w:pPr>
      <w:spacing w:before="0" w:after="0"/>
      <w:ind w:left="720" w:hanging="360"/>
      <w:jc w:val="both"/>
    </w:pPr>
    <w:rPr>
      <w:rFonts w:eastAsia="Calibri"/>
    </w:rPr>
  </w:style>
  <w:style w:type="character" w:customStyle="1" w:styleId="Heading2Char">
    <w:name w:val="Heading 2 Char"/>
    <w:basedOn w:val="DefaultParagraphFont"/>
    <w:link w:val="Heading2"/>
    <w:uiPriority w:val="9"/>
    <w:rsid w:val="009D579D"/>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2536C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6C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Judi Burger</cp:lastModifiedBy>
  <cp:revision>3</cp:revision>
  <dcterms:created xsi:type="dcterms:W3CDTF">2019-03-06T16:19:00Z</dcterms:created>
  <dcterms:modified xsi:type="dcterms:W3CDTF">2019-07-30T13:36:00Z</dcterms:modified>
</cp:coreProperties>
</file>