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4E" w:rsidRPr="00EE30EE" w:rsidRDefault="00441F4E" w:rsidP="00441F4E">
      <w:pPr>
        <w:rPr>
          <w:b/>
        </w:rPr>
      </w:pPr>
      <w:r w:rsidRPr="00EE30EE">
        <w:rPr>
          <w:b/>
        </w:rPr>
        <w:t>Chapter 9: Understanding Special Educational Needs and Disabilities (SEND)</w:t>
      </w:r>
    </w:p>
    <w:p w:rsidR="00441F4E" w:rsidRDefault="00441F4E" w:rsidP="00441F4E"/>
    <w:p w:rsidR="00441F4E" w:rsidRDefault="00441F4E" w:rsidP="00441F4E">
      <w:pPr>
        <w:rPr>
          <w:color w:val="FF0000"/>
        </w:rPr>
      </w:pPr>
      <w:r>
        <w:t xml:space="preserve">Cheney, D. (2012) Transition Tips for Educators Working With Students </w:t>
      </w:r>
      <w:proofErr w:type="gramStart"/>
      <w:r>
        <w:t>With</w:t>
      </w:r>
      <w:proofErr w:type="gramEnd"/>
      <w:r>
        <w:t xml:space="preserve"> Emotional and Behavioural Disabilities. Intervention in School and Clinic, 48 (1): 22-29. </w:t>
      </w:r>
    </w:p>
    <w:p w:rsidR="00441F4E" w:rsidRDefault="00441F4E" w:rsidP="00441F4E">
      <w:hyperlink r:id="rId4" w:history="1">
        <w:r w:rsidRPr="000C522A">
          <w:rPr>
            <w:rStyle w:val="Hyperlink"/>
          </w:rPr>
          <w:t>http://journals.sagepub.com/stoken/rbtfl/N5t4U8MNCK6uKqI2v6R7/pdf/10.1177/1053451212443149</w:t>
        </w:r>
      </w:hyperlink>
      <w:r>
        <w:t xml:space="preserve"> </w:t>
      </w:r>
    </w:p>
    <w:p w:rsidR="00441F4E" w:rsidRDefault="00441F4E" w:rsidP="00441F4E">
      <w:pPr>
        <w:rPr>
          <w:color w:val="FF0000"/>
        </w:rPr>
      </w:pPr>
      <w:r>
        <w:t xml:space="preserve">Faber-Taylor, A. and </w:t>
      </w:r>
      <w:proofErr w:type="spellStart"/>
      <w:r>
        <w:t>Kuo</w:t>
      </w:r>
      <w:proofErr w:type="spellEnd"/>
      <w:r>
        <w:t xml:space="preserve">, F.E. (2009) Children with Attention Deficits Concentrate Better After Walk in the Park. </w:t>
      </w:r>
      <w:r w:rsidRPr="00CB72DA">
        <w:rPr>
          <w:i/>
        </w:rPr>
        <w:t>Journal of Attention Disorders</w:t>
      </w:r>
      <w:r>
        <w:t xml:space="preserve">, 12 (5): 402-409. </w:t>
      </w:r>
    </w:p>
    <w:p w:rsidR="00441F4E" w:rsidRDefault="00441F4E" w:rsidP="00441F4E">
      <w:pPr>
        <w:rPr>
          <w:color w:val="FF0000"/>
        </w:rPr>
      </w:pPr>
      <w:hyperlink r:id="rId5" w:history="1">
        <w:r w:rsidRPr="000C522A">
          <w:rPr>
            <w:rStyle w:val="Hyperlink"/>
          </w:rPr>
          <w:t>http://journals.sagepub.com/stoken/rbtfl/kH7nw9hRJrWrN7FEnIg3/pdf/10.1177/1087054708323000</w:t>
        </w:r>
      </w:hyperlink>
      <w:r>
        <w:rPr>
          <w:color w:val="FF0000"/>
        </w:rPr>
        <w:t xml:space="preserve"> </w:t>
      </w:r>
    </w:p>
    <w:p w:rsidR="00441F4E" w:rsidRDefault="00441F4E" w:rsidP="00441F4E">
      <w:pPr>
        <w:rPr>
          <w:color w:val="FF0000"/>
        </w:rPr>
      </w:pPr>
      <w:proofErr w:type="spellStart"/>
      <w:r w:rsidRPr="008160C1">
        <w:t>Zagona</w:t>
      </w:r>
      <w:proofErr w:type="spellEnd"/>
      <w:r w:rsidRPr="008160C1">
        <w:t xml:space="preserve">, A.L., </w:t>
      </w:r>
      <w:proofErr w:type="spellStart"/>
      <w:r w:rsidRPr="008160C1">
        <w:t>Kurth</w:t>
      </w:r>
      <w:proofErr w:type="spellEnd"/>
      <w:r w:rsidRPr="008160C1">
        <w:t xml:space="preserve">, J.A., </w:t>
      </w:r>
      <w:proofErr w:type="spellStart"/>
      <w:r w:rsidRPr="008160C1">
        <w:t>MacFarland</w:t>
      </w:r>
      <w:proofErr w:type="spellEnd"/>
      <w:r w:rsidRPr="008160C1">
        <w:t xml:space="preserve">, S.Z.C. (2017) Teachers’ Views of their Preparation for Inclusive Education and Collaboration. </w:t>
      </w:r>
      <w:r w:rsidRPr="008160C1">
        <w:rPr>
          <w:i/>
        </w:rPr>
        <w:t>Teacher Education and Special Education</w:t>
      </w:r>
      <w:r w:rsidRPr="008160C1">
        <w:t>, 40:3, 163-178.</w:t>
      </w:r>
      <w:r>
        <w:t xml:space="preserve"> </w:t>
      </w:r>
    </w:p>
    <w:p w:rsidR="00441F4E" w:rsidRDefault="00441F4E" w:rsidP="00441F4E">
      <w:hyperlink r:id="rId6" w:history="1">
        <w:r w:rsidRPr="000C522A">
          <w:rPr>
            <w:rStyle w:val="Hyperlink"/>
          </w:rPr>
          <w:t>http://journals.sagepub.com/stoken/rbtfl/sBCgzkvc8AHnp9vDydBK/pdf/10.1177/0888406417692969</w:t>
        </w:r>
      </w:hyperlink>
      <w:r>
        <w:t xml:space="preserve"> </w:t>
      </w:r>
    </w:p>
    <w:p w:rsidR="00441F4E" w:rsidRDefault="00441F4E" w:rsidP="00441F4E"/>
    <w:p w:rsidR="00441F4E" w:rsidRDefault="00441F4E" w:rsidP="00441F4E"/>
    <w:p w:rsidR="00441F4E" w:rsidRDefault="00441F4E" w:rsidP="00441F4E">
      <w:proofErr w:type="spellStart"/>
      <w:r>
        <w:t>Heiervang</w:t>
      </w:r>
      <w:proofErr w:type="spellEnd"/>
      <w:r>
        <w:t xml:space="preserve">, E. and </w:t>
      </w:r>
      <w:proofErr w:type="spellStart"/>
      <w:r>
        <w:t>Hugdahl</w:t>
      </w:r>
      <w:proofErr w:type="spellEnd"/>
      <w:r>
        <w:t xml:space="preserve">, K. (2003) Impaired Visual Attention in Children with Dyslexia. </w:t>
      </w:r>
      <w:r w:rsidRPr="00DB5D30">
        <w:rPr>
          <w:i/>
        </w:rPr>
        <w:t>Journal of Learning Disabilities</w:t>
      </w:r>
      <w:r>
        <w:t>, 36 (1): 68-73.</w:t>
      </w:r>
    </w:p>
    <w:p w:rsidR="00441F4E" w:rsidRDefault="00441F4E" w:rsidP="00441F4E">
      <w:hyperlink r:id="rId7" w:history="1">
        <w:r w:rsidRPr="00851939">
          <w:rPr>
            <w:rStyle w:val="Hyperlink"/>
          </w:rPr>
          <w:t>http://ldx.sagepub.com/content/36/1/68</w:t>
        </w:r>
      </w:hyperlink>
    </w:p>
    <w:p w:rsidR="00441F4E" w:rsidRDefault="00441F4E" w:rsidP="00441F4E"/>
    <w:p w:rsidR="00441F4E" w:rsidRDefault="00441F4E" w:rsidP="00441F4E">
      <w:r>
        <w:t xml:space="preserve">Hen, M. and </w:t>
      </w:r>
      <w:proofErr w:type="spellStart"/>
      <w:r>
        <w:t>Goroshit</w:t>
      </w:r>
      <w:proofErr w:type="spellEnd"/>
      <w:r>
        <w:t xml:space="preserve">, M. (2012) Academic Procrastination, Emotional Intelligence, Academic Self-Efficacy, and GPA: A Comparison </w:t>
      </w:r>
      <w:proofErr w:type="gramStart"/>
      <w:r>
        <w:t>Between</w:t>
      </w:r>
      <w:proofErr w:type="gramEnd"/>
      <w:r>
        <w:t xml:space="preserve"> Students With and Without Learning Disabilities. </w:t>
      </w:r>
      <w:r w:rsidRPr="00A12A88">
        <w:rPr>
          <w:i/>
        </w:rPr>
        <w:t>Journal of Learning Disabilities</w:t>
      </w:r>
      <w:r>
        <w:t>, xx(x): 1-9.</w:t>
      </w:r>
    </w:p>
    <w:p w:rsidR="00441F4E" w:rsidRDefault="00441F4E" w:rsidP="00441F4E">
      <w:hyperlink r:id="rId8" w:history="1">
        <w:r w:rsidRPr="00851939">
          <w:rPr>
            <w:rStyle w:val="Hyperlink"/>
          </w:rPr>
          <w:t>http://ldx.sagepub.com/content/early/2012/03/15/0022219412439325</w:t>
        </w:r>
      </w:hyperlink>
      <w:r>
        <w:t xml:space="preserve"> </w:t>
      </w:r>
    </w:p>
    <w:p w:rsidR="00441F4E" w:rsidRDefault="00441F4E" w:rsidP="00441F4E"/>
    <w:p w:rsidR="00441F4E" w:rsidRDefault="00441F4E" w:rsidP="00441F4E">
      <w:proofErr w:type="spellStart"/>
      <w:r>
        <w:t>Hom</w:t>
      </w:r>
      <w:proofErr w:type="spellEnd"/>
      <w:r>
        <w:t xml:space="preserve">, E., </w:t>
      </w:r>
      <w:proofErr w:type="spellStart"/>
      <w:r>
        <w:t>Lieber</w:t>
      </w:r>
      <w:proofErr w:type="spellEnd"/>
      <w:r>
        <w:t xml:space="preserve">, J., Li, S., </w:t>
      </w:r>
      <w:proofErr w:type="spellStart"/>
      <w:r>
        <w:t>Sandall</w:t>
      </w:r>
      <w:proofErr w:type="spellEnd"/>
      <w:r>
        <w:t xml:space="preserve">, S. and Schwartz, I. (2000) Supporting Young Children’s IEP Goals in Inclusive Settings through Embedded Learning Opportunities. </w:t>
      </w:r>
      <w:r w:rsidRPr="00A12A88">
        <w:rPr>
          <w:i/>
        </w:rPr>
        <w:t>Topics in Early Childhood Special Education</w:t>
      </w:r>
      <w:r>
        <w:t>, 20 (4): 208-223.</w:t>
      </w:r>
    </w:p>
    <w:p w:rsidR="00441F4E" w:rsidRDefault="00441F4E" w:rsidP="00441F4E">
      <w:hyperlink r:id="rId9" w:history="1">
        <w:r w:rsidRPr="00851939">
          <w:rPr>
            <w:rStyle w:val="Hyperlink"/>
          </w:rPr>
          <w:t>http://tec.sagepub.com/content/20/4/208</w:t>
        </w:r>
      </w:hyperlink>
      <w:r>
        <w:t xml:space="preserve"> </w:t>
      </w:r>
    </w:p>
    <w:p w:rsidR="00441F4E" w:rsidRDefault="00441F4E" w:rsidP="00441F4E"/>
    <w:p w:rsidR="00441F4E" w:rsidRDefault="00441F4E" w:rsidP="00441F4E">
      <w:r>
        <w:t xml:space="preserve">Houck, G.M., King, M.C., Tomlinson, B., Vrabel, A. and </w:t>
      </w:r>
      <w:proofErr w:type="spellStart"/>
      <w:r>
        <w:t>Wecks</w:t>
      </w:r>
      <w:proofErr w:type="spellEnd"/>
      <w:r>
        <w:t xml:space="preserve">, K. (2002) Small Group Intervention for Children with Attention Disorders. </w:t>
      </w:r>
      <w:r w:rsidRPr="001E307B">
        <w:rPr>
          <w:i/>
        </w:rPr>
        <w:t>The Journal of School Nursing</w:t>
      </w:r>
      <w:r>
        <w:t>, 18 (4): 196-200.</w:t>
      </w:r>
    </w:p>
    <w:p w:rsidR="00441F4E" w:rsidRDefault="00441F4E" w:rsidP="00441F4E">
      <w:hyperlink r:id="rId10" w:history="1">
        <w:r w:rsidRPr="00851939">
          <w:rPr>
            <w:rStyle w:val="Hyperlink"/>
          </w:rPr>
          <w:t>http://jsn.sagepub.com/content/18/4/196.2</w:t>
        </w:r>
      </w:hyperlink>
    </w:p>
    <w:p w:rsidR="00441F4E" w:rsidRDefault="00441F4E" w:rsidP="00441F4E"/>
    <w:p w:rsidR="00441F4E" w:rsidRDefault="00441F4E" w:rsidP="00441F4E">
      <w:r>
        <w:t xml:space="preserve">Roth-Leon, M. (2000) Effects of Caffeine on Cognitive, Psychomotor, and Affective Performance of Children with Attention-Deficit/Hyperactivity Disorder. </w:t>
      </w:r>
      <w:r w:rsidRPr="00DB5D30">
        <w:rPr>
          <w:i/>
        </w:rPr>
        <w:t>Journal of Attention Disorders</w:t>
      </w:r>
      <w:r>
        <w:t>, 4 (1): 27-47.</w:t>
      </w:r>
    </w:p>
    <w:p w:rsidR="00441F4E" w:rsidRDefault="00441F4E" w:rsidP="00441F4E">
      <w:hyperlink r:id="rId11" w:history="1">
        <w:r w:rsidRPr="00851939">
          <w:rPr>
            <w:rStyle w:val="Hyperlink"/>
          </w:rPr>
          <w:t>http://jad.sagepub.com/content/4/1/27</w:t>
        </w:r>
      </w:hyperlink>
      <w:r>
        <w:t xml:space="preserve"> </w:t>
      </w:r>
    </w:p>
    <w:p w:rsidR="00441F4E" w:rsidRDefault="00441F4E" w:rsidP="00441F4E"/>
    <w:p w:rsidR="00441F4E" w:rsidRDefault="00441F4E" w:rsidP="00441F4E">
      <w:r>
        <w:t xml:space="preserve">Watson, S.M.R. and Gable, R. (2013) Cognitive Development of Adolescents at Risk or With Learning and/or Emotional Problems: Implications for Teachers. </w:t>
      </w:r>
      <w:r w:rsidRPr="00A12A88">
        <w:rPr>
          <w:i/>
        </w:rPr>
        <w:t>Intervention in School and Clinic</w:t>
      </w:r>
      <w:r>
        <w:t>, 49 (2): 108-112.</w:t>
      </w:r>
    </w:p>
    <w:p w:rsidR="00441F4E" w:rsidRDefault="00441F4E" w:rsidP="00441F4E">
      <w:hyperlink r:id="rId12" w:history="1">
        <w:r w:rsidRPr="00851939">
          <w:rPr>
            <w:rStyle w:val="Hyperlink"/>
          </w:rPr>
          <w:t>http://isc.sagepub.com/content/49/2/108</w:t>
        </w:r>
      </w:hyperlink>
      <w:r>
        <w:t xml:space="preserve"> </w:t>
      </w:r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E"/>
    <w:rsid w:val="00441F4E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FAC0"/>
  <w15:chartTrackingRefBased/>
  <w15:docId w15:val="{35CCF835-AB1C-415F-B0FD-C1E1C46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x.sagepub.com/content/early/2012/03/15/00222194124393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dx.sagepub.com/content/36/1/68" TargetMode="External"/><Relationship Id="rId12" Type="http://schemas.openxmlformats.org/officeDocument/2006/relationships/hyperlink" Target="http://isc.sagepub.com/content/49/2/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sBCgzkvc8AHnp9vDydBK/pdf/10.1177/0888406417692969" TargetMode="External"/><Relationship Id="rId11" Type="http://schemas.openxmlformats.org/officeDocument/2006/relationships/hyperlink" Target="http://jad.sagepub.com/content/4/1/27" TargetMode="External"/><Relationship Id="rId5" Type="http://schemas.openxmlformats.org/officeDocument/2006/relationships/hyperlink" Target="http://journals.sagepub.com/stoken/rbtfl/kH7nw9hRJrWrN7FEnIg3/pdf/10.1177/1087054708323000" TargetMode="External"/><Relationship Id="rId10" Type="http://schemas.openxmlformats.org/officeDocument/2006/relationships/hyperlink" Target="http://jsn.sagepub.com/content/18/4/196.2" TargetMode="External"/><Relationship Id="rId4" Type="http://schemas.openxmlformats.org/officeDocument/2006/relationships/hyperlink" Target="http://journals.sagepub.com/stoken/rbtfl/N5t4U8MNCK6uKqI2v6R7/pdf/10.1177/1053451212443149" TargetMode="External"/><Relationship Id="rId9" Type="http://schemas.openxmlformats.org/officeDocument/2006/relationships/hyperlink" Target="http://tec.sagepub.com/content/20/4/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2018-03-02T17:26:00Z</dcterms:created>
  <dcterms:modified xsi:type="dcterms:W3CDTF">2018-03-02T17:27:00Z</dcterms:modified>
</cp:coreProperties>
</file>