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55B" w:rsidRDefault="00EC25DA" w:rsidP="002D3E77">
      <w:pPr>
        <w:pStyle w:val="BodyText"/>
        <w:spacing w:after="0" w:line="360" w:lineRule="auto"/>
        <w:jc w:val="center"/>
        <w:rPr>
          <w:b/>
          <w:sz w:val="28"/>
        </w:rPr>
      </w:pPr>
      <w:r>
        <w:rPr>
          <w:b/>
          <w:sz w:val="28"/>
        </w:rPr>
        <w:t>Statement of Work</w:t>
      </w:r>
    </w:p>
    <w:p w:rsidR="0018591E" w:rsidRDefault="005F7465" w:rsidP="002D3E77">
      <w:pPr>
        <w:pStyle w:val="BodyText"/>
        <w:spacing w:after="0" w:line="360" w:lineRule="auto"/>
        <w:jc w:val="center"/>
        <w:rPr>
          <w:b/>
          <w:sz w:val="28"/>
        </w:rPr>
      </w:pPr>
      <w:r>
        <w:rPr>
          <w:b/>
          <w:sz w:val="28"/>
        </w:rPr>
        <w:t>An Evaluation of the Blended Onb</w:t>
      </w:r>
      <w:r w:rsidR="0018591E">
        <w:rPr>
          <w:b/>
          <w:sz w:val="28"/>
        </w:rPr>
        <w:t>oarding Program</w:t>
      </w:r>
      <w:r w:rsidR="0018591E">
        <w:rPr>
          <w:b/>
          <w:sz w:val="28"/>
        </w:rPr>
        <w:fldChar w:fldCharType="begin"/>
      </w:r>
      <w:r w:rsidR="0018591E">
        <w:instrText xml:space="preserve"> XE "</w:instrText>
      </w:r>
      <w:r w:rsidR="0018591E" w:rsidRPr="00707DCB">
        <w:instrText>statement of work (SOW):sample</w:instrText>
      </w:r>
      <w:r w:rsidR="0018591E">
        <w:instrText xml:space="preserve">" </w:instrText>
      </w:r>
      <w:r w:rsidR="0018591E">
        <w:rPr>
          <w:b/>
          <w:sz w:val="28"/>
        </w:rPr>
        <w:fldChar w:fldCharType="end"/>
      </w:r>
    </w:p>
    <w:p w:rsidR="0018591E" w:rsidRDefault="00FA1CAB" w:rsidP="002D3E77">
      <w:pPr>
        <w:pStyle w:val="BodyText"/>
        <w:spacing w:after="0" w:line="360" w:lineRule="auto"/>
        <w:jc w:val="center"/>
      </w:pPr>
      <w:r>
        <w:t>Month</w:t>
      </w:r>
      <w:r w:rsidR="0018591E" w:rsidRPr="00D85CE5">
        <w:t xml:space="preserve">, </w:t>
      </w:r>
      <w:r>
        <w:t>Year</w:t>
      </w:r>
    </w:p>
    <w:p w:rsidR="0018591E" w:rsidRPr="008C2E9C" w:rsidRDefault="002B52F1" w:rsidP="002D3E77">
      <w:pPr>
        <w:pStyle w:val="Heading1"/>
        <w:spacing w:before="0"/>
      </w:pPr>
      <w:r>
        <w:t>1. Introduction</w:t>
      </w:r>
    </w:p>
    <w:p w:rsidR="005F7465" w:rsidRPr="005F7465" w:rsidRDefault="005F7465" w:rsidP="002D3E77">
      <w:pPr>
        <w:spacing w:line="360" w:lineRule="auto"/>
      </w:pPr>
      <w:r w:rsidRPr="005F7465">
        <w:t xml:space="preserve">This Statement of Work (SOW) provides an overall understanding of the scope of work, timeline, deliverables, resources, assumptions, and risk factors for evaluating the Blended Onboarding Program at </w:t>
      </w:r>
      <w:proofErr w:type="spellStart"/>
      <w:r w:rsidRPr="005F7465">
        <w:t>Sawtooth</w:t>
      </w:r>
      <w:proofErr w:type="spellEnd"/>
      <w:r w:rsidRPr="005F7465">
        <w:t>, Inc. The evaluation was requested by the Manager of the Training Department (the Client) and will be provided by the evaluation team of the Performance Improvement and Learning Solutions Department (the Service Provider). The following are the points of contact:</w:t>
      </w:r>
    </w:p>
    <w:p w:rsidR="005F7465" w:rsidRPr="005F7465" w:rsidRDefault="005F7465" w:rsidP="002D3E77">
      <w:pPr>
        <w:pStyle w:val="ListParagraph"/>
        <w:numPr>
          <w:ilvl w:val="0"/>
          <w:numId w:val="19"/>
        </w:numPr>
        <w:spacing w:line="360" w:lineRule="auto"/>
      </w:pPr>
      <w:r w:rsidRPr="005F7465">
        <w:t xml:space="preserve">The </w:t>
      </w:r>
      <w:r w:rsidR="006255A7">
        <w:t>c</w:t>
      </w:r>
      <w:r w:rsidRPr="005F7465">
        <w:t xml:space="preserve">lient: Ms. Bobbie Allison, Training Manager, Training Department, </w:t>
      </w:r>
      <w:proofErr w:type="spellStart"/>
      <w:r w:rsidRPr="005F7465">
        <w:t>Sawtooth</w:t>
      </w:r>
      <w:proofErr w:type="spellEnd"/>
      <w:r w:rsidRPr="005F7465">
        <w:t xml:space="preserve"> Inc., 208-426-000X, BobbieAllison@SawtoothMan.com</w:t>
      </w:r>
    </w:p>
    <w:p w:rsidR="005F7465" w:rsidRDefault="005F7465" w:rsidP="002D3E77">
      <w:pPr>
        <w:pStyle w:val="ListParagraph"/>
        <w:numPr>
          <w:ilvl w:val="0"/>
          <w:numId w:val="19"/>
        </w:numPr>
        <w:spacing w:line="360" w:lineRule="auto"/>
      </w:pPr>
      <w:r w:rsidRPr="005F7465">
        <w:t xml:space="preserve">The </w:t>
      </w:r>
      <w:r w:rsidR="006255A7">
        <w:t>s</w:t>
      </w:r>
      <w:r w:rsidRPr="005F7465">
        <w:t xml:space="preserve">ervice </w:t>
      </w:r>
      <w:r w:rsidR="006255A7">
        <w:t>p</w:t>
      </w:r>
      <w:r w:rsidRPr="005F7465">
        <w:t>rovider: Ms. Pennie Scully, Evaluation Team Lead, Performance Improvement and Learning Solutions (</w:t>
      </w:r>
      <w:proofErr w:type="spellStart"/>
      <w:r w:rsidRPr="005F7465">
        <w:t>PILS</w:t>
      </w:r>
      <w:proofErr w:type="spellEnd"/>
      <w:r w:rsidRPr="005F7465">
        <w:t xml:space="preserve">) Department, </w:t>
      </w:r>
      <w:proofErr w:type="spellStart"/>
      <w:r w:rsidRPr="005F7465">
        <w:t>Sawtooth</w:t>
      </w:r>
      <w:proofErr w:type="spellEnd"/>
      <w:r w:rsidRPr="005F7465">
        <w:t xml:space="preserve"> Inc., 208-426-000X, EvaluationTeam@SawtoothMan.com</w:t>
      </w:r>
    </w:p>
    <w:p w:rsidR="0018591E" w:rsidRPr="003A7DD6" w:rsidRDefault="0018591E" w:rsidP="002D3E77">
      <w:pPr>
        <w:pStyle w:val="Heading1"/>
        <w:spacing w:before="0"/>
      </w:pPr>
      <w:r>
        <w:t>2</w:t>
      </w:r>
      <w:r w:rsidRPr="003A7DD6">
        <w:t>. Background</w:t>
      </w:r>
    </w:p>
    <w:p w:rsidR="005F7465" w:rsidRPr="005F7465" w:rsidRDefault="005F7465" w:rsidP="002D3E77">
      <w:pPr>
        <w:pStyle w:val="TEXT"/>
        <w:spacing w:before="0"/>
      </w:pPr>
      <w:bookmarkStart w:id="0" w:name="_Ref468293548"/>
      <w:r w:rsidRPr="005F7465">
        <w:rPr>
          <w:b/>
        </w:rPr>
        <w:t xml:space="preserve">The </w:t>
      </w:r>
      <w:r w:rsidR="006255A7">
        <w:rPr>
          <w:b/>
        </w:rPr>
        <w:t>o</w:t>
      </w:r>
      <w:r w:rsidRPr="005F7465">
        <w:rPr>
          <w:b/>
        </w:rPr>
        <w:t>rganization</w:t>
      </w:r>
      <w:r w:rsidRPr="005F7465">
        <w:t xml:space="preserve">: </w:t>
      </w:r>
      <w:proofErr w:type="spellStart"/>
      <w:r w:rsidRPr="005F7465">
        <w:t>Sawtooth</w:t>
      </w:r>
      <w:proofErr w:type="spellEnd"/>
      <w:r w:rsidRPr="005F7465">
        <w:t xml:space="preserve"> Inc., a manufacturing company in Boise, Idaho, was founded in 2010. Due to the fast growth of business, the company experienced an increasing number of new hires, which resulted in the implementation of a two-day onboarding program in 2012.</w:t>
      </w:r>
    </w:p>
    <w:p w:rsidR="005F7465" w:rsidRDefault="005F7465" w:rsidP="002D3E77">
      <w:pPr>
        <w:pStyle w:val="TEXTIND"/>
        <w:spacing w:before="0"/>
        <w:ind w:firstLine="720"/>
      </w:pPr>
      <w:r w:rsidRPr="005F7465">
        <w:rPr>
          <w:b/>
        </w:rPr>
        <w:t xml:space="preserve">The </w:t>
      </w:r>
      <w:r w:rsidR="006255A7">
        <w:rPr>
          <w:b/>
        </w:rPr>
        <w:t>p</w:t>
      </w:r>
      <w:r w:rsidRPr="005F7465">
        <w:rPr>
          <w:b/>
        </w:rPr>
        <w:t xml:space="preserve">rogram and </w:t>
      </w:r>
      <w:r w:rsidR="006255A7">
        <w:rPr>
          <w:b/>
        </w:rPr>
        <w:t>s</w:t>
      </w:r>
      <w:r w:rsidRPr="005F7465">
        <w:rPr>
          <w:b/>
        </w:rPr>
        <w:t>takeholders</w:t>
      </w:r>
      <w:r w:rsidRPr="005F7465">
        <w:t>: The program was initially a face-to-face, instructor-led training program. After a few of years of operating the onboarding program, the company realized that the two-day onboarding program was not sufficient in helping new employees get up to speed. In August 2017, the training department of the company redesigned the program using both in-class and online formats. After operating the blended onboarding program for one and a half years, the training department wanted to have the program evaluated. The evaluation team responded to the request from the Manager of the Training Department (the Client) to conduct an evaluation of the blended onboarding program.</w:t>
      </w:r>
      <w:r w:rsidR="00136BD1">
        <w:t xml:space="preserve"> </w:t>
      </w:r>
      <w:r w:rsidRPr="005F7465">
        <w:t xml:space="preserve">The current onboarding program is a three-day blended training program delivered online as well as in the classroom. The overall three-day training schedule is presented in </w:t>
      </w:r>
      <w:r w:rsidR="00284F9A">
        <w:fldChar w:fldCharType="begin"/>
      </w:r>
      <w:r w:rsidR="00284F9A">
        <w:instrText xml:space="preserve"> REF _Ref513624385 \h </w:instrText>
      </w:r>
      <w:r w:rsidR="007E5FA8">
        <w:instrText xml:space="preserve"> \* MERGEFORMAT </w:instrText>
      </w:r>
      <w:r w:rsidR="00284F9A">
        <w:fldChar w:fldCharType="separate"/>
      </w:r>
      <w:r w:rsidR="00284F9A">
        <w:t xml:space="preserve">Table </w:t>
      </w:r>
      <w:r w:rsidR="00284F9A">
        <w:rPr>
          <w:noProof/>
        </w:rPr>
        <w:t>1</w:t>
      </w:r>
      <w:r w:rsidR="00284F9A">
        <w:fldChar w:fldCharType="end"/>
      </w:r>
      <w:r w:rsidRPr="005F7465">
        <w:t>.</w:t>
      </w:r>
    </w:p>
    <w:p w:rsidR="006255A7" w:rsidRDefault="006255A7">
      <w:pPr>
        <w:spacing w:after="160" w:line="259" w:lineRule="auto"/>
        <w:rPr>
          <w:b/>
        </w:rPr>
      </w:pPr>
      <w:bookmarkStart w:id="1" w:name="_Ref513624385"/>
      <w:r>
        <w:rPr>
          <w:b/>
        </w:rPr>
        <w:br w:type="page"/>
      </w:r>
    </w:p>
    <w:p w:rsidR="0018591E" w:rsidRPr="003A7DD6" w:rsidRDefault="001B3DB4" w:rsidP="00BB1D5C">
      <w:pPr>
        <w:spacing w:line="360" w:lineRule="auto"/>
        <w:jc w:val="center"/>
      </w:pPr>
      <w:r w:rsidRPr="006255A7">
        <w:rPr>
          <w:b/>
        </w:rPr>
        <w:lastRenderedPageBreak/>
        <w:t xml:space="preserve">Table </w:t>
      </w:r>
      <w:r w:rsidR="003F4624" w:rsidRPr="006255A7">
        <w:rPr>
          <w:b/>
          <w:noProof/>
        </w:rPr>
        <w:fldChar w:fldCharType="begin"/>
      </w:r>
      <w:r w:rsidR="003F4624" w:rsidRPr="006255A7">
        <w:rPr>
          <w:b/>
          <w:noProof/>
        </w:rPr>
        <w:instrText xml:space="preserve"> SEQ Table \* ARABIC </w:instrText>
      </w:r>
      <w:r w:rsidR="003F4624" w:rsidRPr="006255A7">
        <w:rPr>
          <w:b/>
          <w:noProof/>
        </w:rPr>
        <w:fldChar w:fldCharType="separate"/>
      </w:r>
      <w:r w:rsidR="00FA1CAB" w:rsidRPr="006255A7">
        <w:rPr>
          <w:b/>
          <w:noProof/>
        </w:rPr>
        <w:t>1</w:t>
      </w:r>
      <w:r w:rsidR="003F4624" w:rsidRPr="006255A7">
        <w:rPr>
          <w:b/>
          <w:noProof/>
        </w:rPr>
        <w:fldChar w:fldCharType="end"/>
      </w:r>
      <w:bookmarkEnd w:id="0"/>
      <w:bookmarkEnd w:id="1"/>
      <w:r w:rsidRPr="006255A7">
        <w:rPr>
          <w:b/>
        </w:rPr>
        <w:t>.</w:t>
      </w:r>
      <w:r>
        <w:t xml:space="preserve"> </w:t>
      </w:r>
      <w:r w:rsidR="0018591E" w:rsidRPr="003A7DD6">
        <w:t xml:space="preserve">Blended On-Boarding </w:t>
      </w:r>
      <w:r w:rsidR="0018591E">
        <w:t xml:space="preserve">Program </w:t>
      </w:r>
      <w:r w:rsidR="0018591E" w:rsidRPr="003A7DD6">
        <w:t>Schedule</w:t>
      </w:r>
    </w:p>
    <w:tbl>
      <w:tblPr>
        <w:tblStyle w:val="TableGrid"/>
        <w:tblW w:w="9346" w:type="dxa"/>
        <w:tblInd w:w="85" w:type="dxa"/>
        <w:tblLook w:val="04A0" w:firstRow="1" w:lastRow="0" w:firstColumn="1" w:lastColumn="0" w:noHBand="0" w:noVBand="1"/>
      </w:tblPr>
      <w:tblGrid>
        <w:gridCol w:w="1998"/>
        <w:gridCol w:w="2340"/>
        <w:gridCol w:w="2616"/>
        <w:gridCol w:w="2392"/>
      </w:tblGrid>
      <w:tr w:rsidR="00674425" w:rsidRPr="003A7DD6" w:rsidTr="0018591E">
        <w:tc>
          <w:tcPr>
            <w:tcW w:w="1998" w:type="dxa"/>
            <w:shd w:val="clear" w:color="auto" w:fill="E7E6E6" w:themeFill="background2"/>
          </w:tcPr>
          <w:p w:rsidR="00674425" w:rsidRPr="00B1055B" w:rsidRDefault="00167B15" w:rsidP="00167B15">
            <w:pPr>
              <w:spacing w:line="360" w:lineRule="auto"/>
              <w:jc w:val="center"/>
              <w:rPr>
                <w:b/>
              </w:rPr>
            </w:pPr>
            <w:r>
              <w:rPr>
                <w:b/>
              </w:rPr>
              <w:t xml:space="preserve">Training </w:t>
            </w:r>
            <w:bookmarkStart w:id="2" w:name="_GoBack"/>
            <w:bookmarkEnd w:id="2"/>
            <w:r>
              <w:rPr>
                <w:b/>
              </w:rPr>
              <w:t>d</w:t>
            </w:r>
            <w:r w:rsidR="00674425" w:rsidRPr="00B1055B">
              <w:rPr>
                <w:b/>
              </w:rPr>
              <w:t>ay/</w:t>
            </w:r>
            <w:r>
              <w:rPr>
                <w:b/>
              </w:rPr>
              <w:t>t</w:t>
            </w:r>
            <w:r w:rsidR="00674425" w:rsidRPr="00B1055B">
              <w:rPr>
                <w:b/>
              </w:rPr>
              <w:t>ime</w:t>
            </w:r>
          </w:p>
        </w:tc>
        <w:tc>
          <w:tcPr>
            <w:tcW w:w="2340" w:type="dxa"/>
            <w:shd w:val="clear" w:color="auto" w:fill="E7E6E6" w:themeFill="background2"/>
          </w:tcPr>
          <w:p w:rsidR="00674425" w:rsidRPr="00B1055B" w:rsidRDefault="005F7465" w:rsidP="006255A7">
            <w:pPr>
              <w:spacing w:line="360" w:lineRule="auto"/>
              <w:jc w:val="center"/>
              <w:rPr>
                <w:b/>
              </w:rPr>
            </w:pPr>
            <w:r w:rsidRPr="00B1055B">
              <w:rPr>
                <w:b/>
              </w:rPr>
              <w:t>D</w:t>
            </w:r>
            <w:r w:rsidR="00674425" w:rsidRPr="00B1055B">
              <w:rPr>
                <w:b/>
              </w:rPr>
              <w:t>ay</w:t>
            </w:r>
            <w:r w:rsidRPr="00B1055B">
              <w:rPr>
                <w:b/>
              </w:rPr>
              <w:t xml:space="preserve"> 1</w:t>
            </w:r>
          </w:p>
        </w:tc>
        <w:tc>
          <w:tcPr>
            <w:tcW w:w="2616" w:type="dxa"/>
            <w:shd w:val="clear" w:color="auto" w:fill="E7E6E6" w:themeFill="background2"/>
          </w:tcPr>
          <w:p w:rsidR="00674425" w:rsidRPr="00B1055B" w:rsidRDefault="005F7465" w:rsidP="006255A7">
            <w:pPr>
              <w:spacing w:line="360" w:lineRule="auto"/>
              <w:jc w:val="center"/>
              <w:rPr>
                <w:b/>
              </w:rPr>
            </w:pPr>
            <w:r w:rsidRPr="00B1055B">
              <w:rPr>
                <w:b/>
              </w:rPr>
              <w:t>D</w:t>
            </w:r>
            <w:r w:rsidR="00674425" w:rsidRPr="00B1055B">
              <w:rPr>
                <w:b/>
              </w:rPr>
              <w:t>ay</w:t>
            </w:r>
            <w:r w:rsidRPr="00B1055B">
              <w:rPr>
                <w:b/>
              </w:rPr>
              <w:t xml:space="preserve"> 2</w:t>
            </w:r>
          </w:p>
        </w:tc>
        <w:tc>
          <w:tcPr>
            <w:tcW w:w="2392" w:type="dxa"/>
            <w:shd w:val="clear" w:color="auto" w:fill="E7E6E6" w:themeFill="background2"/>
          </w:tcPr>
          <w:p w:rsidR="00674425" w:rsidRPr="00B1055B" w:rsidRDefault="005F7465" w:rsidP="006255A7">
            <w:pPr>
              <w:spacing w:line="360" w:lineRule="auto"/>
              <w:jc w:val="center"/>
              <w:rPr>
                <w:b/>
              </w:rPr>
            </w:pPr>
            <w:r w:rsidRPr="00B1055B">
              <w:rPr>
                <w:b/>
              </w:rPr>
              <w:t>D</w:t>
            </w:r>
            <w:r w:rsidR="00674425" w:rsidRPr="00B1055B">
              <w:rPr>
                <w:b/>
              </w:rPr>
              <w:t>ay</w:t>
            </w:r>
            <w:r w:rsidRPr="00B1055B">
              <w:rPr>
                <w:b/>
              </w:rPr>
              <w:t xml:space="preserve"> 3</w:t>
            </w:r>
          </w:p>
        </w:tc>
      </w:tr>
      <w:tr w:rsidR="00674425" w:rsidRPr="003A7DD6" w:rsidTr="0018591E">
        <w:tc>
          <w:tcPr>
            <w:tcW w:w="1998" w:type="dxa"/>
          </w:tcPr>
          <w:p w:rsidR="00674425" w:rsidRPr="007E5FA8" w:rsidRDefault="00674425" w:rsidP="002D3E77">
            <w:pPr>
              <w:spacing w:line="360" w:lineRule="auto"/>
            </w:pPr>
            <w:r w:rsidRPr="007E5FA8">
              <w:t>Morning (3 hours)</w:t>
            </w:r>
          </w:p>
        </w:tc>
        <w:tc>
          <w:tcPr>
            <w:tcW w:w="2340" w:type="dxa"/>
          </w:tcPr>
          <w:p w:rsidR="00674425" w:rsidRPr="007E5FA8" w:rsidRDefault="00674425" w:rsidP="002D3E77">
            <w:pPr>
              <w:spacing w:line="360" w:lineRule="auto"/>
            </w:pPr>
            <w:r w:rsidRPr="007E5FA8">
              <w:t>Instructor-led, in classroom</w:t>
            </w:r>
          </w:p>
        </w:tc>
        <w:tc>
          <w:tcPr>
            <w:tcW w:w="2616" w:type="dxa"/>
          </w:tcPr>
          <w:p w:rsidR="00674425" w:rsidRPr="007E5FA8" w:rsidRDefault="00674425" w:rsidP="002D3E77">
            <w:pPr>
              <w:spacing w:line="360" w:lineRule="auto"/>
            </w:pPr>
            <w:r w:rsidRPr="007E5FA8">
              <w:t>Instructor-led, in classroom</w:t>
            </w:r>
          </w:p>
        </w:tc>
        <w:tc>
          <w:tcPr>
            <w:tcW w:w="2392" w:type="dxa"/>
          </w:tcPr>
          <w:p w:rsidR="00674425" w:rsidRPr="007E5FA8" w:rsidRDefault="00674425" w:rsidP="002D3E77">
            <w:pPr>
              <w:spacing w:line="360" w:lineRule="auto"/>
            </w:pPr>
            <w:r w:rsidRPr="007E5FA8">
              <w:t>Instructor-led, in classroom</w:t>
            </w:r>
          </w:p>
        </w:tc>
      </w:tr>
      <w:tr w:rsidR="00674425" w:rsidRPr="003A7DD6" w:rsidTr="0018591E">
        <w:tc>
          <w:tcPr>
            <w:tcW w:w="1998" w:type="dxa"/>
          </w:tcPr>
          <w:p w:rsidR="00674425" w:rsidRPr="007E5FA8" w:rsidRDefault="00674425" w:rsidP="002D3E77">
            <w:pPr>
              <w:spacing w:line="360" w:lineRule="auto"/>
            </w:pPr>
            <w:r w:rsidRPr="007E5FA8">
              <w:t>Break (2 hours)</w:t>
            </w:r>
          </w:p>
        </w:tc>
        <w:tc>
          <w:tcPr>
            <w:tcW w:w="2340" w:type="dxa"/>
          </w:tcPr>
          <w:p w:rsidR="00674425" w:rsidRPr="007E5FA8" w:rsidRDefault="00674425" w:rsidP="002D3E77">
            <w:pPr>
              <w:spacing w:line="360" w:lineRule="auto"/>
            </w:pPr>
            <w:r w:rsidRPr="007E5FA8">
              <w:t>Lunch &amp;</w:t>
            </w:r>
          </w:p>
          <w:p w:rsidR="00674425" w:rsidRPr="007E5FA8" w:rsidRDefault="00674425" w:rsidP="002D3E77">
            <w:pPr>
              <w:spacing w:line="360" w:lineRule="auto"/>
            </w:pPr>
            <w:r w:rsidRPr="007E5FA8">
              <w:t>Breakout socialization</w:t>
            </w:r>
          </w:p>
        </w:tc>
        <w:tc>
          <w:tcPr>
            <w:tcW w:w="2616" w:type="dxa"/>
          </w:tcPr>
          <w:p w:rsidR="00674425" w:rsidRPr="007E5FA8" w:rsidRDefault="00674425" w:rsidP="002D3E77">
            <w:pPr>
              <w:spacing w:line="360" w:lineRule="auto"/>
            </w:pPr>
            <w:r w:rsidRPr="007E5FA8">
              <w:t>Lunch &amp;</w:t>
            </w:r>
          </w:p>
          <w:p w:rsidR="00674425" w:rsidRPr="007E5FA8" w:rsidRDefault="00674425" w:rsidP="002D3E77">
            <w:pPr>
              <w:spacing w:line="360" w:lineRule="auto"/>
            </w:pPr>
            <w:r w:rsidRPr="007E5FA8">
              <w:t>Breakout socialization</w:t>
            </w:r>
          </w:p>
        </w:tc>
        <w:tc>
          <w:tcPr>
            <w:tcW w:w="2392" w:type="dxa"/>
          </w:tcPr>
          <w:p w:rsidR="00674425" w:rsidRPr="007E5FA8" w:rsidRDefault="00674425" w:rsidP="002D3E77">
            <w:pPr>
              <w:spacing w:line="360" w:lineRule="auto"/>
            </w:pPr>
            <w:r w:rsidRPr="007E5FA8">
              <w:t>Lunch &amp;</w:t>
            </w:r>
          </w:p>
          <w:p w:rsidR="00674425" w:rsidRPr="007E5FA8" w:rsidRDefault="00674425" w:rsidP="002D3E77">
            <w:pPr>
              <w:spacing w:line="360" w:lineRule="auto"/>
            </w:pPr>
            <w:r w:rsidRPr="007E5FA8">
              <w:t>Breakout socialization</w:t>
            </w:r>
          </w:p>
        </w:tc>
      </w:tr>
      <w:tr w:rsidR="00674425" w:rsidRPr="003A7DD6" w:rsidTr="0018591E">
        <w:tc>
          <w:tcPr>
            <w:tcW w:w="1998" w:type="dxa"/>
          </w:tcPr>
          <w:p w:rsidR="00674425" w:rsidRPr="007E5FA8" w:rsidRDefault="00674425" w:rsidP="002D3E77">
            <w:pPr>
              <w:spacing w:line="360" w:lineRule="auto"/>
            </w:pPr>
            <w:r w:rsidRPr="007E5FA8">
              <w:t>Afternoon (3 hours)</w:t>
            </w:r>
          </w:p>
        </w:tc>
        <w:tc>
          <w:tcPr>
            <w:tcW w:w="2340" w:type="dxa"/>
          </w:tcPr>
          <w:p w:rsidR="00674425" w:rsidRPr="007E5FA8" w:rsidRDefault="00674425" w:rsidP="002D3E77">
            <w:pPr>
              <w:spacing w:line="360" w:lineRule="auto"/>
            </w:pPr>
            <w:r w:rsidRPr="007E5FA8">
              <w:t>Instructor-led, in classroom</w:t>
            </w:r>
          </w:p>
        </w:tc>
        <w:tc>
          <w:tcPr>
            <w:tcW w:w="2616" w:type="dxa"/>
          </w:tcPr>
          <w:p w:rsidR="00674425" w:rsidRPr="007E5FA8" w:rsidRDefault="00674425" w:rsidP="002D3E77">
            <w:pPr>
              <w:spacing w:line="360" w:lineRule="auto"/>
            </w:pPr>
            <w:r w:rsidRPr="007E5FA8">
              <w:t>Self-paced, online, in office</w:t>
            </w:r>
          </w:p>
        </w:tc>
        <w:tc>
          <w:tcPr>
            <w:tcW w:w="2392" w:type="dxa"/>
          </w:tcPr>
          <w:p w:rsidR="00674425" w:rsidRPr="007E5FA8" w:rsidRDefault="00674425" w:rsidP="002D3E77">
            <w:pPr>
              <w:spacing w:line="360" w:lineRule="auto"/>
            </w:pPr>
            <w:r w:rsidRPr="007E5FA8">
              <w:t>Self-paced, online, in office</w:t>
            </w:r>
          </w:p>
        </w:tc>
      </w:tr>
    </w:tbl>
    <w:p w:rsidR="005F7465" w:rsidRPr="005F7465" w:rsidRDefault="005F7465" w:rsidP="002D3E77">
      <w:pPr>
        <w:spacing w:line="360" w:lineRule="auto"/>
      </w:pPr>
      <w:r w:rsidRPr="005F7465">
        <w:t>Although the online curriculum is self-paced, the trainer is still available via e-mail for any questions that new employees may have. The overall goal of the blended onboarding program is to help new employees be able to start performing their job tasks without assistance 90% of the time.</w:t>
      </w:r>
    </w:p>
    <w:p w:rsidR="005F7465" w:rsidRPr="005F7465" w:rsidRDefault="005F7465" w:rsidP="002D3E77">
      <w:pPr>
        <w:spacing w:line="360" w:lineRule="auto"/>
        <w:ind w:firstLine="720"/>
      </w:pPr>
      <w:r w:rsidRPr="005F7465">
        <w:t>Currently 10 to 20 new employees are hired each month. The blended onboarding program is offered twice a month. The training department, staffed with two instructional designers and a trainer, is open to revising the program content to improve its quality and to help achieve the program goal.</w:t>
      </w:r>
    </w:p>
    <w:p w:rsidR="00674425" w:rsidRPr="00715910" w:rsidRDefault="005F7465" w:rsidP="002D3E77">
      <w:pPr>
        <w:spacing w:line="360" w:lineRule="auto"/>
        <w:ind w:firstLine="720"/>
      </w:pPr>
      <w:r w:rsidRPr="005F7465">
        <w:rPr>
          <w:b/>
        </w:rPr>
        <w:t xml:space="preserve">The </w:t>
      </w:r>
      <w:r w:rsidR="00167B15">
        <w:rPr>
          <w:b/>
        </w:rPr>
        <w:t>e</w:t>
      </w:r>
      <w:r w:rsidRPr="005F7465">
        <w:rPr>
          <w:b/>
        </w:rPr>
        <w:t xml:space="preserve">valuation </w:t>
      </w:r>
      <w:r w:rsidR="00167B15">
        <w:rPr>
          <w:b/>
        </w:rPr>
        <w:t>p</w:t>
      </w:r>
      <w:r w:rsidRPr="005F7465">
        <w:rPr>
          <w:b/>
        </w:rPr>
        <w:t xml:space="preserve">urpose and </w:t>
      </w:r>
      <w:r w:rsidR="00167B15">
        <w:rPr>
          <w:b/>
        </w:rPr>
        <w:t>t</w:t>
      </w:r>
      <w:r w:rsidRPr="005F7465">
        <w:rPr>
          <w:b/>
        </w:rPr>
        <w:t>ype</w:t>
      </w:r>
      <w:r w:rsidRPr="005F7465">
        <w:t>: Based on the discussion with the training manager, the trainer, and a supervisor of new employees who recently completed the program, the evaluation team discovered that the evaluation findings would be used by (1) the training department staff, including the instructional designers and trainer, to revise and improve the program content; and (2) the new employees’ supervisors to provide adequate support to new employees to help them get up to speed as quickly as possible. Because the staff and supervisors intend to use the evaluation findings to recognize areas for improvement, it was determined to conduct a formative goal-based evaluation to find out how well the blended onboarding program is designed and supported to achieve the program goal and what needs to be changed. The evaluation team will also incorporate a goal-free evaluation approach to find out if there have been any unexpected results from the recent change to a blended program.</w:t>
      </w:r>
      <w:r w:rsidR="00674425" w:rsidRPr="00715910">
        <w:t xml:space="preserve"> </w:t>
      </w:r>
    </w:p>
    <w:p w:rsidR="00674425" w:rsidRPr="00715910" w:rsidRDefault="00674425" w:rsidP="002D3E77">
      <w:pPr>
        <w:pStyle w:val="Heading1"/>
        <w:spacing w:before="0"/>
      </w:pPr>
      <w:r w:rsidRPr="00715910">
        <w:lastRenderedPageBreak/>
        <w:t>3. Objectives and Deliverables</w:t>
      </w:r>
    </w:p>
    <w:p w:rsidR="00674425" w:rsidRPr="00715910" w:rsidRDefault="005F7465" w:rsidP="002D3E77">
      <w:pPr>
        <w:spacing w:line="360" w:lineRule="auto"/>
      </w:pPr>
      <w:r w:rsidRPr="005F7465">
        <w:t>The evaluation will be conducted through two phases: planning and implementation. The primary objectives of the evaluation planning phase are to accomplish the following tasks:</w:t>
      </w:r>
    </w:p>
    <w:p w:rsidR="00674425" w:rsidRPr="00715910" w:rsidRDefault="007E5FA8" w:rsidP="002D3E77">
      <w:pPr>
        <w:pStyle w:val="List1"/>
      </w:pPr>
      <w:r>
        <w:t>1.</w:t>
      </w:r>
      <w:r>
        <w:tab/>
      </w:r>
      <w:r w:rsidR="00674425" w:rsidRPr="00715910">
        <w:t>Identify or develop a program logic model</w:t>
      </w:r>
      <w:r w:rsidR="005F7465">
        <w:t>.</w:t>
      </w:r>
    </w:p>
    <w:p w:rsidR="00674425" w:rsidRPr="00715910" w:rsidRDefault="007E5FA8" w:rsidP="002D3E77">
      <w:pPr>
        <w:pStyle w:val="List1"/>
      </w:pPr>
      <w:r>
        <w:t>2.</w:t>
      </w:r>
      <w:r>
        <w:tab/>
      </w:r>
      <w:r w:rsidR="00674425" w:rsidRPr="00715910">
        <w:t>Determine evaluation dime</w:t>
      </w:r>
      <w:r w:rsidR="005F7465">
        <w:t>nsions and evaluation questions.</w:t>
      </w:r>
    </w:p>
    <w:p w:rsidR="00674425" w:rsidRPr="00715910" w:rsidRDefault="007E5FA8" w:rsidP="002D3E77">
      <w:pPr>
        <w:pStyle w:val="List1"/>
      </w:pPr>
      <w:r>
        <w:t>3.</w:t>
      </w:r>
      <w:r>
        <w:tab/>
      </w:r>
      <w:r w:rsidR="00674425">
        <w:t>Determine</w:t>
      </w:r>
      <w:r w:rsidR="00674425" w:rsidRPr="00715910">
        <w:t xml:space="preserve"> data collection methods</w:t>
      </w:r>
      <w:r w:rsidR="005F7465">
        <w:t>.</w:t>
      </w:r>
    </w:p>
    <w:p w:rsidR="005F7465" w:rsidRPr="005F7465" w:rsidRDefault="005F7465" w:rsidP="002D3E77">
      <w:pPr>
        <w:spacing w:line="360" w:lineRule="auto"/>
      </w:pPr>
      <w:r w:rsidRPr="005F7465">
        <w:t>At the end of the planning phase, the evaluation team will deliver to the client an evaluation proposal, which will include descriptions of the program to be evaluated, specific evaluation methodology to be used, and the team’s assessment of project feasibility and risk factors to be managed during the implementation phase. The proposal will enable an estimation of the evaluation team’s responsibilities and the stakeholders’ involvement during the implementation phase. Upon approval of the evaluation proposal, the evaluation team will proceed with the implementation phase. However, if the project feasibility and risks assessments show a significant lack of the organization’s readiness for implementing the proposed evaluation plan, the evaluation team and the client may decide to delay or forgo the evaluation project.</w:t>
      </w:r>
    </w:p>
    <w:p w:rsidR="00674425" w:rsidRPr="00715910" w:rsidRDefault="005F7465" w:rsidP="002D3E77">
      <w:pPr>
        <w:spacing w:line="360" w:lineRule="auto"/>
        <w:ind w:firstLine="720"/>
      </w:pPr>
      <w:r w:rsidRPr="005F7465">
        <w:t>The primary objectives of the evaluation implementation phase are to accomplish the following tasks:</w:t>
      </w:r>
    </w:p>
    <w:p w:rsidR="00674425" w:rsidRPr="00715910" w:rsidRDefault="007E5FA8" w:rsidP="002D3E77">
      <w:pPr>
        <w:pStyle w:val="List1"/>
      </w:pPr>
      <w:r>
        <w:t>1.</w:t>
      </w:r>
      <w:r>
        <w:tab/>
      </w:r>
      <w:r w:rsidR="00674425" w:rsidRPr="00715910">
        <w:t>Develop data collection instruments</w:t>
      </w:r>
      <w:r w:rsidR="005F7465">
        <w:t>.</w:t>
      </w:r>
    </w:p>
    <w:p w:rsidR="00674425" w:rsidRPr="00715910" w:rsidRDefault="007E5FA8" w:rsidP="002D3E77">
      <w:pPr>
        <w:pStyle w:val="List1"/>
      </w:pPr>
      <w:r>
        <w:t>2.</w:t>
      </w:r>
      <w:r>
        <w:tab/>
      </w:r>
      <w:r w:rsidR="00674425" w:rsidRPr="00715910">
        <w:t>Collect data</w:t>
      </w:r>
      <w:r w:rsidR="005F7465">
        <w:t>.</w:t>
      </w:r>
    </w:p>
    <w:p w:rsidR="00674425" w:rsidRPr="00715910" w:rsidRDefault="007E5FA8" w:rsidP="002D3E77">
      <w:pPr>
        <w:pStyle w:val="List1"/>
      </w:pPr>
      <w:r>
        <w:t>3.</w:t>
      </w:r>
      <w:r>
        <w:tab/>
      </w:r>
      <w:r w:rsidR="00674425" w:rsidRPr="00715910">
        <w:t xml:space="preserve">Analyze data </w:t>
      </w:r>
      <w:r w:rsidR="00674425">
        <w:t>with</w:t>
      </w:r>
      <w:r w:rsidR="00674425" w:rsidRPr="00715910">
        <w:t xml:space="preserve"> rubrics</w:t>
      </w:r>
      <w:r w:rsidR="005F7465">
        <w:t>.</w:t>
      </w:r>
    </w:p>
    <w:p w:rsidR="00674425" w:rsidRPr="00715910" w:rsidRDefault="007E5FA8" w:rsidP="002D3E77">
      <w:pPr>
        <w:pStyle w:val="List1"/>
      </w:pPr>
      <w:r>
        <w:t>4.</w:t>
      </w:r>
      <w:r>
        <w:tab/>
      </w:r>
      <w:r w:rsidR="00674425">
        <w:t>D</w:t>
      </w:r>
      <w:r w:rsidR="00674425" w:rsidRPr="00715910">
        <w:t>raw conclusions</w:t>
      </w:r>
      <w:r w:rsidR="005F7465">
        <w:t>.</w:t>
      </w:r>
    </w:p>
    <w:p w:rsidR="0018591E" w:rsidRDefault="005F7465" w:rsidP="002D3E77">
      <w:pPr>
        <w:spacing w:line="360" w:lineRule="auto"/>
      </w:pPr>
      <w:r w:rsidRPr="003F6A51">
        <w:t xml:space="preserve">Upon completion of the evaluation, the evaluation team will deliver to the client an evaluation final report, summarizing the findings and evidence-based conclusions. The two deliverables are summarized in </w:t>
      </w:r>
      <w:r w:rsidR="00284F9A">
        <w:fldChar w:fldCharType="begin"/>
      </w:r>
      <w:r w:rsidR="00284F9A">
        <w:instrText xml:space="preserve"> REF _Ref468293633 \h </w:instrText>
      </w:r>
      <w:r w:rsidR="007E5FA8">
        <w:instrText xml:space="preserve"> \* MERGEFORMAT </w:instrText>
      </w:r>
      <w:r w:rsidR="00284F9A">
        <w:fldChar w:fldCharType="separate"/>
      </w:r>
      <w:r w:rsidR="00284F9A">
        <w:t xml:space="preserve">Table </w:t>
      </w:r>
      <w:r w:rsidR="00284F9A">
        <w:rPr>
          <w:noProof/>
        </w:rPr>
        <w:t>2</w:t>
      </w:r>
      <w:r w:rsidR="00284F9A">
        <w:fldChar w:fldCharType="end"/>
      </w:r>
      <w:r w:rsidRPr="003F6A51">
        <w:t>.</w:t>
      </w:r>
    </w:p>
    <w:p w:rsidR="001B3DB4" w:rsidRDefault="00F21CD7" w:rsidP="00BB1D5C">
      <w:pPr>
        <w:spacing w:line="360" w:lineRule="auto"/>
        <w:jc w:val="center"/>
      </w:pPr>
      <w:bookmarkStart w:id="3" w:name="_Ref468293633"/>
      <w:r w:rsidRPr="00167B15">
        <w:rPr>
          <w:b/>
        </w:rPr>
        <w:t xml:space="preserve">Table </w:t>
      </w:r>
      <w:r w:rsidR="003F4624" w:rsidRPr="00167B15">
        <w:rPr>
          <w:b/>
          <w:noProof/>
        </w:rPr>
        <w:fldChar w:fldCharType="begin"/>
      </w:r>
      <w:r w:rsidR="003F4624" w:rsidRPr="00167B15">
        <w:rPr>
          <w:b/>
          <w:noProof/>
        </w:rPr>
        <w:instrText xml:space="preserve"> SEQ Table \* ARABIC </w:instrText>
      </w:r>
      <w:r w:rsidR="003F4624" w:rsidRPr="00167B15">
        <w:rPr>
          <w:b/>
          <w:noProof/>
        </w:rPr>
        <w:fldChar w:fldCharType="separate"/>
      </w:r>
      <w:r w:rsidR="00FA1CAB" w:rsidRPr="00167B15">
        <w:rPr>
          <w:b/>
          <w:noProof/>
        </w:rPr>
        <w:t>2</w:t>
      </w:r>
      <w:r w:rsidR="003F4624" w:rsidRPr="00167B15">
        <w:rPr>
          <w:b/>
          <w:noProof/>
        </w:rPr>
        <w:fldChar w:fldCharType="end"/>
      </w:r>
      <w:bookmarkEnd w:id="3"/>
      <w:r w:rsidRPr="00167B15">
        <w:rPr>
          <w:b/>
        </w:rPr>
        <w:t>.</w:t>
      </w:r>
      <w:r>
        <w:t xml:space="preserve"> </w:t>
      </w:r>
      <w:r w:rsidR="00674425">
        <w:t>Two</w:t>
      </w:r>
      <w:r w:rsidR="00674425" w:rsidRPr="00715910">
        <w:t xml:space="preserve"> Deliverables</w:t>
      </w:r>
      <w:r w:rsidR="00674425">
        <w:t>: Evaluation Proposal and Final Report</w:t>
      </w:r>
    </w:p>
    <w:tbl>
      <w:tblPr>
        <w:tblStyle w:val="TableGrid"/>
        <w:tblW w:w="5000" w:type="pct"/>
        <w:tblLook w:val="04A0" w:firstRow="1" w:lastRow="0" w:firstColumn="1" w:lastColumn="0" w:noHBand="0" w:noVBand="1"/>
      </w:tblPr>
      <w:tblGrid>
        <w:gridCol w:w="4675"/>
        <w:gridCol w:w="4675"/>
      </w:tblGrid>
      <w:tr w:rsidR="00674425" w:rsidRPr="006B7C7F" w:rsidTr="00806D85">
        <w:tc>
          <w:tcPr>
            <w:tcW w:w="2500" w:type="pct"/>
            <w:shd w:val="clear" w:color="auto" w:fill="F2F2F2" w:themeFill="background1" w:themeFillShade="F2"/>
          </w:tcPr>
          <w:p w:rsidR="00674425" w:rsidRPr="00B1055B" w:rsidRDefault="00674425" w:rsidP="00167B15">
            <w:pPr>
              <w:spacing w:line="360" w:lineRule="auto"/>
              <w:jc w:val="center"/>
              <w:rPr>
                <w:b/>
              </w:rPr>
            </w:pPr>
            <w:r w:rsidRPr="00B1055B">
              <w:rPr>
                <w:b/>
              </w:rPr>
              <w:t>Evaluation proposal</w:t>
            </w:r>
          </w:p>
        </w:tc>
        <w:tc>
          <w:tcPr>
            <w:tcW w:w="2500" w:type="pct"/>
            <w:shd w:val="clear" w:color="auto" w:fill="F2F2F2" w:themeFill="background1" w:themeFillShade="F2"/>
          </w:tcPr>
          <w:p w:rsidR="00674425" w:rsidRPr="00B1055B" w:rsidRDefault="00674425" w:rsidP="00167B15">
            <w:pPr>
              <w:spacing w:line="360" w:lineRule="auto"/>
              <w:jc w:val="center"/>
              <w:rPr>
                <w:b/>
              </w:rPr>
            </w:pPr>
            <w:r w:rsidRPr="00B1055B">
              <w:rPr>
                <w:b/>
              </w:rPr>
              <w:t>Evaluation final report</w:t>
            </w:r>
          </w:p>
        </w:tc>
      </w:tr>
      <w:tr w:rsidR="00674425" w:rsidRPr="006B7C7F" w:rsidTr="00806D85">
        <w:tc>
          <w:tcPr>
            <w:tcW w:w="2500" w:type="pct"/>
          </w:tcPr>
          <w:p w:rsidR="00674425" w:rsidRPr="00E53BBC" w:rsidRDefault="00B1055B" w:rsidP="002D3E77">
            <w:pPr>
              <w:spacing w:line="360" w:lineRule="auto"/>
            </w:pPr>
            <w:r w:rsidRPr="00E53BBC">
              <w:t>1.</w:t>
            </w:r>
            <w:r w:rsidRPr="00E53BBC">
              <w:tab/>
            </w:r>
            <w:r w:rsidR="00674425" w:rsidRPr="00E53BBC">
              <w:t>Background</w:t>
            </w:r>
          </w:p>
          <w:p w:rsidR="00674425" w:rsidRPr="00E53BBC" w:rsidRDefault="00B1055B" w:rsidP="002D3E77">
            <w:pPr>
              <w:spacing w:line="360" w:lineRule="auto"/>
            </w:pPr>
            <w:r w:rsidRPr="00E53BBC">
              <w:t>2.</w:t>
            </w:r>
            <w:r w:rsidRPr="00E53BBC">
              <w:tab/>
            </w:r>
            <w:r w:rsidR="00674425" w:rsidRPr="00E53BBC">
              <w:t xml:space="preserve">Program and </w:t>
            </w:r>
            <w:r w:rsidR="00167B15">
              <w:t>s</w:t>
            </w:r>
            <w:r w:rsidR="00674425" w:rsidRPr="00E53BBC">
              <w:t>takeholders</w:t>
            </w:r>
          </w:p>
          <w:p w:rsidR="00674425" w:rsidRPr="00E53BBC" w:rsidRDefault="00B1055B" w:rsidP="002D3E77">
            <w:pPr>
              <w:spacing w:line="360" w:lineRule="auto"/>
            </w:pPr>
            <w:r w:rsidRPr="00E53BBC">
              <w:t>3.</w:t>
            </w:r>
            <w:r w:rsidRPr="00E53BBC">
              <w:tab/>
            </w:r>
            <w:r w:rsidR="00674425" w:rsidRPr="00E53BBC">
              <w:t xml:space="preserve">Evaluation </w:t>
            </w:r>
            <w:r w:rsidR="00167B15">
              <w:t>m</w:t>
            </w:r>
            <w:r w:rsidR="00674425" w:rsidRPr="00E53BBC">
              <w:t>ethodology</w:t>
            </w:r>
          </w:p>
          <w:p w:rsidR="00674425" w:rsidRPr="00E53BBC" w:rsidRDefault="00B1055B" w:rsidP="00167B15">
            <w:pPr>
              <w:spacing w:line="360" w:lineRule="auto"/>
            </w:pPr>
            <w:r w:rsidRPr="00E53BBC">
              <w:t>4.</w:t>
            </w:r>
            <w:r w:rsidRPr="00E53BBC">
              <w:tab/>
            </w:r>
            <w:r w:rsidR="00674425" w:rsidRPr="00E53BBC">
              <w:t xml:space="preserve">Feasibility and </w:t>
            </w:r>
            <w:r w:rsidR="00167B15">
              <w:t>r</w:t>
            </w:r>
            <w:r w:rsidR="00674425" w:rsidRPr="00E53BBC">
              <w:t xml:space="preserve">isk </w:t>
            </w:r>
            <w:r w:rsidR="00167B15">
              <w:t>f</w:t>
            </w:r>
            <w:r w:rsidR="005F7465" w:rsidRPr="00E53BBC">
              <w:t>actors</w:t>
            </w:r>
          </w:p>
        </w:tc>
        <w:tc>
          <w:tcPr>
            <w:tcW w:w="2500" w:type="pct"/>
          </w:tcPr>
          <w:p w:rsidR="00674425" w:rsidRPr="00E53BBC" w:rsidRDefault="00B1055B" w:rsidP="002D3E77">
            <w:pPr>
              <w:spacing w:line="360" w:lineRule="auto"/>
            </w:pPr>
            <w:r w:rsidRPr="00E53BBC">
              <w:t>1.</w:t>
            </w:r>
            <w:r w:rsidRPr="00E53BBC">
              <w:tab/>
            </w:r>
            <w:r w:rsidR="00674425" w:rsidRPr="00E53BBC">
              <w:t>Background</w:t>
            </w:r>
          </w:p>
          <w:p w:rsidR="00674425" w:rsidRPr="00E53BBC" w:rsidRDefault="00B1055B" w:rsidP="002D3E77">
            <w:pPr>
              <w:spacing w:line="360" w:lineRule="auto"/>
            </w:pPr>
            <w:r w:rsidRPr="00E53BBC">
              <w:t>2.</w:t>
            </w:r>
            <w:r w:rsidRPr="00E53BBC">
              <w:tab/>
            </w:r>
            <w:r w:rsidR="00674425" w:rsidRPr="00E53BBC">
              <w:t xml:space="preserve">Program and </w:t>
            </w:r>
            <w:r w:rsidR="00167B15">
              <w:t>s</w:t>
            </w:r>
            <w:r w:rsidR="00674425" w:rsidRPr="00E53BBC">
              <w:t>takeholders</w:t>
            </w:r>
          </w:p>
          <w:p w:rsidR="00674425" w:rsidRPr="00E53BBC" w:rsidRDefault="00B1055B" w:rsidP="002D3E77">
            <w:pPr>
              <w:spacing w:line="360" w:lineRule="auto"/>
            </w:pPr>
            <w:r w:rsidRPr="00E53BBC">
              <w:t>3.</w:t>
            </w:r>
            <w:r w:rsidRPr="00E53BBC">
              <w:tab/>
            </w:r>
            <w:r w:rsidR="00167B15">
              <w:t>Evaluation m</w:t>
            </w:r>
            <w:r w:rsidR="00674425" w:rsidRPr="00E53BBC">
              <w:t>ethodology</w:t>
            </w:r>
          </w:p>
          <w:p w:rsidR="00674425" w:rsidRPr="00E53BBC" w:rsidRDefault="00B1055B" w:rsidP="002D3E77">
            <w:pPr>
              <w:spacing w:line="360" w:lineRule="auto"/>
            </w:pPr>
            <w:r w:rsidRPr="00E53BBC">
              <w:t>4.</w:t>
            </w:r>
            <w:r w:rsidRPr="00E53BBC">
              <w:tab/>
            </w:r>
            <w:r w:rsidR="00674425" w:rsidRPr="00E53BBC">
              <w:t xml:space="preserve">Feasibility and </w:t>
            </w:r>
            <w:r w:rsidR="00167B15">
              <w:t>r</w:t>
            </w:r>
            <w:r w:rsidR="00674425" w:rsidRPr="00E53BBC">
              <w:t xml:space="preserve">isk </w:t>
            </w:r>
            <w:r w:rsidR="00167B15">
              <w:t>f</w:t>
            </w:r>
            <w:r w:rsidR="005F7465" w:rsidRPr="00E53BBC">
              <w:t>actors</w:t>
            </w:r>
            <w:r w:rsidR="00674425" w:rsidRPr="00E53BBC">
              <w:t xml:space="preserve"> </w:t>
            </w:r>
          </w:p>
          <w:p w:rsidR="00674425" w:rsidRPr="00E53BBC" w:rsidRDefault="00B1055B" w:rsidP="002D3E77">
            <w:pPr>
              <w:spacing w:line="360" w:lineRule="auto"/>
            </w:pPr>
            <w:r w:rsidRPr="00E53BBC">
              <w:lastRenderedPageBreak/>
              <w:t>5.</w:t>
            </w:r>
            <w:r w:rsidRPr="00E53BBC">
              <w:tab/>
            </w:r>
            <w:r w:rsidR="00674425" w:rsidRPr="00E53BBC">
              <w:t xml:space="preserve">Evaluation </w:t>
            </w:r>
            <w:r w:rsidR="00167B15">
              <w:t>r</w:t>
            </w:r>
            <w:r w:rsidR="00674425" w:rsidRPr="00E53BBC">
              <w:t>esults</w:t>
            </w:r>
          </w:p>
          <w:p w:rsidR="00674425" w:rsidRPr="00E53BBC" w:rsidRDefault="00B1055B" w:rsidP="002D3E77">
            <w:pPr>
              <w:spacing w:line="360" w:lineRule="auto"/>
            </w:pPr>
            <w:r w:rsidRPr="00E53BBC">
              <w:t>6.</w:t>
            </w:r>
            <w:r w:rsidRPr="00E53BBC">
              <w:tab/>
            </w:r>
            <w:r w:rsidR="00674425" w:rsidRPr="00E53BBC">
              <w:t xml:space="preserve">Conclusions </w:t>
            </w:r>
          </w:p>
          <w:p w:rsidR="00674425" w:rsidRPr="00E53BBC" w:rsidRDefault="00B1055B" w:rsidP="002D3E77">
            <w:pPr>
              <w:spacing w:line="360" w:lineRule="auto"/>
            </w:pPr>
            <w:r w:rsidRPr="00E53BBC">
              <w:t>7.</w:t>
            </w:r>
            <w:r w:rsidRPr="00E53BBC">
              <w:tab/>
            </w:r>
            <w:r w:rsidR="00674425" w:rsidRPr="00E53BBC">
              <w:t>Limitations</w:t>
            </w:r>
          </w:p>
          <w:p w:rsidR="00674425" w:rsidRPr="00E53BBC" w:rsidRDefault="00B1055B" w:rsidP="002D3E77">
            <w:pPr>
              <w:spacing w:line="360" w:lineRule="auto"/>
            </w:pPr>
            <w:r w:rsidRPr="00E53BBC">
              <w:t>8.</w:t>
            </w:r>
            <w:r w:rsidRPr="00E53BBC">
              <w:tab/>
            </w:r>
            <w:r w:rsidR="00674425" w:rsidRPr="00E53BBC">
              <w:t>Reporting</w:t>
            </w:r>
          </w:p>
        </w:tc>
      </w:tr>
      <w:tr w:rsidR="00674425" w:rsidRPr="006B7C7F" w:rsidTr="00806D85">
        <w:tc>
          <w:tcPr>
            <w:tcW w:w="2500" w:type="pct"/>
            <w:gridSpan w:val="2"/>
          </w:tcPr>
          <w:p w:rsidR="00674425" w:rsidRPr="00E53BBC" w:rsidRDefault="00674425" w:rsidP="002D3E77">
            <w:pPr>
              <w:spacing w:line="360" w:lineRule="auto"/>
            </w:pPr>
            <w:r w:rsidRPr="00E53BBC">
              <w:lastRenderedPageBreak/>
              <w:t>References</w:t>
            </w:r>
          </w:p>
          <w:p w:rsidR="00674425" w:rsidRPr="00E53BBC" w:rsidRDefault="00674425" w:rsidP="002D3E77">
            <w:pPr>
              <w:spacing w:line="360" w:lineRule="auto"/>
            </w:pPr>
            <w:r w:rsidRPr="00E53BBC">
              <w:t>Appendices</w:t>
            </w:r>
          </w:p>
        </w:tc>
      </w:tr>
    </w:tbl>
    <w:p w:rsidR="0018591E" w:rsidRPr="003A7DD6" w:rsidRDefault="0018591E" w:rsidP="002D3E77">
      <w:pPr>
        <w:pStyle w:val="Heading1"/>
        <w:spacing w:before="0"/>
      </w:pPr>
      <w:r>
        <w:t xml:space="preserve">4. </w:t>
      </w:r>
      <w:r w:rsidRPr="003A7DD6">
        <w:t>Scope of Work and Timeline</w:t>
      </w:r>
    </w:p>
    <w:p w:rsidR="006F56F1" w:rsidRDefault="005F7465" w:rsidP="002D3E77">
      <w:pPr>
        <w:spacing w:line="360" w:lineRule="auto"/>
      </w:pPr>
      <w:bookmarkStart w:id="4" w:name="_Ref468294195"/>
      <w:r w:rsidRPr="003F6A51">
        <w:t xml:space="preserve">The scope of work, stakeholders to be involved, and tentative duration for each task are described in </w:t>
      </w:r>
      <w:r w:rsidR="00284F9A">
        <w:fldChar w:fldCharType="begin"/>
      </w:r>
      <w:r w:rsidR="00284F9A">
        <w:instrText xml:space="preserve"> REF _Ref513624410 \h </w:instrText>
      </w:r>
      <w:r w:rsidR="00E53BBC">
        <w:instrText xml:space="preserve"> \* MERGEFORMAT </w:instrText>
      </w:r>
      <w:r w:rsidR="00284F9A">
        <w:fldChar w:fldCharType="separate"/>
      </w:r>
      <w:r w:rsidR="00284F9A">
        <w:t xml:space="preserve">Table </w:t>
      </w:r>
      <w:r w:rsidR="00284F9A">
        <w:rPr>
          <w:noProof/>
        </w:rPr>
        <w:t>3</w:t>
      </w:r>
      <w:r w:rsidR="00284F9A">
        <w:fldChar w:fldCharType="end"/>
      </w:r>
      <w:r w:rsidRPr="003F6A51">
        <w:t xml:space="preserve">. </w:t>
      </w:r>
      <w:r w:rsidR="006B788F">
        <w:fldChar w:fldCharType="begin"/>
      </w:r>
      <w:r w:rsidR="006B788F">
        <w:instrText xml:space="preserve"> REF _Ref513624493 \h </w:instrText>
      </w:r>
      <w:r w:rsidR="00E53BBC">
        <w:instrText xml:space="preserve"> \* MERGEFORMAT </w:instrText>
      </w:r>
      <w:r w:rsidR="006B788F">
        <w:fldChar w:fldCharType="separate"/>
      </w:r>
      <w:r w:rsidR="006B788F">
        <w:t xml:space="preserve">Figure </w:t>
      </w:r>
      <w:r w:rsidR="006B788F">
        <w:rPr>
          <w:noProof/>
        </w:rPr>
        <w:t>1</w:t>
      </w:r>
      <w:r w:rsidR="006B788F">
        <w:fldChar w:fldCharType="end"/>
      </w:r>
      <w:r w:rsidRPr="003F6A51">
        <w:t xml:space="preserve"> is a Gantt chart illustrating the overall timeline. Any necessary changes will be determined through discussion with the client.</w:t>
      </w:r>
      <w:r w:rsidR="006F56F1" w:rsidRPr="00715910">
        <w:t xml:space="preserve"> </w:t>
      </w:r>
    </w:p>
    <w:p w:rsidR="006F56F1" w:rsidRPr="00715910" w:rsidRDefault="002765C0" w:rsidP="00BB1D5C">
      <w:pPr>
        <w:spacing w:line="360" w:lineRule="auto"/>
        <w:jc w:val="center"/>
      </w:pPr>
      <w:bookmarkStart w:id="5" w:name="_Ref513624410"/>
      <w:r w:rsidRPr="00167B15">
        <w:rPr>
          <w:b/>
        </w:rPr>
        <w:t xml:space="preserve">Table </w:t>
      </w:r>
      <w:r w:rsidR="003F4624" w:rsidRPr="00167B15">
        <w:rPr>
          <w:b/>
          <w:noProof/>
        </w:rPr>
        <w:fldChar w:fldCharType="begin"/>
      </w:r>
      <w:r w:rsidR="003F4624" w:rsidRPr="00167B15">
        <w:rPr>
          <w:b/>
          <w:noProof/>
        </w:rPr>
        <w:instrText xml:space="preserve"> SEQ Table \* ARABIC </w:instrText>
      </w:r>
      <w:r w:rsidR="003F4624" w:rsidRPr="00167B15">
        <w:rPr>
          <w:b/>
          <w:noProof/>
        </w:rPr>
        <w:fldChar w:fldCharType="separate"/>
      </w:r>
      <w:r w:rsidR="00FA1CAB" w:rsidRPr="00167B15">
        <w:rPr>
          <w:b/>
          <w:noProof/>
        </w:rPr>
        <w:t>3</w:t>
      </w:r>
      <w:r w:rsidR="003F4624" w:rsidRPr="00167B15">
        <w:rPr>
          <w:b/>
          <w:noProof/>
        </w:rPr>
        <w:fldChar w:fldCharType="end"/>
      </w:r>
      <w:bookmarkEnd w:id="4"/>
      <w:bookmarkEnd w:id="5"/>
      <w:r w:rsidRPr="00167B15">
        <w:rPr>
          <w:b/>
        </w:rPr>
        <w:t>.</w:t>
      </w:r>
      <w:r>
        <w:t xml:space="preserve"> </w:t>
      </w:r>
      <w:r w:rsidR="006F56F1" w:rsidRPr="00715910">
        <w:t>Scope of Work and Timeline</w:t>
      </w:r>
    </w:p>
    <w:tbl>
      <w:tblPr>
        <w:tblStyle w:val="TableGrid"/>
        <w:tblW w:w="5000" w:type="pct"/>
        <w:tblLook w:val="04A0" w:firstRow="1" w:lastRow="0" w:firstColumn="1" w:lastColumn="0" w:noHBand="0" w:noVBand="1"/>
      </w:tblPr>
      <w:tblGrid>
        <w:gridCol w:w="5905"/>
        <w:gridCol w:w="1846"/>
        <w:gridCol w:w="1599"/>
      </w:tblGrid>
      <w:tr w:rsidR="00FA1CAB" w:rsidRPr="006B7C7F" w:rsidTr="00806D85">
        <w:tc>
          <w:tcPr>
            <w:tcW w:w="3158" w:type="pct"/>
            <w:shd w:val="clear" w:color="auto" w:fill="F2F2F2" w:themeFill="background1" w:themeFillShade="F2"/>
          </w:tcPr>
          <w:p w:rsidR="00FA1CAB" w:rsidRPr="002D3E77" w:rsidRDefault="00FA1CAB" w:rsidP="002D3E77">
            <w:pPr>
              <w:pStyle w:val="BodyText"/>
              <w:spacing w:after="0" w:line="360" w:lineRule="auto"/>
              <w:jc w:val="left"/>
              <w:rPr>
                <w:b/>
                <w:spacing w:val="0"/>
              </w:rPr>
            </w:pPr>
            <w:r w:rsidRPr="002D3E77">
              <w:rPr>
                <w:b/>
                <w:spacing w:val="0"/>
              </w:rPr>
              <w:t>Task</w:t>
            </w:r>
          </w:p>
        </w:tc>
        <w:tc>
          <w:tcPr>
            <w:tcW w:w="987" w:type="pct"/>
            <w:shd w:val="clear" w:color="auto" w:fill="F2F2F2" w:themeFill="background1" w:themeFillShade="F2"/>
          </w:tcPr>
          <w:p w:rsidR="00FA1CAB" w:rsidRPr="002D3E77" w:rsidRDefault="005F7465" w:rsidP="00167B15">
            <w:pPr>
              <w:pStyle w:val="BodyText"/>
              <w:spacing w:after="0" w:line="360" w:lineRule="auto"/>
              <w:jc w:val="center"/>
              <w:rPr>
                <w:b/>
                <w:spacing w:val="0"/>
              </w:rPr>
            </w:pPr>
            <w:r w:rsidRPr="002D3E77">
              <w:rPr>
                <w:b/>
                <w:spacing w:val="0"/>
              </w:rPr>
              <w:t xml:space="preserve">Participating </w:t>
            </w:r>
            <w:r w:rsidR="00167B15">
              <w:rPr>
                <w:b/>
                <w:spacing w:val="0"/>
              </w:rPr>
              <w:t>s</w:t>
            </w:r>
            <w:r w:rsidRPr="002D3E77">
              <w:rPr>
                <w:b/>
                <w:spacing w:val="0"/>
              </w:rPr>
              <w:t>takeholders</w:t>
            </w:r>
          </w:p>
        </w:tc>
        <w:tc>
          <w:tcPr>
            <w:tcW w:w="855" w:type="pct"/>
            <w:shd w:val="clear" w:color="auto" w:fill="F2F2F2" w:themeFill="background1" w:themeFillShade="F2"/>
          </w:tcPr>
          <w:p w:rsidR="00FA1CAB" w:rsidRPr="002D3E77" w:rsidRDefault="005F7465" w:rsidP="00167B15">
            <w:pPr>
              <w:pStyle w:val="BodyText"/>
              <w:spacing w:after="0" w:line="360" w:lineRule="auto"/>
              <w:jc w:val="center"/>
              <w:rPr>
                <w:b/>
                <w:spacing w:val="0"/>
              </w:rPr>
            </w:pPr>
            <w:r w:rsidRPr="002D3E77">
              <w:rPr>
                <w:b/>
                <w:spacing w:val="0"/>
              </w:rPr>
              <w:t xml:space="preserve">Start </w:t>
            </w:r>
            <w:r w:rsidR="00167B15">
              <w:rPr>
                <w:b/>
                <w:spacing w:val="0"/>
              </w:rPr>
              <w:t>d</w:t>
            </w:r>
            <w:r w:rsidRPr="002D3E77">
              <w:rPr>
                <w:b/>
                <w:spacing w:val="0"/>
              </w:rPr>
              <w:t>ate (</w:t>
            </w:r>
            <w:r w:rsidR="00167B15">
              <w:rPr>
                <w:b/>
                <w:spacing w:val="0"/>
              </w:rPr>
              <w:t>d</w:t>
            </w:r>
            <w:r w:rsidR="00FA1CAB" w:rsidRPr="002D3E77">
              <w:rPr>
                <w:b/>
                <w:spacing w:val="0"/>
              </w:rPr>
              <w:t>uration)</w:t>
            </w:r>
          </w:p>
        </w:tc>
      </w:tr>
      <w:tr w:rsidR="00FA1CAB" w:rsidRPr="006B7C7F" w:rsidTr="00806D85">
        <w:tc>
          <w:tcPr>
            <w:tcW w:w="3158" w:type="pct"/>
          </w:tcPr>
          <w:p w:rsidR="00FA1CAB" w:rsidRPr="002D3E77" w:rsidRDefault="00B1055B" w:rsidP="002D3E77">
            <w:pPr>
              <w:pStyle w:val="BodyText"/>
              <w:spacing w:after="0" w:line="360" w:lineRule="auto"/>
              <w:ind w:left="427" w:hanging="427"/>
              <w:jc w:val="left"/>
              <w:rPr>
                <w:spacing w:val="0"/>
              </w:rPr>
            </w:pPr>
            <w:r w:rsidRPr="002D3E77">
              <w:rPr>
                <w:spacing w:val="0"/>
              </w:rPr>
              <w:t>1.</w:t>
            </w:r>
            <w:r w:rsidRPr="002D3E77">
              <w:rPr>
                <w:spacing w:val="0"/>
              </w:rPr>
              <w:tab/>
            </w:r>
            <w:r w:rsidR="00FA1CAB" w:rsidRPr="002D3E77">
              <w:rPr>
                <w:spacing w:val="0"/>
              </w:rPr>
              <w:t xml:space="preserve">Identify or develop a program logic model for the program. </w:t>
            </w:r>
          </w:p>
          <w:p w:rsidR="00FA1CAB" w:rsidRPr="002D3E77" w:rsidRDefault="00FA1CAB" w:rsidP="002D3E77">
            <w:pPr>
              <w:pStyle w:val="BodyText"/>
              <w:numPr>
                <w:ilvl w:val="1"/>
                <w:numId w:val="1"/>
              </w:numPr>
              <w:spacing w:after="0" w:line="360" w:lineRule="auto"/>
              <w:ind w:left="609" w:hanging="270"/>
              <w:jc w:val="left"/>
              <w:rPr>
                <w:spacing w:val="0"/>
              </w:rPr>
            </w:pPr>
            <w:r w:rsidRPr="002D3E77">
              <w:rPr>
                <w:spacing w:val="0"/>
              </w:rPr>
              <w:t>The evaluation team will offer a one-hour kick-off workshop to the stakeholders to draft out a program logic model.</w:t>
            </w:r>
          </w:p>
          <w:p w:rsidR="00FA1CAB" w:rsidRPr="002D3E77" w:rsidRDefault="00FA1CAB" w:rsidP="002D3E77">
            <w:pPr>
              <w:pStyle w:val="BodyText"/>
              <w:numPr>
                <w:ilvl w:val="1"/>
                <w:numId w:val="1"/>
              </w:numPr>
              <w:spacing w:after="0" w:line="360" w:lineRule="auto"/>
              <w:ind w:left="609" w:hanging="270"/>
              <w:jc w:val="left"/>
              <w:rPr>
                <w:spacing w:val="0"/>
              </w:rPr>
            </w:pPr>
            <w:r w:rsidRPr="002D3E77">
              <w:rPr>
                <w:spacing w:val="0"/>
              </w:rPr>
              <w:t>The evaluation team will follow up with stakeholders via telephone and/or e</w:t>
            </w:r>
            <w:r w:rsidR="005F7465" w:rsidRPr="002D3E77">
              <w:rPr>
                <w:spacing w:val="0"/>
              </w:rPr>
              <w:t>-</w:t>
            </w:r>
            <w:r w:rsidRPr="002D3E77">
              <w:rPr>
                <w:spacing w:val="0"/>
              </w:rPr>
              <w:t xml:space="preserve">mail as well as in-person meetings to finalize the model. </w:t>
            </w:r>
          </w:p>
        </w:tc>
        <w:tc>
          <w:tcPr>
            <w:tcW w:w="987" w:type="pct"/>
          </w:tcPr>
          <w:p w:rsidR="00FA1CAB" w:rsidRPr="002D3E77" w:rsidRDefault="00FA1CAB" w:rsidP="002D3E77">
            <w:pPr>
              <w:pStyle w:val="BodyText"/>
              <w:spacing w:after="0" w:line="360" w:lineRule="auto"/>
              <w:jc w:val="left"/>
              <w:rPr>
                <w:spacing w:val="0"/>
              </w:rPr>
            </w:pPr>
            <w:r w:rsidRPr="002D3E77">
              <w:rPr>
                <w:spacing w:val="0"/>
              </w:rPr>
              <w:t>Training manager</w:t>
            </w:r>
          </w:p>
          <w:p w:rsidR="00FA1CAB" w:rsidRPr="002D3E77" w:rsidRDefault="00FA1CAB" w:rsidP="002D3E77">
            <w:pPr>
              <w:pStyle w:val="BodyText"/>
              <w:spacing w:after="0" w:line="360" w:lineRule="auto"/>
              <w:jc w:val="left"/>
              <w:rPr>
                <w:spacing w:val="0"/>
              </w:rPr>
            </w:pPr>
            <w:r w:rsidRPr="002D3E77">
              <w:rPr>
                <w:spacing w:val="0"/>
              </w:rPr>
              <w:t>Instructional designer</w:t>
            </w:r>
          </w:p>
          <w:p w:rsidR="00FA1CAB" w:rsidRPr="002D3E77" w:rsidRDefault="00FA1CAB" w:rsidP="002D3E77">
            <w:pPr>
              <w:pStyle w:val="BodyText"/>
              <w:spacing w:after="0" w:line="360" w:lineRule="auto"/>
              <w:jc w:val="left"/>
              <w:rPr>
                <w:spacing w:val="0"/>
              </w:rPr>
            </w:pPr>
            <w:r w:rsidRPr="002D3E77">
              <w:rPr>
                <w:spacing w:val="0"/>
              </w:rPr>
              <w:t>Trainer</w:t>
            </w:r>
          </w:p>
          <w:p w:rsidR="00FA1CAB" w:rsidRPr="002D3E77" w:rsidRDefault="00FA1CAB" w:rsidP="002D3E77">
            <w:pPr>
              <w:pStyle w:val="BodyText"/>
              <w:spacing w:after="0" w:line="360" w:lineRule="auto"/>
              <w:jc w:val="left"/>
              <w:rPr>
                <w:spacing w:val="0"/>
              </w:rPr>
            </w:pPr>
            <w:r w:rsidRPr="002D3E77">
              <w:rPr>
                <w:spacing w:val="0"/>
              </w:rPr>
              <w:t>Supervisor</w:t>
            </w:r>
          </w:p>
        </w:tc>
        <w:tc>
          <w:tcPr>
            <w:tcW w:w="855" w:type="pct"/>
          </w:tcPr>
          <w:p w:rsidR="00FA1CAB" w:rsidRPr="002D3E77" w:rsidRDefault="00FA1CAB" w:rsidP="00167B15">
            <w:pPr>
              <w:pStyle w:val="BodyText"/>
              <w:spacing w:after="0" w:line="360" w:lineRule="auto"/>
              <w:jc w:val="left"/>
              <w:rPr>
                <w:spacing w:val="0"/>
              </w:rPr>
            </w:pPr>
            <w:r w:rsidRPr="002D3E77">
              <w:rPr>
                <w:spacing w:val="0"/>
              </w:rPr>
              <w:t>February 4, 2019</w:t>
            </w:r>
            <w:r w:rsidR="00167B15">
              <w:rPr>
                <w:spacing w:val="0"/>
              </w:rPr>
              <w:t xml:space="preserve"> </w:t>
            </w:r>
            <w:r w:rsidR="002B52F1" w:rsidRPr="002D3E77">
              <w:rPr>
                <w:spacing w:val="0"/>
              </w:rPr>
              <w:t>(15 d</w:t>
            </w:r>
            <w:r w:rsidRPr="002D3E77">
              <w:rPr>
                <w:spacing w:val="0"/>
              </w:rPr>
              <w:t>ays)</w:t>
            </w:r>
          </w:p>
        </w:tc>
      </w:tr>
      <w:tr w:rsidR="00FA1CAB" w:rsidRPr="006B7C7F" w:rsidTr="00806D85">
        <w:tc>
          <w:tcPr>
            <w:tcW w:w="3158" w:type="pct"/>
          </w:tcPr>
          <w:p w:rsidR="00FA1CAB" w:rsidRPr="002D3E77" w:rsidRDefault="00B1055B" w:rsidP="002D3E77">
            <w:pPr>
              <w:pStyle w:val="BodyText"/>
              <w:spacing w:after="0" w:line="360" w:lineRule="auto"/>
              <w:ind w:left="427" w:hanging="427"/>
              <w:jc w:val="left"/>
              <w:rPr>
                <w:spacing w:val="0"/>
              </w:rPr>
            </w:pPr>
            <w:r w:rsidRPr="002D3E77">
              <w:rPr>
                <w:spacing w:val="0"/>
              </w:rPr>
              <w:t>2.</w:t>
            </w:r>
            <w:r w:rsidRPr="002D3E77">
              <w:rPr>
                <w:spacing w:val="0"/>
              </w:rPr>
              <w:tab/>
            </w:r>
            <w:r w:rsidR="00FA1CAB" w:rsidRPr="002D3E77">
              <w:rPr>
                <w:spacing w:val="0"/>
              </w:rPr>
              <w:t>Determine three to five evaluation dimensions, specific evaluation questions to be investigated, and relative degrees of importance weighting among dimensions.</w:t>
            </w:r>
          </w:p>
          <w:p w:rsidR="00FA1CAB" w:rsidRPr="002D3E77" w:rsidRDefault="00FA1CAB" w:rsidP="002D3E77">
            <w:pPr>
              <w:pStyle w:val="BodyText"/>
              <w:numPr>
                <w:ilvl w:val="1"/>
                <w:numId w:val="1"/>
              </w:numPr>
              <w:spacing w:after="0" w:line="360" w:lineRule="auto"/>
              <w:ind w:left="609" w:hanging="270"/>
              <w:jc w:val="left"/>
              <w:rPr>
                <w:spacing w:val="0"/>
              </w:rPr>
            </w:pPr>
            <w:r w:rsidRPr="002D3E77">
              <w:rPr>
                <w:spacing w:val="0"/>
              </w:rPr>
              <w:t xml:space="preserve">A one-hour meeting with stakeholders should be scheduled. </w:t>
            </w:r>
          </w:p>
        </w:tc>
        <w:tc>
          <w:tcPr>
            <w:tcW w:w="987" w:type="pct"/>
          </w:tcPr>
          <w:p w:rsidR="00FA1CAB" w:rsidRPr="002D3E77" w:rsidRDefault="00FA1CAB" w:rsidP="002D3E77">
            <w:pPr>
              <w:pStyle w:val="BodyText"/>
              <w:spacing w:after="0" w:line="360" w:lineRule="auto"/>
              <w:jc w:val="left"/>
              <w:rPr>
                <w:spacing w:val="0"/>
              </w:rPr>
            </w:pPr>
            <w:r w:rsidRPr="002D3E77">
              <w:rPr>
                <w:spacing w:val="0"/>
              </w:rPr>
              <w:t>Training manager</w:t>
            </w:r>
          </w:p>
          <w:p w:rsidR="00FA1CAB" w:rsidRPr="002D3E77" w:rsidRDefault="00FA1CAB" w:rsidP="002D3E77">
            <w:pPr>
              <w:pStyle w:val="BodyText"/>
              <w:spacing w:after="0" w:line="360" w:lineRule="auto"/>
              <w:jc w:val="left"/>
              <w:rPr>
                <w:spacing w:val="0"/>
              </w:rPr>
            </w:pPr>
            <w:r w:rsidRPr="002D3E77">
              <w:rPr>
                <w:spacing w:val="0"/>
              </w:rPr>
              <w:t>Instructional designer</w:t>
            </w:r>
          </w:p>
          <w:p w:rsidR="00FA1CAB" w:rsidRPr="002D3E77" w:rsidRDefault="00FA1CAB" w:rsidP="002D3E77">
            <w:pPr>
              <w:pStyle w:val="BodyText"/>
              <w:spacing w:after="0" w:line="360" w:lineRule="auto"/>
              <w:jc w:val="left"/>
              <w:rPr>
                <w:spacing w:val="0"/>
              </w:rPr>
            </w:pPr>
            <w:r w:rsidRPr="002D3E77">
              <w:rPr>
                <w:spacing w:val="0"/>
              </w:rPr>
              <w:t>Trainer</w:t>
            </w:r>
          </w:p>
          <w:p w:rsidR="00FA1CAB" w:rsidRPr="002D3E77" w:rsidRDefault="00FA1CAB" w:rsidP="002D3E77">
            <w:pPr>
              <w:pStyle w:val="BodyText"/>
              <w:spacing w:after="0" w:line="360" w:lineRule="auto"/>
              <w:jc w:val="left"/>
              <w:rPr>
                <w:spacing w:val="0"/>
              </w:rPr>
            </w:pPr>
            <w:r w:rsidRPr="002D3E77">
              <w:rPr>
                <w:spacing w:val="0"/>
              </w:rPr>
              <w:t>Supervisor</w:t>
            </w:r>
          </w:p>
        </w:tc>
        <w:tc>
          <w:tcPr>
            <w:tcW w:w="855" w:type="pct"/>
          </w:tcPr>
          <w:p w:rsidR="00FA1CAB" w:rsidRPr="002D3E77" w:rsidRDefault="00FA1CAB" w:rsidP="00167B15">
            <w:pPr>
              <w:pStyle w:val="BodyText"/>
              <w:spacing w:after="0" w:line="360" w:lineRule="auto"/>
              <w:jc w:val="left"/>
              <w:rPr>
                <w:spacing w:val="0"/>
              </w:rPr>
            </w:pPr>
            <w:r w:rsidRPr="002D3E77">
              <w:rPr>
                <w:spacing w:val="0"/>
              </w:rPr>
              <w:t xml:space="preserve">February 11, 2019 </w:t>
            </w:r>
            <w:r w:rsidR="002B52F1" w:rsidRPr="002D3E77">
              <w:rPr>
                <w:spacing w:val="0"/>
              </w:rPr>
              <w:t>(15 d</w:t>
            </w:r>
            <w:r w:rsidRPr="002D3E77">
              <w:rPr>
                <w:spacing w:val="0"/>
              </w:rPr>
              <w:t>ays)</w:t>
            </w:r>
          </w:p>
        </w:tc>
      </w:tr>
      <w:tr w:rsidR="00FA1CAB" w:rsidRPr="006B7C7F" w:rsidTr="00806D85">
        <w:tc>
          <w:tcPr>
            <w:tcW w:w="3158" w:type="pct"/>
          </w:tcPr>
          <w:p w:rsidR="00FA1CAB" w:rsidRPr="002D3E77" w:rsidRDefault="00B1055B" w:rsidP="002D3E77">
            <w:pPr>
              <w:pStyle w:val="BodyText"/>
              <w:spacing w:after="0" w:line="360" w:lineRule="auto"/>
              <w:ind w:left="427" w:hanging="427"/>
              <w:jc w:val="left"/>
              <w:rPr>
                <w:spacing w:val="0"/>
              </w:rPr>
            </w:pPr>
            <w:r w:rsidRPr="002D3E77">
              <w:rPr>
                <w:spacing w:val="0"/>
              </w:rPr>
              <w:t>3.</w:t>
            </w:r>
            <w:r w:rsidRPr="002D3E77">
              <w:rPr>
                <w:spacing w:val="0"/>
              </w:rPr>
              <w:tab/>
            </w:r>
            <w:r w:rsidR="00FA1CAB" w:rsidRPr="002D3E77">
              <w:rPr>
                <w:spacing w:val="0"/>
              </w:rPr>
              <w:t>Determine specific data collection methods to be used for each dimension.</w:t>
            </w:r>
          </w:p>
          <w:p w:rsidR="00FA1CAB" w:rsidRPr="002D3E77" w:rsidRDefault="00FA1CAB" w:rsidP="002D3E77">
            <w:pPr>
              <w:pStyle w:val="BodyText"/>
              <w:numPr>
                <w:ilvl w:val="1"/>
                <w:numId w:val="1"/>
              </w:numPr>
              <w:spacing w:after="0" w:line="360" w:lineRule="auto"/>
              <w:ind w:left="609" w:hanging="270"/>
              <w:jc w:val="left"/>
              <w:rPr>
                <w:spacing w:val="0"/>
              </w:rPr>
            </w:pPr>
            <w:r w:rsidRPr="002D3E77">
              <w:rPr>
                <w:spacing w:val="0"/>
              </w:rPr>
              <w:lastRenderedPageBreak/>
              <w:t>The information can be communicated via e</w:t>
            </w:r>
            <w:r w:rsidR="005F7465" w:rsidRPr="002D3E77">
              <w:rPr>
                <w:spacing w:val="0"/>
              </w:rPr>
              <w:t>-</w:t>
            </w:r>
            <w:r w:rsidRPr="002D3E77">
              <w:rPr>
                <w:spacing w:val="0"/>
              </w:rPr>
              <w:t>mail and telephone, as well as in person.</w:t>
            </w:r>
          </w:p>
        </w:tc>
        <w:tc>
          <w:tcPr>
            <w:tcW w:w="987" w:type="pct"/>
          </w:tcPr>
          <w:p w:rsidR="00FA1CAB" w:rsidRPr="002D3E77" w:rsidRDefault="00FA1CAB" w:rsidP="002D3E77">
            <w:pPr>
              <w:pStyle w:val="BodyText"/>
              <w:spacing w:after="0" w:line="360" w:lineRule="auto"/>
              <w:jc w:val="left"/>
              <w:rPr>
                <w:spacing w:val="0"/>
              </w:rPr>
            </w:pPr>
            <w:r w:rsidRPr="002D3E77">
              <w:rPr>
                <w:spacing w:val="0"/>
              </w:rPr>
              <w:lastRenderedPageBreak/>
              <w:t>Training manager</w:t>
            </w:r>
          </w:p>
          <w:p w:rsidR="00FA1CAB" w:rsidRPr="002D3E77" w:rsidRDefault="00FA1CAB" w:rsidP="002D3E77">
            <w:pPr>
              <w:pStyle w:val="BodyText"/>
              <w:spacing w:after="0" w:line="360" w:lineRule="auto"/>
              <w:jc w:val="left"/>
              <w:rPr>
                <w:spacing w:val="0"/>
              </w:rPr>
            </w:pPr>
            <w:r w:rsidRPr="002D3E77">
              <w:rPr>
                <w:spacing w:val="0"/>
              </w:rPr>
              <w:t>Supervisor</w:t>
            </w:r>
          </w:p>
        </w:tc>
        <w:tc>
          <w:tcPr>
            <w:tcW w:w="855" w:type="pct"/>
          </w:tcPr>
          <w:p w:rsidR="00FA1CAB" w:rsidRPr="002D3E77" w:rsidRDefault="00FA1CAB" w:rsidP="00167B15">
            <w:pPr>
              <w:pStyle w:val="BodyText"/>
              <w:spacing w:after="0" w:line="360" w:lineRule="auto"/>
              <w:jc w:val="left"/>
              <w:rPr>
                <w:spacing w:val="0"/>
              </w:rPr>
            </w:pPr>
            <w:r w:rsidRPr="002D3E77">
              <w:rPr>
                <w:spacing w:val="0"/>
              </w:rPr>
              <w:t xml:space="preserve">February 18, 2019 </w:t>
            </w:r>
            <w:r w:rsidR="002B52F1" w:rsidRPr="002D3E77">
              <w:rPr>
                <w:spacing w:val="0"/>
              </w:rPr>
              <w:t>(10 da</w:t>
            </w:r>
            <w:r w:rsidRPr="002D3E77">
              <w:rPr>
                <w:spacing w:val="0"/>
              </w:rPr>
              <w:t>ys)</w:t>
            </w:r>
          </w:p>
        </w:tc>
      </w:tr>
      <w:tr w:rsidR="00FA1CAB" w:rsidRPr="006B7C7F" w:rsidTr="00806D85">
        <w:tc>
          <w:tcPr>
            <w:tcW w:w="3158" w:type="pct"/>
          </w:tcPr>
          <w:p w:rsidR="00FA1CAB" w:rsidRPr="002D3E77" w:rsidRDefault="00B1055B" w:rsidP="002D3E77">
            <w:pPr>
              <w:pStyle w:val="BodyText"/>
              <w:spacing w:after="0" w:line="360" w:lineRule="auto"/>
              <w:ind w:left="427" w:hanging="427"/>
              <w:jc w:val="left"/>
              <w:rPr>
                <w:spacing w:val="0"/>
              </w:rPr>
            </w:pPr>
            <w:r w:rsidRPr="002D3E77">
              <w:rPr>
                <w:spacing w:val="0"/>
              </w:rPr>
              <w:t>4.</w:t>
            </w:r>
            <w:r w:rsidRPr="002D3E77">
              <w:rPr>
                <w:spacing w:val="0"/>
              </w:rPr>
              <w:tab/>
            </w:r>
            <w:r w:rsidR="00FA1CAB" w:rsidRPr="002D3E77">
              <w:rPr>
                <w:spacing w:val="0"/>
              </w:rPr>
              <w:t>Prepare an evaluation proposal and submit it to the stakeholders to obtain approval.</w:t>
            </w:r>
          </w:p>
          <w:p w:rsidR="00FA1CAB" w:rsidRPr="002D3E77" w:rsidRDefault="00FA1CAB" w:rsidP="002D3E77">
            <w:pPr>
              <w:pStyle w:val="BodyText"/>
              <w:numPr>
                <w:ilvl w:val="0"/>
                <w:numId w:val="4"/>
              </w:numPr>
              <w:spacing w:after="0" w:line="360" w:lineRule="auto"/>
              <w:ind w:left="609" w:hanging="270"/>
              <w:jc w:val="left"/>
              <w:rPr>
                <w:spacing w:val="0"/>
              </w:rPr>
            </w:pPr>
            <w:r w:rsidRPr="002D3E77">
              <w:rPr>
                <w:spacing w:val="0"/>
              </w:rPr>
              <w:t xml:space="preserve">The stakeholders will provide feedback to make necessary changes, help finalize the evaluation implementation plan, and approve the plan. </w:t>
            </w:r>
          </w:p>
          <w:p w:rsidR="00FA1CAB" w:rsidRPr="002D3E77" w:rsidRDefault="00FA1CAB" w:rsidP="002D3E77">
            <w:pPr>
              <w:pStyle w:val="BodyText"/>
              <w:numPr>
                <w:ilvl w:val="0"/>
                <w:numId w:val="4"/>
              </w:numPr>
              <w:spacing w:after="0" w:line="360" w:lineRule="auto"/>
              <w:ind w:left="609" w:hanging="270"/>
              <w:jc w:val="left"/>
              <w:rPr>
                <w:spacing w:val="0"/>
              </w:rPr>
            </w:pPr>
            <w:r w:rsidRPr="002D3E77">
              <w:rPr>
                <w:spacing w:val="0"/>
              </w:rPr>
              <w:t>A significant lack of the organization’s readiness for implementing the proposed evaluation plan may cause a decision to delay or forgo the project.</w:t>
            </w:r>
          </w:p>
        </w:tc>
        <w:tc>
          <w:tcPr>
            <w:tcW w:w="987" w:type="pct"/>
          </w:tcPr>
          <w:p w:rsidR="00FA1CAB" w:rsidRPr="002D3E77" w:rsidRDefault="00FA1CAB" w:rsidP="002D3E77">
            <w:pPr>
              <w:pStyle w:val="BodyText"/>
              <w:spacing w:after="0" w:line="360" w:lineRule="auto"/>
              <w:jc w:val="left"/>
              <w:rPr>
                <w:spacing w:val="0"/>
              </w:rPr>
            </w:pPr>
            <w:r w:rsidRPr="002D3E77">
              <w:rPr>
                <w:spacing w:val="0"/>
              </w:rPr>
              <w:t>Training manager</w:t>
            </w:r>
          </w:p>
        </w:tc>
        <w:tc>
          <w:tcPr>
            <w:tcW w:w="855" w:type="pct"/>
          </w:tcPr>
          <w:p w:rsidR="00FA1CAB" w:rsidRPr="002D3E77" w:rsidRDefault="00FA1CAB" w:rsidP="00167B15">
            <w:pPr>
              <w:pStyle w:val="BodyText"/>
              <w:spacing w:after="0" w:line="360" w:lineRule="auto"/>
              <w:jc w:val="left"/>
              <w:rPr>
                <w:spacing w:val="0"/>
              </w:rPr>
            </w:pPr>
            <w:r w:rsidRPr="002D3E77">
              <w:rPr>
                <w:spacing w:val="0"/>
              </w:rPr>
              <w:t xml:space="preserve">February 25, 2019 </w:t>
            </w:r>
            <w:r w:rsidR="002B52F1" w:rsidRPr="002D3E77">
              <w:rPr>
                <w:spacing w:val="0"/>
              </w:rPr>
              <w:t xml:space="preserve">(7 </w:t>
            </w:r>
            <w:r w:rsidRPr="002D3E77">
              <w:rPr>
                <w:spacing w:val="0"/>
              </w:rPr>
              <w:t>days)</w:t>
            </w:r>
          </w:p>
          <w:p w:rsidR="00FA1CAB" w:rsidRPr="002D3E77" w:rsidRDefault="00FA1CAB" w:rsidP="002D3E77">
            <w:pPr>
              <w:pStyle w:val="BodyText"/>
              <w:spacing w:after="0" w:line="360" w:lineRule="auto"/>
              <w:jc w:val="left"/>
              <w:rPr>
                <w:spacing w:val="0"/>
              </w:rPr>
            </w:pPr>
          </w:p>
        </w:tc>
      </w:tr>
      <w:tr w:rsidR="00FA1CAB" w:rsidRPr="006B7C7F" w:rsidTr="00806D85">
        <w:tc>
          <w:tcPr>
            <w:tcW w:w="3158" w:type="pct"/>
          </w:tcPr>
          <w:p w:rsidR="00FA1CAB" w:rsidRPr="002D3E77" w:rsidRDefault="00B1055B" w:rsidP="002D3E77">
            <w:pPr>
              <w:pStyle w:val="BodyText"/>
              <w:spacing w:after="0" w:line="360" w:lineRule="auto"/>
              <w:ind w:left="427" w:hanging="427"/>
              <w:jc w:val="left"/>
              <w:rPr>
                <w:spacing w:val="0"/>
              </w:rPr>
            </w:pPr>
            <w:r w:rsidRPr="002D3E77">
              <w:rPr>
                <w:spacing w:val="0"/>
              </w:rPr>
              <w:t>5.</w:t>
            </w:r>
            <w:r w:rsidRPr="002D3E77">
              <w:rPr>
                <w:spacing w:val="0"/>
              </w:rPr>
              <w:tab/>
            </w:r>
            <w:r w:rsidR="00FA1CAB" w:rsidRPr="002D3E77">
              <w:rPr>
                <w:spacing w:val="0"/>
              </w:rPr>
              <w:t>Develop data collection instruments and obtain approval.</w:t>
            </w:r>
          </w:p>
          <w:p w:rsidR="00FA1CAB" w:rsidRPr="002D3E77" w:rsidRDefault="00FA1CAB" w:rsidP="002D3E77">
            <w:pPr>
              <w:pStyle w:val="BodyText"/>
              <w:numPr>
                <w:ilvl w:val="0"/>
                <w:numId w:val="4"/>
              </w:numPr>
              <w:spacing w:after="0" w:line="360" w:lineRule="auto"/>
              <w:ind w:left="630" w:hanging="270"/>
              <w:jc w:val="left"/>
              <w:rPr>
                <w:spacing w:val="0"/>
              </w:rPr>
            </w:pPr>
            <w:r w:rsidRPr="002D3E77">
              <w:rPr>
                <w:spacing w:val="0"/>
              </w:rPr>
              <w:t xml:space="preserve">The evaluation team will develop all required materials to be used to collect data and submit them to the stakeholders for approval. </w:t>
            </w:r>
          </w:p>
        </w:tc>
        <w:tc>
          <w:tcPr>
            <w:tcW w:w="987" w:type="pct"/>
          </w:tcPr>
          <w:p w:rsidR="00FA1CAB" w:rsidRPr="002D3E77" w:rsidRDefault="00FA1CAB" w:rsidP="002D3E77">
            <w:pPr>
              <w:pStyle w:val="BodyText"/>
              <w:spacing w:after="0" w:line="360" w:lineRule="auto"/>
              <w:jc w:val="left"/>
              <w:rPr>
                <w:spacing w:val="0"/>
              </w:rPr>
            </w:pPr>
            <w:r w:rsidRPr="002D3E77">
              <w:rPr>
                <w:spacing w:val="0"/>
              </w:rPr>
              <w:t>Training manager</w:t>
            </w:r>
          </w:p>
        </w:tc>
        <w:tc>
          <w:tcPr>
            <w:tcW w:w="855" w:type="pct"/>
          </w:tcPr>
          <w:p w:rsidR="00FA1CAB" w:rsidRPr="002D3E77" w:rsidRDefault="00FA1CAB" w:rsidP="00167B15">
            <w:pPr>
              <w:pStyle w:val="BodyText"/>
              <w:spacing w:after="0" w:line="360" w:lineRule="auto"/>
              <w:jc w:val="left"/>
              <w:rPr>
                <w:spacing w:val="0"/>
              </w:rPr>
            </w:pPr>
            <w:r w:rsidRPr="002D3E77">
              <w:rPr>
                <w:spacing w:val="0"/>
              </w:rPr>
              <w:t xml:space="preserve">March 4, 2019 </w:t>
            </w:r>
            <w:r w:rsidR="002B52F1" w:rsidRPr="002D3E77">
              <w:rPr>
                <w:spacing w:val="0"/>
              </w:rPr>
              <w:t>(20 d</w:t>
            </w:r>
            <w:r w:rsidRPr="002D3E77">
              <w:rPr>
                <w:spacing w:val="0"/>
              </w:rPr>
              <w:t>ays)</w:t>
            </w:r>
          </w:p>
          <w:p w:rsidR="00FA1CAB" w:rsidRPr="002D3E77" w:rsidRDefault="00FA1CAB" w:rsidP="002D3E77">
            <w:pPr>
              <w:pStyle w:val="BodyText"/>
              <w:spacing w:after="0" w:line="360" w:lineRule="auto"/>
              <w:jc w:val="left"/>
              <w:rPr>
                <w:spacing w:val="0"/>
              </w:rPr>
            </w:pPr>
          </w:p>
        </w:tc>
      </w:tr>
      <w:tr w:rsidR="00FA1CAB" w:rsidRPr="006B7C7F" w:rsidTr="00806D85">
        <w:tc>
          <w:tcPr>
            <w:tcW w:w="3158" w:type="pct"/>
          </w:tcPr>
          <w:p w:rsidR="00FA1CAB" w:rsidRPr="002D3E77" w:rsidRDefault="00B1055B" w:rsidP="002D3E77">
            <w:pPr>
              <w:pStyle w:val="BodyText"/>
              <w:spacing w:after="0" w:line="360" w:lineRule="auto"/>
              <w:ind w:left="427" w:hanging="427"/>
              <w:jc w:val="left"/>
              <w:rPr>
                <w:spacing w:val="0"/>
              </w:rPr>
            </w:pPr>
            <w:r w:rsidRPr="002D3E77">
              <w:rPr>
                <w:spacing w:val="0"/>
              </w:rPr>
              <w:t>6.</w:t>
            </w:r>
            <w:r w:rsidRPr="002D3E77">
              <w:rPr>
                <w:spacing w:val="0"/>
              </w:rPr>
              <w:tab/>
            </w:r>
            <w:r w:rsidR="00FA1CAB" w:rsidRPr="002D3E77">
              <w:rPr>
                <w:spacing w:val="0"/>
              </w:rPr>
              <w:t>Collect data.</w:t>
            </w:r>
          </w:p>
          <w:p w:rsidR="00FA1CAB" w:rsidRPr="002D3E77" w:rsidRDefault="00FA1CAB" w:rsidP="002D3E77">
            <w:pPr>
              <w:pStyle w:val="BodyText"/>
              <w:numPr>
                <w:ilvl w:val="0"/>
                <w:numId w:val="4"/>
              </w:numPr>
              <w:spacing w:after="0" w:line="360" w:lineRule="auto"/>
              <w:ind w:left="630" w:hanging="270"/>
              <w:jc w:val="left"/>
              <w:rPr>
                <w:spacing w:val="0"/>
              </w:rPr>
            </w:pPr>
            <w:r w:rsidRPr="002D3E77">
              <w:rPr>
                <w:spacing w:val="0"/>
              </w:rPr>
              <w:t>With the stakeholders’ support (e.g., granting access to employees and extant data, encouraging employees to participate in the study), the evaluation team will collect data.</w:t>
            </w:r>
          </w:p>
        </w:tc>
        <w:tc>
          <w:tcPr>
            <w:tcW w:w="987" w:type="pct"/>
          </w:tcPr>
          <w:p w:rsidR="00FA1CAB" w:rsidRPr="002D3E77" w:rsidRDefault="00FA1CAB" w:rsidP="002D3E77">
            <w:pPr>
              <w:pStyle w:val="BodyText"/>
              <w:spacing w:after="0" w:line="360" w:lineRule="auto"/>
              <w:jc w:val="left"/>
              <w:rPr>
                <w:spacing w:val="0"/>
              </w:rPr>
            </w:pPr>
            <w:r w:rsidRPr="002D3E77">
              <w:rPr>
                <w:spacing w:val="0"/>
              </w:rPr>
              <w:t>Training manager</w:t>
            </w:r>
          </w:p>
          <w:p w:rsidR="00FA1CAB" w:rsidRPr="002D3E77" w:rsidRDefault="00FA1CAB" w:rsidP="002D3E77">
            <w:pPr>
              <w:pStyle w:val="BodyText"/>
              <w:spacing w:after="0" w:line="360" w:lineRule="auto"/>
              <w:jc w:val="left"/>
              <w:rPr>
                <w:spacing w:val="0"/>
              </w:rPr>
            </w:pPr>
            <w:r w:rsidRPr="002D3E77">
              <w:rPr>
                <w:spacing w:val="0"/>
              </w:rPr>
              <w:t>Instructional designers</w:t>
            </w:r>
          </w:p>
          <w:p w:rsidR="00FA1CAB" w:rsidRPr="002D3E77" w:rsidRDefault="00FA1CAB" w:rsidP="002D3E77">
            <w:pPr>
              <w:pStyle w:val="BodyText"/>
              <w:spacing w:after="0" w:line="360" w:lineRule="auto"/>
              <w:jc w:val="left"/>
              <w:rPr>
                <w:spacing w:val="0"/>
              </w:rPr>
            </w:pPr>
            <w:r w:rsidRPr="002D3E77">
              <w:rPr>
                <w:spacing w:val="0"/>
              </w:rPr>
              <w:t>Trainer</w:t>
            </w:r>
          </w:p>
          <w:p w:rsidR="00FA1CAB" w:rsidRPr="002D3E77" w:rsidRDefault="00FA1CAB" w:rsidP="002D3E77">
            <w:pPr>
              <w:pStyle w:val="BodyText"/>
              <w:spacing w:after="0" w:line="360" w:lineRule="auto"/>
              <w:jc w:val="left"/>
              <w:rPr>
                <w:spacing w:val="0"/>
              </w:rPr>
            </w:pPr>
            <w:r w:rsidRPr="002D3E77">
              <w:rPr>
                <w:spacing w:val="0"/>
              </w:rPr>
              <w:t>Trainees</w:t>
            </w:r>
          </w:p>
          <w:p w:rsidR="00FA1CAB" w:rsidRPr="002D3E77" w:rsidRDefault="00FA1CAB" w:rsidP="002D3E77">
            <w:pPr>
              <w:pStyle w:val="BodyText"/>
              <w:spacing w:after="0" w:line="360" w:lineRule="auto"/>
              <w:jc w:val="left"/>
              <w:rPr>
                <w:spacing w:val="0"/>
              </w:rPr>
            </w:pPr>
            <w:r w:rsidRPr="002D3E77">
              <w:rPr>
                <w:spacing w:val="0"/>
              </w:rPr>
              <w:t>Supervisors</w:t>
            </w:r>
          </w:p>
        </w:tc>
        <w:tc>
          <w:tcPr>
            <w:tcW w:w="855" w:type="pct"/>
          </w:tcPr>
          <w:p w:rsidR="00FA1CAB" w:rsidRPr="002D3E77" w:rsidRDefault="00FA1CAB" w:rsidP="00167B15">
            <w:pPr>
              <w:pStyle w:val="BodyText"/>
              <w:spacing w:after="0" w:line="360" w:lineRule="auto"/>
              <w:jc w:val="left"/>
              <w:rPr>
                <w:spacing w:val="0"/>
              </w:rPr>
            </w:pPr>
            <w:r w:rsidRPr="002D3E77">
              <w:rPr>
                <w:spacing w:val="0"/>
              </w:rPr>
              <w:t xml:space="preserve">March 18, 2019 </w:t>
            </w:r>
            <w:r w:rsidR="002B52F1" w:rsidRPr="002D3E77">
              <w:rPr>
                <w:spacing w:val="0"/>
              </w:rPr>
              <w:t>(20 d</w:t>
            </w:r>
            <w:r w:rsidRPr="002D3E77">
              <w:rPr>
                <w:spacing w:val="0"/>
              </w:rPr>
              <w:t>ays)</w:t>
            </w:r>
          </w:p>
        </w:tc>
      </w:tr>
      <w:tr w:rsidR="00FA1CAB" w:rsidRPr="006B7C7F" w:rsidTr="00806D85">
        <w:tc>
          <w:tcPr>
            <w:tcW w:w="3158" w:type="pct"/>
          </w:tcPr>
          <w:p w:rsidR="00FA1CAB" w:rsidRPr="002D3E77" w:rsidRDefault="00B1055B" w:rsidP="002D3E77">
            <w:pPr>
              <w:pStyle w:val="BodyText"/>
              <w:spacing w:after="0" w:line="360" w:lineRule="auto"/>
              <w:ind w:left="427" w:hanging="427"/>
              <w:jc w:val="left"/>
              <w:rPr>
                <w:spacing w:val="0"/>
              </w:rPr>
            </w:pPr>
            <w:r w:rsidRPr="002D3E77">
              <w:rPr>
                <w:spacing w:val="0"/>
              </w:rPr>
              <w:t>7.</w:t>
            </w:r>
            <w:r w:rsidRPr="002D3E77">
              <w:rPr>
                <w:spacing w:val="0"/>
              </w:rPr>
              <w:tab/>
            </w:r>
            <w:r w:rsidR="00FA1CAB" w:rsidRPr="002D3E77">
              <w:rPr>
                <w:spacing w:val="0"/>
              </w:rPr>
              <w:t>Analyze data with rubrics.</w:t>
            </w:r>
          </w:p>
          <w:p w:rsidR="00FA1CAB" w:rsidRPr="002D3E77" w:rsidRDefault="00FA1CAB" w:rsidP="002D3E77">
            <w:pPr>
              <w:pStyle w:val="BodyText"/>
              <w:numPr>
                <w:ilvl w:val="0"/>
                <w:numId w:val="4"/>
              </w:numPr>
              <w:spacing w:after="0" w:line="360" w:lineRule="auto"/>
              <w:ind w:left="630" w:hanging="270"/>
              <w:jc w:val="left"/>
              <w:rPr>
                <w:spacing w:val="0"/>
              </w:rPr>
            </w:pPr>
            <w:r w:rsidRPr="002D3E77">
              <w:rPr>
                <w:spacing w:val="0"/>
              </w:rPr>
              <w:t xml:space="preserve">The evaluation team will work with the stakeholders to develop rubrics and analyze collected data against the rubrics. </w:t>
            </w:r>
          </w:p>
        </w:tc>
        <w:tc>
          <w:tcPr>
            <w:tcW w:w="987" w:type="pct"/>
          </w:tcPr>
          <w:p w:rsidR="00FA1CAB" w:rsidRPr="002D3E77" w:rsidRDefault="00FA1CAB" w:rsidP="002D3E77">
            <w:pPr>
              <w:pStyle w:val="BodyText"/>
              <w:spacing w:after="0" w:line="360" w:lineRule="auto"/>
              <w:jc w:val="left"/>
              <w:rPr>
                <w:spacing w:val="0"/>
              </w:rPr>
            </w:pPr>
            <w:r w:rsidRPr="002D3E77">
              <w:rPr>
                <w:spacing w:val="0"/>
              </w:rPr>
              <w:t>Training manager</w:t>
            </w:r>
          </w:p>
        </w:tc>
        <w:tc>
          <w:tcPr>
            <w:tcW w:w="855" w:type="pct"/>
          </w:tcPr>
          <w:p w:rsidR="00FA1CAB" w:rsidRPr="002D3E77" w:rsidRDefault="00FA1CAB" w:rsidP="00167B15">
            <w:pPr>
              <w:pStyle w:val="BodyText"/>
              <w:spacing w:after="0" w:line="360" w:lineRule="auto"/>
              <w:jc w:val="left"/>
              <w:rPr>
                <w:spacing w:val="0"/>
              </w:rPr>
            </w:pPr>
            <w:r w:rsidRPr="002D3E77">
              <w:rPr>
                <w:spacing w:val="0"/>
              </w:rPr>
              <w:t xml:space="preserve">April 1, 2019 </w:t>
            </w:r>
            <w:r w:rsidR="002B52F1" w:rsidRPr="002D3E77">
              <w:rPr>
                <w:spacing w:val="0"/>
              </w:rPr>
              <w:t>(20 d</w:t>
            </w:r>
            <w:r w:rsidRPr="002D3E77">
              <w:rPr>
                <w:spacing w:val="0"/>
              </w:rPr>
              <w:t>ays)</w:t>
            </w:r>
          </w:p>
        </w:tc>
      </w:tr>
      <w:tr w:rsidR="00FA1CAB" w:rsidRPr="006B7C7F" w:rsidTr="00806D85">
        <w:tc>
          <w:tcPr>
            <w:tcW w:w="3158" w:type="pct"/>
          </w:tcPr>
          <w:p w:rsidR="00FA1CAB" w:rsidRPr="002D3E77" w:rsidRDefault="00B1055B" w:rsidP="002D3E77">
            <w:pPr>
              <w:pStyle w:val="BodyText"/>
              <w:spacing w:after="0" w:line="360" w:lineRule="auto"/>
              <w:jc w:val="left"/>
              <w:rPr>
                <w:spacing w:val="0"/>
              </w:rPr>
            </w:pPr>
            <w:r w:rsidRPr="002D3E77">
              <w:rPr>
                <w:spacing w:val="0"/>
              </w:rPr>
              <w:t>8.</w:t>
            </w:r>
            <w:r w:rsidRPr="002D3E77">
              <w:rPr>
                <w:spacing w:val="0"/>
              </w:rPr>
              <w:tab/>
            </w:r>
            <w:r w:rsidR="00FA1CAB" w:rsidRPr="002D3E77">
              <w:rPr>
                <w:spacing w:val="0"/>
              </w:rPr>
              <w:t>Draw conclusions.</w:t>
            </w:r>
          </w:p>
          <w:p w:rsidR="00FA1CAB" w:rsidRPr="002D3E77" w:rsidRDefault="00FA1CAB" w:rsidP="002D3E77">
            <w:pPr>
              <w:pStyle w:val="BodyText"/>
              <w:numPr>
                <w:ilvl w:val="0"/>
                <w:numId w:val="4"/>
              </w:numPr>
              <w:spacing w:after="0" w:line="360" w:lineRule="auto"/>
              <w:ind w:left="630" w:hanging="270"/>
              <w:jc w:val="left"/>
              <w:rPr>
                <w:spacing w:val="0"/>
              </w:rPr>
            </w:pPr>
            <w:r w:rsidRPr="002D3E77">
              <w:rPr>
                <w:spacing w:val="0"/>
              </w:rPr>
              <w:t xml:space="preserve">The evaluation team will combine dimensional results, draw evidence-based conclusions, and develop recommendations. </w:t>
            </w:r>
          </w:p>
        </w:tc>
        <w:tc>
          <w:tcPr>
            <w:tcW w:w="987" w:type="pct"/>
          </w:tcPr>
          <w:p w:rsidR="00FA1CAB" w:rsidRPr="002D3E77" w:rsidRDefault="00FA1CAB" w:rsidP="002D3E77">
            <w:pPr>
              <w:pStyle w:val="BodyText"/>
              <w:spacing w:after="0" w:line="360" w:lineRule="auto"/>
              <w:jc w:val="left"/>
              <w:rPr>
                <w:spacing w:val="0"/>
              </w:rPr>
            </w:pPr>
            <w:r w:rsidRPr="002D3E77">
              <w:rPr>
                <w:spacing w:val="0"/>
              </w:rPr>
              <w:t>Training manager</w:t>
            </w:r>
          </w:p>
          <w:p w:rsidR="00FA1CAB" w:rsidRPr="002D3E77" w:rsidRDefault="00FA1CAB" w:rsidP="002D3E77">
            <w:pPr>
              <w:pStyle w:val="BodyText"/>
              <w:spacing w:after="0" w:line="360" w:lineRule="auto"/>
              <w:jc w:val="left"/>
              <w:rPr>
                <w:spacing w:val="0"/>
              </w:rPr>
            </w:pPr>
            <w:r w:rsidRPr="002D3E77">
              <w:rPr>
                <w:spacing w:val="0"/>
              </w:rPr>
              <w:t>External reviewers</w:t>
            </w:r>
          </w:p>
        </w:tc>
        <w:tc>
          <w:tcPr>
            <w:tcW w:w="855" w:type="pct"/>
          </w:tcPr>
          <w:p w:rsidR="00FA1CAB" w:rsidRPr="002D3E77" w:rsidRDefault="00FA1CAB" w:rsidP="00167B15">
            <w:pPr>
              <w:pStyle w:val="BodyText"/>
              <w:spacing w:after="0" w:line="360" w:lineRule="auto"/>
              <w:jc w:val="left"/>
              <w:rPr>
                <w:spacing w:val="0"/>
              </w:rPr>
            </w:pPr>
            <w:r w:rsidRPr="002D3E77">
              <w:rPr>
                <w:spacing w:val="0"/>
              </w:rPr>
              <w:t xml:space="preserve">April 15, 2019 </w:t>
            </w:r>
            <w:r w:rsidR="002B52F1" w:rsidRPr="002D3E77">
              <w:rPr>
                <w:spacing w:val="0"/>
              </w:rPr>
              <w:t>(10 d</w:t>
            </w:r>
            <w:r w:rsidRPr="002D3E77">
              <w:rPr>
                <w:spacing w:val="0"/>
              </w:rPr>
              <w:t>ays)</w:t>
            </w:r>
          </w:p>
        </w:tc>
      </w:tr>
      <w:tr w:rsidR="00FA1CAB" w:rsidRPr="006B7C7F" w:rsidTr="00806D85">
        <w:tc>
          <w:tcPr>
            <w:tcW w:w="3158" w:type="pct"/>
          </w:tcPr>
          <w:p w:rsidR="00FA1CAB" w:rsidRPr="002D3E77" w:rsidRDefault="00B1055B" w:rsidP="002D3E77">
            <w:pPr>
              <w:pStyle w:val="BodyText"/>
              <w:spacing w:after="0" w:line="360" w:lineRule="auto"/>
              <w:ind w:left="337" w:hanging="337"/>
              <w:jc w:val="left"/>
              <w:rPr>
                <w:spacing w:val="0"/>
              </w:rPr>
            </w:pPr>
            <w:r w:rsidRPr="002D3E77">
              <w:rPr>
                <w:spacing w:val="0"/>
              </w:rPr>
              <w:lastRenderedPageBreak/>
              <w:t>9.</w:t>
            </w:r>
            <w:r w:rsidRPr="002D3E77">
              <w:rPr>
                <w:spacing w:val="0"/>
              </w:rPr>
              <w:tab/>
            </w:r>
            <w:r w:rsidR="00FA1CAB" w:rsidRPr="002D3E77">
              <w:rPr>
                <w:spacing w:val="0"/>
              </w:rPr>
              <w:t>Prepare an evaluation final report and submit it to the stakeholders.</w:t>
            </w:r>
          </w:p>
          <w:p w:rsidR="00FA1CAB" w:rsidRPr="002D3E77" w:rsidRDefault="00FA1CAB" w:rsidP="002D3E77">
            <w:pPr>
              <w:pStyle w:val="BodyText"/>
              <w:numPr>
                <w:ilvl w:val="0"/>
                <w:numId w:val="4"/>
              </w:numPr>
              <w:spacing w:after="0" w:line="360" w:lineRule="auto"/>
              <w:ind w:left="630" w:hanging="270"/>
              <w:jc w:val="left"/>
              <w:rPr>
                <w:spacing w:val="0"/>
              </w:rPr>
            </w:pPr>
            <w:r w:rsidRPr="002D3E77">
              <w:rPr>
                <w:spacing w:val="0"/>
              </w:rPr>
              <w:t>The evaluation team will write an evaluation final report and submit it to the stakeholders via e</w:t>
            </w:r>
            <w:r w:rsidR="005F7465" w:rsidRPr="002D3E77">
              <w:rPr>
                <w:spacing w:val="0"/>
              </w:rPr>
              <w:t>-</w:t>
            </w:r>
            <w:r w:rsidRPr="002D3E77">
              <w:rPr>
                <w:spacing w:val="0"/>
              </w:rPr>
              <w:t>mail, and arrange a meeting with the stakeholders for a presentation and Q</w:t>
            </w:r>
            <w:r w:rsidR="005F7465" w:rsidRPr="002D3E77">
              <w:rPr>
                <w:spacing w:val="0"/>
              </w:rPr>
              <w:t>&amp;</w:t>
            </w:r>
            <w:r w:rsidRPr="002D3E77">
              <w:rPr>
                <w:spacing w:val="0"/>
              </w:rPr>
              <w:t>As.</w:t>
            </w:r>
          </w:p>
          <w:p w:rsidR="00FA1CAB" w:rsidRPr="002D3E77" w:rsidRDefault="00FA1CAB" w:rsidP="002D3E77">
            <w:pPr>
              <w:pStyle w:val="BodyText"/>
              <w:spacing w:after="0" w:line="360" w:lineRule="auto"/>
              <w:jc w:val="left"/>
              <w:rPr>
                <w:spacing w:val="0"/>
              </w:rPr>
            </w:pPr>
            <w:r w:rsidRPr="00167B15">
              <w:rPr>
                <w:b/>
                <w:i/>
                <w:spacing w:val="0"/>
              </w:rPr>
              <w:t>Note:</w:t>
            </w:r>
            <w:r w:rsidRPr="002D3E77">
              <w:rPr>
                <w:spacing w:val="0"/>
              </w:rPr>
              <w:t xml:space="preserve"> While completing the tasks listed </w:t>
            </w:r>
            <w:r w:rsidR="005F7465" w:rsidRPr="002D3E77">
              <w:rPr>
                <w:spacing w:val="0"/>
              </w:rPr>
              <w:t>in this table</w:t>
            </w:r>
            <w:r w:rsidRPr="002D3E77">
              <w:rPr>
                <w:spacing w:val="0"/>
              </w:rPr>
              <w:t>, the evaluation team will conduct internal and external meta-evaluations to ensure credibility of the methods used and conclusions drawn from the collected data.</w:t>
            </w:r>
          </w:p>
        </w:tc>
        <w:tc>
          <w:tcPr>
            <w:tcW w:w="987" w:type="pct"/>
          </w:tcPr>
          <w:p w:rsidR="00FA1CAB" w:rsidRPr="002D3E77" w:rsidRDefault="00FA1CAB" w:rsidP="002D3E77">
            <w:pPr>
              <w:pStyle w:val="BodyText"/>
              <w:spacing w:after="0" w:line="360" w:lineRule="auto"/>
              <w:jc w:val="left"/>
              <w:rPr>
                <w:spacing w:val="0"/>
              </w:rPr>
            </w:pPr>
            <w:r w:rsidRPr="002D3E77">
              <w:rPr>
                <w:spacing w:val="0"/>
              </w:rPr>
              <w:t>Training manager</w:t>
            </w:r>
          </w:p>
        </w:tc>
        <w:tc>
          <w:tcPr>
            <w:tcW w:w="855" w:type="pct"/>
          </w:tcPr>
          <w:p w:rsidR="00FA1CAB" w:rsidRPr="002D3E77" w:rsidRDefault="00FA1CAB" w:rsidP="00167B15">
            <w:pPr>
              <w:pStyle w:val="BodyText"/>
              <w:spacing w:after="0" w:line="360" w:lineRule="auto"/>
              <w:jc w:val="left"/>
              <w:rPr>
                <w:spacing w:val="0"/>
              </w:rPr>
            </w:pPr>
            <w:r w:rsidRPr="002D3E77">
              <w:rPr>
                <w:spacing w:val="0"/>
              </w:rPr>
              <w:t>April 15, 2019 (15 days)</w:t>
            </w:r>
          </w:p>
        </w:tc>
      </w:tr>
    </w:tbl>
    <w:p w:rsidR="00167B15" w:rsidRDefault="00167B15" w:rsidP="002D3E77">
      <w:pPr>
        <w:pStyle w:val="BodyText"/>
        <w:spacing w:after="0" w:line="360" w:lineRule="auto"/>
        <w:rPr>
          <w:b/>
        </w:rPr>
      </w:pPr>
    </w:p>
    <w:p w:rsidR="00FA1CAB" w:rsidRPr="00715910" w:rsidRDefault="00FA1CAB" w:rsidP="002D3E77">
      <w:pPr>
        <w:pStyle w:val="BodyText"/>
        <w:spacing w:after="0" w:line="360" w:lineRule="auto"/>
        <w:rPr>
          <w:b/>
        </w:rPr>
      </w:pPr>
      <w:r w:rsidRPr="00112D7A">
        <w:rPr>
          <w:b/>
          <w:noProof/>
          <w:lang w:val="en-IN" w:eastAsia="en-IN"/>
        </w:rPr>
        <w:drawing>
          <wp:inline distT="0" distB="0" distL="0" distR="0" wp14:anchorId="0E6076F1" wp14:editId="25BFB0FA">
            <wp:extent cx="5943600" cy="2599690"/>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5943600" cy="2599690"/>
                    </a:xfrm>
                    <a:prstGeom prst="rect">
                      <a:avLst/>
                    </a:prstGeom>
                  </pic:spPr>
                </pic:pic>
              </a:graphicData>
            </a:graphic>
          </wp:inline>
        </w:drawing>
      </w:r>
    </w:p>
    <w:p w:rsidR="00FA1CAB" w:rsidRPr="006B788F" w:rsidRDefault="006B788F" w:rsidP="00BB1D5C">
      <w:pPr>
        <w:spacing w:line="360" w:lineRule="auto"/>
        <w:jc w:val="center"/>
      </w:pPr>
      <w:bookmarkStart w:id="6" w:name="_Ref513624493"/>
      <w:r w:rsidRPr="00167B15">
        <w:rPr>
          <w:b/>
        </w:rPr>
        <w:t xml:space="preserve">Figure </w:t>
      </w:r>
      <w:r w:rsidR="003F4624" w:rsidRPr="00167B15">
        <w:rPr>
          <w:b/>
          <w:noProof/>
        </w:rPr>
        <w:fldChar w:fldCharType="begin"/>
      </w:r>
      <w:r w:rsidR="003F4624" w:rsidRPr="00167B15">
        <w:rPr>
          <w:b/>
          <w:noProof/>
        </w:rPr>
        <w:instrText xml:space="preserve"> SEQ Figure \* ARABIC </w:instrText>
      </w:r>
      <w:r w:rsidR="003F4624" w:rsidRPr="00167B15">
        <w:rPr>
          <w:b/>
          <w:noProof/>
        </w:rPr>
        <w:fldChar w:fldCharType="separate"/>
      </w:r>
      <w:r w:rsidRPr="00167B15">
        <w:rPr>
          <w:b/>
          <w:noProof/>
        </w:rPr>
        <w:t>1</w:t>
      </w:r>
      <w:r w:rsidR="003F4624" w:rsidRPr="00167B15">
        <w:rPr>
          <w:b/>
          <w:noProof/>
        </w:rPr>
        <w:fldChar w:fldCharType="end"/>
      </w:r>
      <w:bookmarkEnd w:id="6"/>
      <w:r w:rsidR="00FA1CAB" w:rsidRPr="00167B15">
        <w:rPr>
          <w:b/>
        </w:rPr>
        <w:t>.</w:t>
      </w:r>
      <w:r w:rsidR="00FA1CAB" w:rsidRPr="00715910">
        <w:t xml:space="preserve"> The project Gantt chart</w:t>
      </w:r>
      <w:r w:rsidR="00FA1CAB" w:rsidRPr="00715910">
        <w:fldChar w:fldCharType="begin"/>
      </w:r>
      <w:r w:rsidR="00FA1CAB" w:rsidRPr="00715910">
        <w:instrText xml:space="preserve"> XE "Gantt chart" </w:instrText>
      </w:r>
      <w:r w:rsidR="00FA1CAB" w:rsidRPr="00715910">
        <w:fldChar w:fldCharType="end"/>
      </w:r>
      <w:r w:rsidR="00FA1CAB" w:rsidRPr="00715910">
        <w:t>.</w:t>
      </w:r>
    </w:p>
    <w:p w:rsidR="00FA1CAB" w:rsidRPr="002B52F1" w:rsidRDefault="00FA1CAB" w:rsidP="002D3E77">
      <w:pPr>
        <w:pStyle w:val="Heading1"/>
        <w:spacing w:before="0"/>
      </w:pPr>
      <w:r w:rsidRPr="002B52F1">
        <w:t>5. Resources</w:t>
      </w:r>
    </w:p>
    <w:p w:rsidR="00FA1CAB" w:rsidRPr="00FA1CAB" w:rsidRDefault="005F7465" w:rsidP="002D3E77">
      <w:pPr>
        <w:spacing w:line="360" w:lineRule="auto"/>
      </w:pPr>
      <w:r>
        <w:t>To</w:t>
      </w:r>
      <w:r w:rsidR="00FA1CAB" w:rsidRPr="00FA1CAB">
        <w:t xml:space="preserve"> successfully complete the evaluation, the following resources are needed:</w:t>
      </w:r>
    </w:p>
    <w:p w:rsidR="00FA1CAB" w:rsidRPr="00FA1CAB" w:rsidRDefault="00FA1CAB" w:rsidP="002D3E77">
      <w:pPr>
        <w:numPr>
          <w:ilvl w:val="0"/>
          <w:numId w:val="31"/>
        </w:numPr>
        <w:spacing w:line="360" w:lineRule="auto"/>
      </w:pPr>
      <w:r w:rsidRPr="00FA1CAB">
        <w:t xml:space="preserve">Personnel: </w:t>
      </w:r>
    </w:p>
    <w:p w:rsidR="00FA1CAB" w:rsidRPr="00FA1CAB" w:rsidRDefault="00FA1CAB" w:rsidP="002D3E77">
      <w:pPr>
        <w:numPr>
          <w:ilvl w:val="0"/>
          <w:numId w:val="32"/>
        </w:numPr>
        <w:spacing w:line="360" w:lineRule="auto"/>
        <w:ind w:left="1080"/>
      </w:pPr>
      <w:r w:rsidRPr="00FA1CAB">
        <w:t>The evaluation team’s expertise</w:t>
      </w:r>
    </w:p>
    <w:p w:rsidR="00FA1CAB" w:rsidRPr="00FA1CAB" w:rsidRDefault="00FA1CAB" w:rsidP="002D3E77">
      <w:pPr>
        <w:numPr>
          <w:ilvl w:val="0"/>
          <w:numId w:val="32"/>
        </w:numPr>
        <w:spacing w:line="360" w:lineRule="auto"/>
        <w:ind w:left="1080"/>
      </w:pPr>
      <w:r w:rsidRPr="00FA1CAB">
        <w:t>The evaluation client’s commitment</w:t>
      </w:r>
    </w:p>
    <w:p w:rsidR="00FA1CAB" w:rsidRPr="00FA1CAB" w:rsidRDefault="00FA1CAB" w:rsidP="002D3E77">
      <w:pPr>
        <w:numPr>
          <w:ilvl w:val="0"/>
          <w:numId w:val="31"/>
        </w:numPr>
        <w:spacing w:line="360" w:lineRule="auto"/>
      </w:pPr>
      <w:r w:rsidRPr="00FA1CAB">
        <w:t xml:space="preserve">Time: </w:t>
      </w:r>
    </w:p>
    <w:p w:rsidR="00FA1CAB" w:rsidRPr="00FA1CAB" w:rsidRDefault="00FA1CAB" w:rsidP="002D3E77">
      <w:pPr>
        <w:numPr>
          <w:ilvl w:val="0"/>
          <w:numId w:val="32"/>
        </w:numPr>
        <w:spacing w:line="360" w:lineRule="auto"/>
        <w:ind w:left="1080"/>
      </w:pPr>
      <w:r w:rsidRPr="00FA1CAB">
        <w:t>The evaluation team’s time (approximately 100 hours collectively)</w:t>
      </w:r>
    </w:p>
    <w:p w:rsidR="00FA1CAB" w:rsidRPr="00FA1CAB" w:rsidRDefault="00FA1CAB" w:rsidP="002D3E77">
      <w:pPr>
        <w:numPr>
          <w:ilvl w:val="0"/>
          <w:numId w:val="32"/>
        </w:numPr>
        <w:spacing w:line="360" w:lineRule="auto"/>
        <w:ind w:left="1080"/>
      </w:pPr>
      <w:r w:rsidRPr="00FA1CAB">
        <w:t>The evaluation client’s time for communication (6</w:t>
      </w:r>
      <w:r w:rsidR="00167B15">
        <w:t>–</w:t>
      </w:r>
      <w:r w:rsidRPr="00FA1CAB">
        <w:t>8 hours)</w:t>
      </w:r>
    </w:p>
    <w:p w:rsidR="00FA1CAB" w:rsidRPr="00FA1CAB" w:rsidRDefault="00FA1CAB" w:rsidP="002D3E77">
      <w:pPr>
        <w:numPr>
          <w:ilvl w:val="0"/>
          <w:numId w:val="32"/>
        </w:numPr>
        <w:spacing w:line="360" w:lineRule="auto"/>
        <w:ind w:left="1080"/>
      </w:pPr>
      <w:r w:rsidRPr="00FA1CAB">
        <w:lastRenderedPageBreak/>
        <w:t>Other stakeholders’ time to participate in evaluation activities (1</w:t>
      </w:r>
      <w:r w:rsidR="00167B15">
        <w:t>–</w:t>
      </w:r>
      <w:r w:rsidRPr="00FA1CAB">
        <w:t>2 hours/each person)</w:t>
      </w:r>
    </w:p>
    <w:p w:rsidR="00FA1CAB" w:rsidRPr="00FA1CAB" w:rsidRDefault="00FA1CAB" w:rsidP="002D3E77">
      <w:pPr>
        <w:numPr>
          <w:ilvl w:val="0"/>
          <w:numId w:val="31"/>
        </w:numPr>
        <w:spacing w:line="360" w:lineRule="auto"/>
      </w:pPr>
      <w:r w:rsidRPr="00FA1CAB">
        <w:t xml:space="preserve">Facility and tools: </w:t>
      </w:r>
    </w:p>
    <w:p w:rsidR="00FA1CAB" w:rsidRPr="00FA1CAB" w:rsidRDefault="00FA1CAB" w:rsidP="002D3E77">
      <w:pPr>
        <w:numPr>
          <w:ilvl w:val="0"/>
          <w:numId w:val="32"/>
        </w:numPr>
        <w:spacing w:line="360" w:lineRule="auto"/>
        <w:ind w:left="1080"/>
      </w:pPr>
      <w:r w:rsidRPr="00FA1CAB">
        <w:t>The face-to-face meetings will be held in the training department conference room, equipped with a whiteboard, a computer projector, and a flipchart.</w:t>
      </w:r>
    </w:p>
    <w:p w:rsidR="00FA1CAB" w:rsidRPr="00FA1CAB" w:rsidRDefault="00FA1CAB" w:rsidP="002D3E77">
      <w:pPr>
        <w:numPr>
          <w:ilvl w:val="0"/>
          <w:numId w:val="32"/>
        </w:numPr>
        <w:spacing w:line="360" w:lineRule="auto"/>
        <w:ind w:left="1080"/>
      </w:pPr>
      <w:r w:rsidRPr="00FA1CAB">
        <w:t xml:space="preserve">Other formal and informal face-to-face discussions may occur in the stakeholders’ offices. </w:t>
      </w:r>
    </w:p>
    <w:p w:rsidR="00FA1CAB" w:rsidRPr="00FA1CAB" w:rsidRDefault="00FA1CAB" w:rsidP="002D3E77">
      <w:pPr>
        <w:numPr>
          <w:ilvl w:val="0"/>
          <w:numId w:val="32"/>
        </w:numPr>
        <w:spacing w:line="360" w:lineRule="auto"/>
        <w:ind w:left="1080"/>
      </w:pPr>
      <w:r w:rsidRPr="00FA1CAB">
        <w:t xml:space="preserve">Other tools that are needed during discussions will be supplied by the evaluation team.  </w:t>
      </w:r>
    </w:p>
    <w:p w:rsidR="00FA1CAB" w:rsidRPr="00FA1CAB" w:rsidRDefault="00FA1CAB" w:rsidP="002D3E77">
      <w:pPr>
        <w:numPr>
          <w:ilvl w:val="0"/>
          <w:numId w:val="31"/>
        </w:numPr>
        <w:spacing w:line="360" w:lineRule="auto"/>
      </w:pPr>
      <w:r w:rsidRPr="00FA1CAB">
        <w:t xml:space="preserve">Communication: </w:t>
      </w:r>
    </w:p>
    <w:p w:rsidR="00FA1CAB" w:rsidRPr="00FA1CAB" w:rsidRDefault="00FA1CAB" w:rsidP="002D3E77">
      <w:pPr>
        <w:numPr>
          <w:ilvl w:val="0"/>
          <w:numId w:val="32"/>
        </w:numPr>
        <w:spacing w:line="360" w:lineRule="auto"/>
        <w:ind w:left="1080"/>
      </w:pPr>
      <w:r w:rsidRPr="002B52F1">
        <w:t>In addition to the face-to-face meetings with stakeholders, telephone, e</w:t>
      </w:r>
      <w:r w:rsidR="00E53030" w:rsidRPr="002B52F1">
        <w:t>-</w:t>
      </w:r>
      <w:r w:rsidRPr="002B52F1">
        <w:t>mail, and/or videoconference meetings will be held to gather information from stakeholders necessary to complete</w:t>
      </w:r>
      <w:r w:rsidRPr="00FA1CAB">
        <w:t xml:space="preserve"> the evaluation.</w:t>
      </w:r>
    </w:p>
    <w:p w:rsidR="00FA1CAB" w:rsidRPr="00FA1CAB" w:rsidRDefault="00FA1CAB" w:rsidP="002D3E77">
      <w:pPr>
        <w:pStyle w:val="Heading1"/>
        <w:spacing w:before="0"/>
      </w:pPr>
      <w:r w:rsidRPr="00FA1CAB">
        <w:t>6. Assumptions and Risk Factors</w:t>
      </w:r>
    </w:p>
    <w:p w:rsidR="00FA1CAB" w:rsidRPr="00FA1CAB" w:rsidRDefault="00FA1CAB" w:rsidP="002D3E77">
      <w:pPr>
        <w:spacing w:line="360" w:lineRule="auto"/>
      </w:pPr>
      <w:r w:rsidRPr="00FA1CAB">
        <w:t xml:space="preserve">To successfully complete the project, it is critical to have the client’s support and stakeholders’ active participation. Thus, </w:t>
      </w:r>
      <w:r w:rsidR="005F7465">
        <w:t>the following assumptions are made</w:t>
      </w:r>
      <w:r w:rsidRPr="00FA1CAB">
        <w:t>:</w:t>
      </w:r>
    </w:p>
    <w:p w:rsidR="00FA1CAB" w:rsidRPr="00FA1CAB" w:rsidRDefault="00FA1CAB" w:rsidP="002D3E77">
      <w:pPr>
        <w:pStyle w:val="ListParagraph"/>
        <w:numPr>
          <w:ilvl w:val="0"/>
          <w:numId w:val="33"/>
        </w:numPr>
        <w:spacing w:line="360" w:lineRule="auto"/>
      </w:pPr>
      <w:r w:rsidRPr="00FA1CAB">
        <w:t>The client provides full support for the project until it is completed, and the evaluation team is committed to completing the project.</w:t>
      </w:r>
    </w:p>
    <w:p w:rsidR="00FA1CAB" w:rsidRPr="00FA1CAB" w:rsidRDefault="00FA1CAB" w:rsidP="002D3E77">
      <w:pPr>
        <w:pStyle w:val="ListParagraph"/>
        <w:numPr>
          <w:ilvl w:val="0"/>
          <w:numId w:val="33"/>
        </w:numPr>
        <w:spacing w:line="360" w:lineRule="auto"/>
      </w:pPr>
      <w:r w:rsidRPr="00FA1CAB">
        <w:t>The stakeholders are allowed to participate in in-person meetings and engage in telephone</w:t>
      </w:r>
      <w:r w:rsidR="005F7465">
        <w:t xml:space="preserve"> and </w:t>
      </w:r>
      <w:r w:rsidRPr="00FA1CAB">
        <w:t xml:space="preserve">online communications during their work hours. </w:t>
      </w:r>
    </w:p>
    <w:p w:rsidR="00FA1CAB" w:rsidRPr="00FA1CAB" w:rsidRDefault="00FA1CAB" w:rsidP="002D3E77">
      <w:pPr>
        <w:pStyle w:val="ListParagraph"/>
        <w:numPr>
          <w:ilvl w:val="0"/>
          <w:numId w:val="33"/>
        </w:numPr>
        <w:spacing w:line="360" w:lineRule="auto"/>
      </w:pPr>
      <w:r w:rsidRPr="00FA1CAB">
        <w:t>When communicating with stakeholders via e</w:t>
      </w:r>
      <w:r w:rsidR="005F7465">
        <w:t>-</w:t>
      </w:r>
      <w:r w:rsidRPr="00FA1CAB">
        <w:t xml:space="preserve">mail and phone, all messages are returned within two working days. </w:t>
      </w:r>
    </w:p>
    <w:p w:rsidR="00FA1CAB" w:rsidRPr="00FA1CAB" w:rsidRDefault="00FA1CAB" w:rsidP="002D3E77">
      <w:pPr>
        <w:spacing w:line="360" w:lineRule="auto"/>
      </w:pPr>
      <w:r w:rsidRPr="00FA1CAB">
        <w:t xml:space="preserve">The currently known risk factors are presented in </w:t>
      </w:r>
      <w:r>
        <w:fldChar w:fldCharType="begin"/>
      </w:r>
      <w:r>
        <w:instrText xml:space="preserve"> REF _Ref500241738 \h </w:instrText>
      </w:r>
      <w:r w:rsidR="00360086">
        <w:instrText xml:space="preserve"> \* MERGEFORMAT </w:instrText>
      </w:r>
      <w:r>
        <w:fldChar w:fldCharType="separate"/>
      </w:r>
      <w:r>
        <w:t xml:space="preserve">Table </w:t>
      </w:r>
      <w:r>
        <w:rPr>
          <w:noProof/>
        </w:rPr>
        <w:t>4</w:t>
      </w:r>
      <w:r>
        <w:fldChar w:fldCharType="end"/>
      </w:r>
      <w:r w:rsidRPr="00FA1CAB">
        <w:t xml:space="preserve">. The evaluation team and the client will continue to monitor the risk factors and find ways to minimize the negative impact. Failing to do so may jeopardize successfully completing the evaluation project, and result in rescheduling or canceling the project. </w:t>
      </w:r>
    </w:p>
    <w:p w:rsidR="00FA1CAB" w:rsidRPr="00FA1CAB" w:rsidRDefault="00FA1CAB" w:rsidP="00BB1D5C">
      <w:pPr>
        <w:spacing w:line="360" w:lineRule="auto"/>
        <w:jc w:val="center"/>
      </w:pPr>
      <w:bookmarkStart w:id="7" w:name="_Ref500241738"/>
      <w:r w:rsidRPr="00167B15">
        <w:rPr>
          <w:b/>
        </w:rPr>
        <w:t xml:space="preserve">Table </w:t>
      </w:r>
      <w:r w:rsidR="00360086" w:rsidRPr="00167B15">
        <w:rPr>
          <w:b/>
          <w:noProof/>
        </w:rPr>
        <w:fldChar w:fldCharType="begin"/>
      </w:r>
      <w:r w:rsidR="00360086" w:rsidRPr="00167B15">
        <w:rPr>
          <w:b/>
          <w:noProof/>
        </w:rPr>
        <w:instrText xml:space="preserve"> SEQ Table \* ARABIC </w:instrText>
      </w:r>
      <w:r w:rsidR="00360086" w:rsidRPr="00167B15">
        <w:rPr>
          <w:b/>
          <w:noProof/>
        </w:rPr>
        <w:fldChar w:fldCharType="separate"/>
      </w:r>
      <w:r w:rsidRPr="00167B15">
        <w:rPr>
          <w:b/>
          <w:noProof/>
        </w:rPr>
        <w:t>4</w:t>
      </w:r>
      <w:r w:rsidR="00360086" w:rsidRPr="00167B15">
        <w:rPr>
          <w:b/>
          <w:noProof/>
        </w:rPr>
        <w:fldChar w:fldCharType="end"/>
      </w:r>
      <w:bookmarkEnd w:id="7"/>
      <w:r w:rsidRPr="00167B15">
        <w:rPr>
          <w:b/>
        </w:rPr>
        <w:t>.</w:t>
      </w:r>
      <w:r w:rsidRPr="00FA1CAB">
        <w:t xml:space="preserve"> A Risk Assessment Matrix </w:t>
      </w:r>
      <w:r w:rsidRPr="00FA1CAB">
        <w:fldChar w:fldCharType="begin"/>
      </w:r>
      <w:r w:rsidRPr="00FA1CAB">
        <w:instrText xml:space="preserve"> XE "risk assessment:template" </w:instrText>
      </w:r>
      <w:r w:rsidRPr="00FA1CAB">
        <w:fldChar w:fldCharType="end"/>
      </w:r>
    </w:p>
    <w:tbl>
      <w:tblPr>
        <w:tblStyle w:val="TableGrid"/>
        <w:tblW w:w="4882" w:type="pct"/>
        <w:tblInd w:w="113" w:type="dxa"/>
        <w:tblLayout w:type="fixed"/>
        <w:tblLook w:val="04A0" w:firstRow="1" w:lastRow="0" w:firstColumn="1" w:lastColumn="0" w:noHBand="0" w:noVBand="1"/>
      </w:tblPr>
      <w:tblGrid>
        <w:gridCol w:w="2193"/>
        <w:gridCol w:w="1908"/>
        <w:gridCol w:w="1811"/>
        <w:gridCol w:w="1541"/>
        <w:gridCol w:w="1676"/>
      </w:tblGrid>
      <w:tr w:rsidR="00FA1CAB" w:rsidRPr="002D3E77" w:rsidTr="00167B15">
        <w:tc>
          <w:tcPr>
            <w:tcW w:w="1201" w:type="pct"/>
            <w:tcBorders>
              <w:tl2br w:val="single" w:sz="4" w:space="0" w:color="auto"/>
            </w:tcBorders>
            <w:shd w:val="clear" w:color="auto" w:fill="F2F2F2" w:themeFill="background1" w:themeFillShade="F2"/>
          </w:tcPr>
          <w:p w:rsidR="00FA1CAB" w:rsidRPr="002D3E77" w:rsidRDefault="00A03E7D" w:rsidP="002D3E77">
            <w:pPr>
              <w:pStyle w:val="BodyText"/>
              <w:spacing w:after="0" w:line="360" w:lineRule="auto"/>
              <w:jc w:val="right"/>
              <w:rPr>
                <w:b/>
                <w:spacing w:val="0"/>
              </w:rPr>
            </w:pPr>
            <w:r w:rsidRPr="002D3E77">
              <w:rPr>
                <w:b/>
                <w:spacing w:val="0"/>
              </w:rPr>
              <w:t xml:space="preserve">Damage to </w:t>
            </w:r>
            <w:r w:rsidRPr="002D3E77">
              <w:rPr>
                <w:b/>
                <w:spacing w:val="0"/>
              </w:rPr>
              <w:br/>
            </w:r>
            <w:r w:rsidR="00167B15">
              <w:rPr>
                <w:b/>
                <w:spacing w:val="0"/>
              </w:rPr>
              <w:t>p</w:t>
            </w:r>
            <w:r w:rsidR="00FA1CAB" w:rsidRPr="002D3E77">
              <w:rPr>
                <w:b/>
                <w:spacing w:val="0"/>
              </w:rPr>
              <w:t>roject</w:t>
            </w:r>
          </w:p>
          <w:p w:rsidR="00FA1CAB" w:rsidRPr="002D3E77" w:rsidRDefault="00FA1CAB" w:rsidP="002D3E77">
            <w:pPr>
              <w:pStyle w:val="BodyText"/>
              <w:spacing w:after="0" w:line="360" w:lineRule="auto"/>
              <w:jc w:val="left"/>
              <w:rPr>
                <w:b/>
                <w:spacing w:val="0"/>
              </w:rPr>
            </w:pPr>
            <w:r w:rsidRPr="002D3E77">
              <w:rPr>
                <w:b/>
                <w:spacing w:val="0"/>
              </w:rPr>
              <w:t>Likelihood</w:t>
            </w:r>
          </w:p>
        </w:tc>
        <w:tc>
          <w:tcPr>
            <w:tcW w:w="1045" w:type="pct"/>
            <w:tcBorders>
              <w:bottom w:val="single" w:sz="4" w:space="0" w:color="auto"/>
            </w:tcBorders>
            <w:shd w:val="clear" w:color="auto" w:fill="F2F2F2" w:themeFill="background1" w:themeFillShade="F2"/>
            <w:vAlign w:val="center"/>
          </w:tcPr>
          <w:p w:rsidR="00FA1CAB" w:rsidRPr="002D3E77" w:rsidRDefault="00FA1CAB" w:rsidP="002D3E77">
            <w:pPr>
              <w:pStyle w:val="BodyText"/>
              <w:spacing w:after="0" w:line="360" w:lineRule="auto"/>
              <w:jc w:val="center"/>
              <w:rPr>
                <w:b/>
                <w:spacing w:val="0"/>
              </w:rPr>
            </w:pPr>
            <w:r w:rsidRPr="002D3E77">
              <w:rPr>
                <w:b/>
                <w:spacing w:val="0"/>
              </w:rPr>
              <w:t>Minor</w:t>
            </w:r>
          </w:p>
        </w:tc>
        <w:tc>
          <w:tcPr>
            <w:tcW w:w="992" w:type="pct"/>
            <w:tcBorders>
              <w:bottom w:val="single" w:sz="4" w:space="0" w:color="auto"/>
            </w:tcBorders>
            <w:shd w:val="clear" w:color="auto" w:fill="F2F2F2" w:themeFill="background1" w:themeFillShade="F2"/>
            <w:vAlign w:val="center"/>
          </w:tcPr>
          <w:p w:rsidR="00FA1CAB" w:rsidRPr="002D3E77" w:rsidRDefault="00FA1CAB" w:rsidP="002D3E77">
            <w:pPr>
              <w:pStyle w:val="BodyText"/>
              <w:spacing w:after="0" w:line="360" w:lineRule="auto"/>
              <w:jc w:val="center"/>
              <w:rPr>
                <w:b/>
                <w:spacing w:val="0"/>
              </w:rPr>
            </w:pPr>
            <w:r w:rsidRPr="002D3E77">
              <w:rPr>
                <w:b/>
                <w:spacing w:val="0"/>
              </w:rPr>
              <w:t>Moderate</w:t>
            </w:r>
          </w:p>
        </w:tc>
        <w:tc>
          <w:tcPr>
            <w:tcW w:w="844" w:type="pct"/>
            <w:tcBorders>
              <w:bottom w:val="single" w:sz="4" w:space="0" w:color="auto"/>
            </w:tcBorders>
            <w:shd w:val="clear" w:color="auto" w:fill="F2F2F2" w:themeFill="background1" w:themeFillShade="F2"/>
            <w:vAlign w:val="center"/>
          </w:tcPr>
          <w:p w:rsidR="00FA1CAB" w:rsidRPr="002D3E77" w:rsidRDefault="00FA1CAB" w:rsidP="002D3E77">
            <w:pPr>
              <w:pStyle w:val="BodyText"/>
              <w:spacing w:after="0" w:line="360" w:lineRule="auto"/>
              <w:jc w:val="center"/>
              <w:rPr>
                <w:b/>
                <w:spacing w:val="0"/>
              </w:rPr>
            </w:pPr>
            <w:r w:rsidRPr="002D3E77">
              <w:rPr>
                <w:b/>
                <w:spacing w:val="0"/>
              </w:rPr>
              <w:t xml:space="preserve">Substantial </w:t>
            </w:r>
          </w:p>
        </w:tc>
        <w:tc>
          <w:tcPr>
            <w:tcW w:w="918" w:type="pct"/>
            <w:tcBorders>
              <w:bottom w:val="single" w:sz="4" w:space="0" w:color="auto"/>
            </w:tcBorders>
            <w:shd w:val="clear" w:color="auto" w:fill="F2F2F2" w:themeFill="background1" w:themeFillShade="F2"/>
            <w:vAlign w:val="center"/>
          </w:tcPr>
          <w:p w:rsidR="00FA1CAB" w:rsidRPr="002D3E77" w:rsidRDefault="00FA1CAB" w:rsidP="002D3E77">
            <w:pPr>
              <w:pStyle w:val="BodyText"/>
              <w:spacing w:after="0" w:line="360" w:lineRule="auto"/>
              <w:jc w:val="center"/>
              <w:rPr>
                <w:b/>
                <w:spacing w:val="0"/>
              </w:rPr>
            </w:pPr>
            <w:r w:rsidRPr="002D3E77">
              <w:rPr>
                <w:b/>
                <w:spacing w:val="0"/>
              </w:rPr>
              <w:t xml:space="preserve">Detrimental </w:t>
            </w:r>
          </w:p>
        </w:tc>
      </w:tr>
      <w:tr w:rsidR="00FA1CAB" w:rsidRPr="002D3E77" w:rsidTr="00167B15">
        <w:tc>
          <w:tcPr>
            <w:tcW w:w="1201" w:type="pct"/>
            <w:shd w:val="clear" w:color="auto" w:fill="F2F2F2" w:themeFill="background1" w:themeFillShade="F2"/>
            <w:vAlign w:val="center"/>
          </w:tcPr>
          <w:p w:rsidR="00FA1CAB" w:rsidRPr="002D3E77" w:rsidRDefault="00FA1CAB" w:rsidP="002D3E77">
            <w:pPr>
              <w:pStyle w:val="BodyText"/>
              <w:spacing w:after="0" w:line="360" w:lineRule="auto"/>
              <w:jc w:val="center"/>
              <w:rPr>
                <w:b/>
                <w:spacing w:val="0"/>
              </w:rPr>
            </w:pPr>
          </w:p>
          <w:p w:rsidR="00FA1CAB" w:rsidRPr="002D3E77" w:rsidRDefault="00FA1CAB" w:rsidP="002D3E77">
            <w:pPr>
              <w:pStyle w:val="BodyText"/>
              <w:spacing w:after="0" w:line="360" w:lineRule="auto"/>
              <w:jc w:val="center"/>
              <w:rPr>
                <w:b/>
                <w:spacing w:val="0"/>
              </w:rPr>
            </w:pPr>
            <w:r w:rsidRPr="002D3E77">
              <w:rPr>
                <w:b/>
                <w:spacing w:val="0"/>
              </w:rPr>
              <w:t>Unlikely</w:t>
            </w:r>
          </w:p>
          <w:p w:rsidR="00FA1CAB" w:rsidRPr="002D3E77" w:rsidRDefault="00FA1CAB" w:rsidP="002D3E77">
            <w:pPr>
              <w:pStyle w:val="BodyText"/>
              <w:spacing w:after="0" w:line="360" w:lineRule="auto"/>
              <w:jc w:val="center"/>
              <w:rPr>
                <w:b/>
                <w:spacing w:val="0"/>
              </w:rPr>
            </w:pPr>
          </w:p>
        </w:tc>
        <w:tc>
          <w:tcPr>
            <w:tcW w:w="1045" w:type="pct"/>
            <w:tcBorders>
              <w:bottom w:val="single" w:sz="4" w:space="0" w:color="auto"/>
            </w:tcBorders>
            <w:shd w:val="clear" w:color="auto" w:fill="auto"/>
            <w:vAlign w:val="center"/>
          </w:tcPr>
          <w:p w:rsidR="00FA1CAB" w:rsidRPr="002D3E77" w:rsidRDefault="00167B15" w:rsidP="002D3E77">
            <w:pPr>
              <w:pStyle w:val="BodyText"/>
              <w:spacing w:after="0" w:line="360" w:lineRule="auto"/>
              <w:jc w:val="center"/>
              <w:rPr>
                <w:spacing w:val="0"/>
              </w:rPr>
            </w:pPr>
            <w:r>
              <w:rPr>
                <w:spacing w:val="0"/>
              </w:rPr>
              <w:t>–</w:t>
            </w:r>
          </w:p>
        </w:tc>
        <w:tc>
          <w:tcPr>
            <w:tcW w:w="992" w:type="pct"/>
            <w:shd w:val="clear" w:color="auto" w:fill="auto"/>
            <w:vAlign w:val="center"/>
          </w:tcPr>
          <w:p w:rsidR="00FA1CAB" w:rsidRPr="002D3E77" w:rsidRDefault="00FA1CAB" w:rsidP="002D3E77">
            <w:pPr>
              <w:pStyle w:val="BodyText"/>
              <w:spacing w:after="0" w:line="360" w:lineRule="auto"/>
              <w:jc w:val="center"/>
              <w:rPr>
                <w:spacing w:val="0"/>
              </w:rPr>
            </w:pPr>
            <w:r w:rsidRPr="002D3E77">
              <w:rPr>
                <w:spacing w:val="0"/>
              </w:rPr>
              <w:t>Schedule slips</w:t>
            </w:r>
          </w:p>
        </w:tc>
        <w:tc>
          <w:tcPr>
            <w:tcW w:w="844" w:type="pct"/>
            <w:shd w:val="clear" w:color="auto" w:fill="auto"/>
            <w:vAlign w:val="center"/>
          </w:tcPr>
          <w:p w:rsidR="00FA1CAB" w:rsidRPr="002D3E77" w:rsidRDefault="00167B15" w:rsidP="002D3E77">
            <w:pPr>
              <w:pStyle w:val="BodyText"/>
              <w:spacing w:after="0" w:line="360" w:lineRule="auto"/>
              <w:jc w:val="center"/>
              <w:rPr>
                <w:spacing w:val="0"/>
              </w:rPr>
            </w:pPr>
            <w:r>
              <w:rPr>
                <w:spacing w:val="0"/>
              </w:rPr>
              <w:t>–</w:t>
            </w:r>
          </w:p>
        </w:tc>
        <w:tc>
          <w:tcPr>
            <w:tcW w:w="918" w:type="pct"/>
            <w:tcBorders>
              <w:bottom w:val="single" w:sz="4" w:space="0" w:color="auto"/>
            </w:tcBorders>
            <w:shd w:val="clear" w:color="auto" w:fill="auto"/>
            <w:vAlign w:val="center"/>
          </w:tcPr>
          <w:p w:rsidR="00FA1CAB" w:rsidRPr="002D3E77" w:rsidRDefault="00FA1CAB" w:rsidP="002D3E77">
            <w:pPr>
              <w:pStyle w:val="BodyText"/>
              <w:spacing w:after="0" w:line="360" w:lineRule="auto"/>
              <w:jc w:val="center"/>
              <w:rPr>
                <w:spacing w:val="0"/>
              </w:rPr>
            </w:pPr>
            <w:r w:rsidRPr="002D3E77">
              <w:rPr>
                <w:spacing w:val="0"/>
              </w:rPr>
              <w:t>Changes in leadership and support for evaluation</w:t>
            </w:r>
          </w:p>
        </w:tc>
      </w:tr>
      <w:tr w:rsidR="00FA1CAB" w:rsidRPr="002D3E77" w:rsidTr="00167B15">
        <w:tc>
          <w:tcPr>
            <w:tcW w:w="1201" w:type="pct"/>
            <w:shd w:val="clear" w:color="auto" w:fill="F2F2F2" w:themeFill="background1" w:themeFillShade="F2"/>
            <w:vAlign w:val="center"/>
          </w:tcPr>
          <w:p w:rsidR="00FA1CAB" w:rsidRPr="002D3E77" w:rsidRDefault="00FA1CAB" w:rsidP="002D3E77">
            <w:pPr>
              <w:pStyle w:val="BodyText"/>
              <w:spacing w:after="0" w:line="360" w:lineRule="auto"/>
              <w:jc w:val="center"/>
              <w:rPr>
                <w:b/>
                <w:spacing w:val="0"/>
              </w:rPr>
            </w:pPr>
            <w:r w:rsidRPr="002D3E77">
              <w:rPr>
                <w:b/>
                <w:spacing w:val="0"/>
              </w:rPr>
              <w:t>Maybe</w:t>
            </w:r>
          </w:p>
        </w:tc>
        <w:tc>
          <w:tcPr>
            <w:tcW w:w="1045" w:type="pct"/>
            <w:shd w:val="clear" w:color="auto" w:fill="auto"/>
            <w:vAlign w:val="center"/>
          </w:tcPr>
          <w:p w:rsidR="00FA1CAB" w:rsidRPr="002D3E77" w:rsidRDefault="00FA1CAB" w:rsidP="002D3E77">
            <w:pPr>
              <w:pStyle w:val="BodyText"/>
              <w:spacing w:after="0" w:line="360" w:lineRule="auto"/>
              <w:ind w:left="-44"/>
              <w:jc w:val="center"/>
              <w:rPr>
                <w:spacing w:val="0"/>
              </w:rPr>
            </w:pPr>
            <w:r w:rsidRPr="002D3E77">
              <w:rPr>
                <w:spacing w:val="0"/>
              </w:rPr>
              <w:t>Employee turnover (changes in program stakeholders)</w:t>
            </w:r>
          </w:p>
        </w:tc>
        <w:tc>
          <w:tcPr>
            <w:tcW w:w="992" w:type="pct"/>
            <w:shd w:val="clear" w:color="auto" w:fill="auto"/>
            <w:vAlign w:val="center"/>
          </w:tcPr>
          <w:p w:rsidR="00FA1CAB" w:rsidRPr="002D3E77" w:rsidRDefault="00167B15" w:rsidP="002D3E77">
            <w:pPr>
              <w:pStyle w:val="BodyText"/>
              <w:spacing w:after="0" w:line="360" w:lineRule="auto"/>
              <w:jc w:val="center"/>
              <w:rPr>
                <w:spacing w:val="0"/>
              </w:rPr>
            </w:pPr>
            <w:r>
              <w:rPr>
                <w:spacing w:val="0"/>
              </w:rPr>
              <w:t>–</w:t>
            </w:r>
          </w:p>
        </w:tc>
        <w:tc>
          <w:tcPr>
            <w:tcW w:w="844" w:type="pct"/>
            <w:shd w:val="clear" w:color="auto" w:fill="auto"/>
            <w:vAlign w:val="center"/>
          </w:tcPr>
          <w:p w:rsidR="00FA1CAB" w:rsidRPr="002D3E77" w:rsidRDefault="00FA1CAB" w:rsidP="002D3E77">
            <w:pPr>
              <w:pStyle w:val="BodyText"/>
              <w:spacing w:after="0" w:line="360" w:lineRule="auto"/>
              <w:jc w:val="center"/>
              <w:rPr>
                <w:spacing w:val="0"/>
              </w:rPr>
            </w:pPr>
            <w:r w:rsidRPr="002D3E77">
              <w:rPr>
                <w:spacing w:val="0"/>
              </w:rPr>
              <w:t>Lack of stakeholders’ participation resulting in missing data from surveys</w:t>
            </w:r>
          </w:p>
        </w:tc>
        <w:tc>
          <w:tcPr>
            <w:tcW w:w="918" w:type="pct"/>
            <w:shd w:val="clear" w:color="auto" w:fill="auto"/>
            <w:vAlign w:val="center"/>
          </w:tcPr>
          <w:p w:rsidR="00FA1CAB" w:rsidRPr="002D3E77" w:rsidRDefault="00167B15" w:rsidP="002D3E77">
            <w:pPr>
              <w:pStyle w:val="BodyText"/>
              <w:spacing w:after="0" w:line="360" w:lineRule="auto"/>
              <w:jc w:val="center"/>
              <w:rPr>
                <w:spacing w:val="0"/>
              </w:rPr>
            </w:pPr>
            <w:r>
              <w:rPr>
                <w:spacing w:val="0"/>
              </w:rPr>
              <w:t>–</w:t>
            </w:r>
          </w:p>
        </w:tc>
      </w:tr>
      <w:tr w:rsidR="00FA1CAB" w:rsidRPr="002D3E77" w:rsidTr="00167B15">
        <w:tc>
          <w:tcPr>
            <w:tcW w:w="1201" w:type="pct"/>
            <w:shd w:val="clear" w:color="auto" w:fill="F2F2F2" w:themeFill="background1" w:themeFillShade="F2"/>
            <w:vAlign w:val="center"/>
          </w:tcPr>
          <w:p w:rsidR="00FA1CAB" w:rsidRPr="002D3E77" w:rsidRDefault="00FA1CAB" w:rsidP="002D3E77">
            <w:pPr>
              <w:pStyle w:val="BodyText"/>
              <w:spacing w:after="0" w:line="360" w:lineRule="auto"/>
              <w:jc w:val="center"/>
              <w:rPr>
                <w:b/>
                <w:spacing w:val="0"/>
              </w:rPr>
            </w:pPr>
            <w:r w:rsidRPr="002D3E77">
              <w:rPr>
                <w:b/>
                <w:spacing w:val="0"/>
              </w:rPr>
              <w:t>Likely</w:t>
            </w:r>
          </w:p>
        </w:tc>
        <w:tc>
          <w:tcPr>
            <w:tcW w:w="1045" w:type="pct"/>
            <w:shd w:val="clear" w:color="auto" w:fill="auto"/>
            <w:vAlign w:val="center"/>
          </w:tcPr>
          <w:p w:rsidR="00FA1CAB" w:rsidRPr="002D3E77" w:rsidRDefault="00167B15" w:rsidP="002D3E77">
            <w:pPr>
              <w:pStyle w:val="BodyText"/>
              <w:spacing w:after="0" w:line="360" w:lineRule="auto"/>
              <w:jc w:val="center"/>
              <w:rPr>
                <w:spacing w:val="0"/>
              </w:rPr>
            </w:pPr>
            <w:r>
              <w:rPr>
                <w:spacing w:val="0"/>
              </w:rPr>
              <w:t>–</w:t>
            </w:r>
          </w:p>
        </w:tc>
        <w:tc>
          <w:tcPr>
            <w:tcW w:w="992" w:type="pct"/>
            <w:shd w:val="clear" w:color="auto" w:fill="auto"/>
            <w:vAlign w:val="center"/>
          </w:tcPr>
          <w:p w:rsidR="00FA1CAB" w:rsidRPr="002D3E77" w:rsidRDefault="00FA1CAB" w:rsidP="002D3E77">
            <w:pPr>
              <w:pStyle w:val="BodyText"/>
              <w:spacing w:after="0" w:line="360" w:lineRule="auto"/>
              <w:ind w:left="-21"/>
              <w:jc w:val="center"/>
              <w:rPr>
                <w:spacing w:val="0"/>
              </w:rPr>
            </w:pPr>
            <w:r w:rsidRPr="002D3E77">
              <w:rPr>
                <w:spacing w:val="0"/>
              </w:rPr>
              <w:t>Slow communication between evaluation team and stakeholders</w:t>
            </w:r>
          </w:p>
        </w:tc>
        <w:tc>
          <w:tcPr>
            <w:tcW w:w="844" w:type="pct"/>
            <w:shd w:val="clear" w:color="auto" w:fill="auto"/>
            <w:vAlign w:val="center"/>
          </w:tcPr>
          <w:p w:rsidR="00FA1CAB" w:rsidRPr="002D3E77" w:rsidRDefault="00167B15" w:rsidP="002D3E77">
            <w:pPr>
              <w:pStyle w:val="BodyText"/>
              <w:spacing w:after="0" w:line="360" w:lineRule="auto"/>
              <w:jc w:val="center"/>
              <w:rPr>
                <w:spacing w:val="0"/>
              </w:rPr>
            </w:pPr>
            <w:r>
              <w:rPr>
                <w:spacing w:val="0"/>
              </w:rPr>
              <w:t>–</w:t>
            </w:r>
          </w:p>
        </w:tc>
        <w:tc>
          <w:tcPr>
            <w:tcW w:w="918" w:type="pct"/>
            <w:shd w:val="clear" w:color="auto" w:fill="auto"/>
            <w:vAlign w:val="center"/>
          </w:tcPr>
          <w:p w:rsidR="00FA1CAB" w:rsidRPr="002D3E77" w:rsidRDefault="00167B15" w:rsidP="002D3E77">
            <w:pPr>
              <w:pStyle w:val="BodyText"/>
              <w:spacing w:after="0" w:line="360" w:lineRule="auto"/>
              <w:jc w:val="center"/>
              <w:rPr>
                <w:spacing w:val="0"/>
              </w:rPr>
            </w:pPr>
            <w:r>
              <w:rPr>
                <w:spacing w:val="0"/>
              </w:rPr>
              <w:t>–</w:t>
            </w:r>
          </w:p>
        </w:tc>
      </w:tr>
    </w:tbl>
    <w:p w:rsidR="00FA1CAB" w:rsidRDefault="00FA1CAB" w:rsidP="002D3E77">
      <w:pPr>
        <w:pStyle w:val="Heading1"/>
        <w:spacing w:before="0"/>
      </w:pPr>
      <w:r w:rsidRPr="00FA1CAB">
        <w:t>7. Acceptance Signatures</w:t>
      </w:r>
    </w:p>
    <w:p w:rsidR="00167B15" w:rsidRPr="00167B15" w:rsidRDefault="00167B15" w:rsidP="00167B1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FA1CAB" w:rsidRPr="002B52F1" w:rsidTr="00806D85">
        <w:tc>
          <w:tcPr>
            <w:tcW w:w="2500" w:type="pct"/>
          </w:tcPr>
          <w:p w:rsidR="00FA1CAB" w:rsidRPr="00167B15" w:rsidRDefault="00FA1CAB" w:rsidP="00167B15">
            <w:pPr>
              <w:pStyle w:val="BodyText"/>
              <w:spacing w:after="0" w:line="360" w:lineRule="auto"/>
              <w:jc w:val="center"/>
              <w:rPr>
                <w:i/>
                <w:spacing w:val="0"/>
              </w:rPr>
            </w:pPr>
            <w:r w:rsidRPr="00167B15">
              <w:rPr>
                <w:i/>
                <w:spacing w:val="0"/>
              </w:rPr>
              <w:t>The Client</w:t>
            </w:r>
          </w:p>
          <w:p w:rsidR="00FA1CAB" w:rsidRPr="002B52F1" w:rsidRDefault="00FA1CAB" w:rsidP="00167B15">
            <w:pPr>
              <w:pStyle w:val="BodyText"/>
              <w:spacing w:after="0" w:line="360" w:lineRule="auto"/>
              <w:jc w:val="center"/>
              <w:rPr>
                <w:spacing w:val="0"/>
              </w:rPr>
            </w:pPr>
            <w:r w:rsidRPr="002B52F1">
              <w:rPr>
                <w:spacing w:val="0"/>
              </w:rPr>
              <w:t>Ms. Bobbie Allison, Training Manager</w:t>
            </w:r>
            <w:r w:rsidR="00C608E0" w:rsidRPr="002B52F1">
              <w:rPr>
                <w:spacing w:val="0"/>
              </w:rPr>
              <w:br/>
            </w:r>
            <w:proofErr w:type="spellStart"/>
            <w:r w:rsidR="00C608E0" w:rsidRPr="002B52F1">
              <w:rPr>
                <w:spacing w:val="0"/>
              </w:rPr>
              <w:t>Sawtooth</w:t>
            </w:r>
            <w:proofErr w:type="spellEnd"/>
            <w:r w:rsidR="00C608E0" w:rsidRPr="002B52F1">
              <w:rPr>
                <w:spacing w:val="0"/>
              </w:rPr>
              <w:t>, Inc.</w:t>
            </w:r>
          </w:p>
          <w:p w:rsidR="00FA1CAB" w:rsidRPr="002B52F1" w:rsidRDefault="00FA1CAB" w:rsidP="002D3E77">
            <w:pPr>
              <w:pStyle w:val="BodyText"/>
              <w:spacing w:after="0" w:line="360" w:lineRule="auto"/>
              <w:jc w:val="left"/>
              <w:rPr>
                <w:spacing w:val="0"/>
              </w:rPr>
            </w:pPr>
          </w:p>
          <w:p w:rsidR="00FA1CAB" w:rsidRPr="002B52F1" w:rsidRDefault="00FA1CAB" w:rsidP="002D3E77">
            <w:pPr>
              <w:pStyle w:val="BodyText"/>
              <w:pBdr>
                <w:top w:val="single" w:sz="4" w:space="1" w:color="auto"/>
              </w:pBdr>
              <w:spacing w:after="0" w:line="360" w:lineRule="auto"/>
              <w:jc w:val="left"/>
              <w:rPr>
                <w:spacing w:val="0"/>
              </w:rPr>
            </w:pPr>
            <w:r w:rsidRPr="002B52F1">
              <w:rPr>
                <w:spacing w:val="0"/>
              </w:rPr>
              <w:t>Signature</w:t>
            </w:r>
          </w:p>
          <w:p w:rsidR="00FA1CAB" w:rsidRPr="002B52F1" w:rsidRDefault="00FA1CAB" w:rsidP="002D3E77">
            <w:pPr>
              <w:pStyle w:val="BodyText"/>
              <w:spacing w:after="0" w:line="360" w:lineRule="auto"/>
              <w:jc w:val="left"/>
              <w:rPr>
                <w:spacing w:val="0"/>
              </w:rPr>
            </w:pPr>
          </w:p>
          <w:p w:rsidR="00FA1CAB" w:rsidRPr="002B52F1" w:rsidRDefault="00FA1CAB" w:rsidP="002D3E77">
            <w:pPr>
              <w:pStyle w:val="BodyText"/>
              <w:pBdr>
                <w:top w:val="single" w:sz="4" w:space="1" w:color="auto"/>
              </w:pBdr>
              <w:spacing w:after="0" w:line="360" w:lineRule="auto"/>
              <w:jc w:val="left"/>
              <w:rPr>
                <w:rFonts w:asciiTheme="minorHAnsi" w:hAnsiTheme="minorHAnsi" w:cstheme="minorHAnsi"/>
                <w:spacing w:val="0"/>
              </w:rPr>
            </w:pPr>
            <w:r w:rsidRPr="002B52F1">
              <w:rPr>
                <w:spacing w:val="0"/>
              </w:rPr>
              <w:t>Date</w:t>
            </w:r>
          </w:p>
        </w:tc>
        <w:tc>
          <w:tcPr>
            <w:tcW w:w="2500" w:type="pct"/>
          </w:tcPr>
          <w:p w:rsidR="00FA1CAB" w:rsidRPr="00167B15" w:rsidRDefault="00FA1CAB" w:rsidP="00167B15">
            <w:pPr>
              <w:pStyle w:val="BodyText"/>
              <w:spacing w:after="0" w:line="360" w:lineRule="auto"/>
              <w:jc w:val="center"/>
              <w:rPr>
                <w:i/>
                <w:spacing w:val="0"/>
              </w:rPr>
            </w:pPr>
            <w:r w:rsidRPr="00167B15">
              <w:rPr>
                <w:i/>
                <w:spacing w:val="0"/>
              </w:rPr>
              <w:t>The Partner</w:t>
            </w:r>
          </w:p>
          <w:p w:rsidR="00FA1CAB" w:rsidRPr="002B52F1" w:rsidRDefault="00FA1CAB" w:rsidP="00167B15">
            <w:pPr>
              <w:pStyle w:val="BodyText"/>
              <w:spacing w:after="0" w:line="360" w:lineRule="auto"/>
              <w:jc w:val="center"/>
              <w:rPr>
                <w:spacing w:val="0"/>
              </w:rPr>
            </w:pPr>
            <w:r w:rsidRPr="002B52F1">
              <w:rPr>
                <w:spacing w:val="0"/>
              </w:rPr>
              <w:t xml:space="preserve">Ms. Pennie Scully, Evaluation Team, </w:t>
            </w:r>
            <w:proofErr w:type="spellStart"/>
            <w:r w:rsidRPr="002B52F1">
              <w:rPr>
                <w:spacing w:val="0"/>
              </w:rPr>
              <w:t>PILS</w:t>
            </w:r>
            <w:proofErr w:type="spellEnd"/>
            <w:r w:rsidR="00C608E0" w:rsidRPr="002B52F1">
              <w:rPr>
                <w:spacing w:val="0"/>
              </w:rPr>
              <w:br/>
            </w:r>
            <w:proofErr w:type="spellStart"/>
            <w:r w:rsidR="00C608E0" w:rsidRPr="002B52F1">
              <w:rPr>
                <w:spacing w:val="0"/>
              </w:rPr>
              <w:t>Sawtooth</w:t>
            </w:r>
            <w:proofErr w:type="spellEnd"/>
            <w:r w:rsidR="00C608E0" w:rsidRPr="002B52F1">
              <w:rPr>
                <w:spacing w:val="0"/>
              </w:rPr>
              <w:t>, Inc.</w:t>
            </w:r>
          </w:p>
          <w:p w:rsidR="00FA1CAB" w:rsidRPr="002B52F1" w:rsidRDefault="00FA1CAB" w:rsidP="002D3E77">
            <w:pPr>
              <w:pStyle w:val="BodyText"/>
              <w:spacing w:after="0" w:line="360" w:lineRule="auto"/>
              <w:jc w:val="left"/>
              <w:rPr>
                <w:spacing w:val="0"/>
              </w:rPr>
            </w:pPr>
          </w:p>
          <w:p w:rsidR="00FA1CAB" w:rsidRPr="002B52F1" w:rsidRDefault="00FA1CAB" w:rsidP="002D3E77">
            <w:pPr>
              <w:pStyle w:val="BodyText"/>
              <w:pBdr>
                <w:top w:val="single" w:sz="4" w:space="1" w:color="auto"/>
              </w:pBdr>
              <w:spacing w:after="0" w:line="360" w:lineRule="auto"/>
              <w:jc w:val="left"/>
              <w:rPr>
                <w:spacing w:val="0"/>
              </w:rPr>
            </w:pPr>
            <w:r w:rsidRPr="002B52F1">
              <w:rPr>
                <w:spacing w:val="0"/>
              </w:rPr>
              <w:t>Signature</w:t>
            </w:r>
          </w:p>
          <w:p w:rsidR="00FA1CAB" w:rsidRPr="002B52F1" w:rsidRDefault="00FA1CAB" w:rsidP="002D3E77">
            <w:pPr>
              <w:pStyle w:val="BodyText"/>
              <w:spacing w:after="0" w:line="360" w:lineRule="auto"/>
              <w:jc w:val="left"/>
              <w:rPr>
                <w:spacing w:val="0"/>
              </w:rPr>
            </w:pPr>
          </w:p>
          <w:p w:rsidR="00FA1CAB" w:rsidRPr="002B52F1" w:rsidRDefault="00FA1CAB" w:rsidP="002D3E77">
            <w:pPr>
              <w:pStyle w:val="BodyText"/>
              <w:pBdr>
                <w:top w:val="single" w:sz="4" w:space="1" w:color="auto"/>
              </w:pBdr>
              <w:spacing w:after="0" w:line="360" w:lineRule="auto"/>
              <w:jc w:val="left"/>
              <w:rPr>
                <w:rFonts w:asciiTheme="minorHAnsi" w:hAnsiTheme="minorHAnsi" w:cstheme="minorHAnsi"/>
                <w:spacing w:val="0"/>
              </w:rPr>
            </w:pPr>
            <w:r w:rsidRPr="002B52F1">
              <w:rPr>
                <w:spacing w:val="0"/>
              </w:rPr>
              <w:t>Date</w:t>
            </w:r>
          </w:p>
        </w:tc>
      </w:tr>
    </w:tbl>
    <w:p w:rsidR="0018591E" w:rsidRPr="002B52F1" w:rsidRDefault="0018591E" w:rsidP="002D3E77">
      <w:pPr>
        <w:spacing w:line="360" w:lineRule="auto"/>
        <w:rPr>
          <w:b/>
        </w:rPr>
      </w:pPr>
    </w:p>
    <w:sectPr w:rsidR="0018591E" w:rsidRPr="002B52F1">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2B1" w:rsidRDefault="002A52B1">
      <w:r>
        <w:separator/>
      </w:r>
    </w:p>
  </w:endnote>
  <w:endnote w:type="continuationSeparator" w:id="0">
    <w:p w:rsidR="002A52B1" w:rsidRDefault="002A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 w:name="Agenda (T1)">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2B1" w:rsidRDefault="002A52B1">
      <w:r>
        <w:separator/>
      </w:r>
    </w:p>
  </w:footnote>
  <w:footnote w:type="continuationSeparator" w:id="0">
    <w:p w:rsidR="002A52B1" w:rsidRDefault="002A5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2B" w:rsidRPr="007D2322" w:rsidRDefault="00153DB3" w:rsidP="00E121AA">
    <w:pPr>
      <w:pStyle w:val="Header"/>
      <w:tabs>
        <w:tab w:val="clear" w:pos="4320"/>
        <w:tab w:val="clear" w:pos="8640"/>
        <w:tab w:val="left" w:pos="4280"/>
      </w:tabs>
      <w:ind w:left="-180"/>
      <w:rPr>
        <w:rFonts w:ascii="Arial" w:hAnsi="Arial" w:cs="Arial"/>
        <w:sz w:val="16"/>
        <w:szCs w:val="16"/>
      </w:rPr>
    </w:pPr>
    <w:r w:rsidRPr="0056423C">
      <w:rPr>
        <w:rStyle w:val="PageNumber"/>
        <w:rFonts w:ascii="Arial" w:hAnsi="Arial" w:cs="Arial"/>
        <w:b/>
        <w:sz w:val="16"/>
        <w:szCs w:val="16"/>
      </w:rPr>
      <w:fldChar w:fldCharType="begin"/>
    </w:r>
    <w:r w:rsidRPr="0056423C">
      <w:rPr>
        <w:rStyle w:val="PageNumber"/>
        <w:rFonts w:ascii="Arial" w:hAnsi="Arial" w:cs="Arial"/>
        <w:sz w:val="16"/>
        <w:szCs w:val="16"/>
      </w:rPr>
      <w:instrText xml:space="preserve"> PAGE </w:instrText>
    </w:r>
    <w:r w:rsidRPr="0056423C">
      <w:rPr>
        <w:rStyle w:val="PageNumber"/>
        <w:rFonts w:ascii="Arial" w:hAnsi="Arial" w:cs="Arial"/>
        <w:b/>
        <w:sz w:val="16"/>
        <w:szCs w:val="16"/>
      </w:rPr>
      <w:fldChar w:fldCharType="separate"/>
    </w:r>
    <w:r>
      <w:rPr>
        <w:rStyle w:val="PageNumber"/>
        <w:rFonts w:ascii="Arial" w:hAnsi="Arial" w:cs="Arial"/>
        <w:noProof/>
        <w:sz w:val="16"/>
        <w:szCs w:val="16"/>
      </w:rPr>
      <w:t>78</w:t>
    </w:r>
    <w:r w:rsidRPr="0056423C">
      <w:rPr>
        <w:rStyle w:val="PageNumber"/>
        <w:rFonts w:ascii="Arial" w:hAnsi="Arial" w:cs="Arial"/>
        <w:b/>
        <w:sz w:val="16"/>
        <w:szCs w:val="16"/>
      </w:rPr>
      <w:fldChar w:fldCharType="end"/>
    </w:r>
    <w:r>
      <w:rPr>
        <w:rStyle w:val="PageNumber"/>
        <w:rFonts w:ascii="Arial" w:hAnsi="Arial" w:cs="Arial"/>
        <w:sz w:val="16"/>
        <w:szCs w:val="16"/>
      </w:rPr>
      <w:t xml:space="preserve">  </w:t>
    </w:r>
    <w:r w:rsidRPr="0056423C">
      <w:rPr>
        <w:rStyle w:val="PageNumber"/>
        <w:rFonts w:ascii="Arial" w:hAnsi="Arial" w:cs="Arial"/>
        <w:sz w:val="16"/>
        <w:szCs w:val="16"/>
      </w:rPr>
      <w:t xml:space="preserve"> </w:t>
    </w:r>
    <w:r>
      <w:rPr>
        <w:rStyle w:val="PageNumber"/>
        <w:rFonts w:ascii="Arial" w:hAnsi="Arial" w:cs="Arial"/>
        <w:sz w:val="16"/>
        <w:szCs w:val="16"/>
      </w:rPr>
      <w:t xml:space="preserve"> ♦  </w:t>
    </w:r>
    <w:r w:rsidRPr="0056423C">
      <w:rPr>
        <w:rStyle w:val="PageNumber"/>
        <w:rFonts w:ascii="Arial" w:hAnsi="Arial" w:cs="Arial"/>
        <w:sz w:val="16"/>
        <w:szCs w:val="16"/>
      </w:rPr>
      <w:t xml:space="preserve">  </w:t>
    </w:r>
    <w:r>
      <w:rPr>
        <w:rStyle w:val="PageNumber"/>
        <w:rFonts w:ascii="Arial" w:hAnsi="Arial" w:cs="Arial"/>
        <w:sz w:val="16"/>
        <w:szCs w:val="16"/>
      </w:rPr>
      <w:t>Ten-Step Evaluation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A8" w:rsidRPr="007E5FA8" w:rsidRDefault="007E5FA8" w:rsidP="00EC25DA">
    <w:pPr>
      <w:jc w:val="right"/>
    </w:pPr>
    <w:r w:rsidRPr="007E5FA8">
      <w:t>Instructor</w:t>
    </w:r>
    <w:r w:rsidRPr="007E5FA8">
      <w:rPr>
        <w:caps/>
      </w:rPr>
      <w:t xml:space="preserve"> </w:t>
    </w:r>
    <w:r w:rsidRPr="007E5FA8">
      <w:t>Resource</w:t>
    </w:r>
  </w:p>
  <w:p w:rsidR="007E5FA8" w:rsidRPr="00EC25DA" w:rsidRDefault="007E5FA8" w:rsidP="00EC25DA">
    <w:pPr>
      <w:jc w:val="right"/>
      <w:rPr>
        <w:color w:val="333333"/>
      </w:rPr>
    </w:pPr>
    <w:proofErr w:type="spellStart"/>
    <w:r w:rsidRPr="00EC25DA">
      <w:rPr>
        <w:color w:val="333333"/>
      </w:rPr>
      <w:t>Chyung</w:t>
    </w:r>
    <w:proofErr w:type="spellEnd"/>
    <w:r w:rsidRPr="00EC25DA">
      <w:rPr>
        <w:color w:val="333333"/>
      </w:rPr>
      <w:t xml:space="preserve">, </w:t>
    </w:r>
    <w:r w:rsidRPr="00EC25DA">
      <w:rPr>
        <w:i/>
        <w:color w:val="333333"/>
      </w:rPr>
      <w:t>10-Step Evaluation for Training and Performance Improvement, 1e</w:t>
    </w:r>
  </w:p>
  <w:p w:rsidR="007E5FA8" w:rsidRPr="007E5FA8" w:rsidRDefault="007E5FA8" w:rsidP="00B1055B">
    <w:pPr>
      <w:jc w:val="right"/>
    </w:pPr>
    <w:r w:rsidRPr="00EC25DA">
      <w:rPr>
        <w:color w:val="333333"/>
      </w:rPr>
      <w:t>SAGE Publishing,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C0E"/>
    <w:multiLevelType w:val="hybridMultilevel"/>
    <w:tmpl w:val="1512A0C8"/>
    <w:lvl w:ilvl="0" w:tplc="870AF652">
      <w:start w:val="1"/>
      <w:numFmt w:val="lowerLetter"/>
      <w:pStyle w:val="LLSS"/>
      <w:lvlText w:val="%1"/>
      <w:lvlJc w:val="left"/>
      <w:pPr>
        <w:ind w:left="1872"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 w15:restartNumberingAfterBreak="0">
    <w:nsid w:val="02C57224"/>
    <w:multiLevelType w:val="hybridMultilevel"/>
    <w:tmpl w:val="546C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E52EB"/>
    <w:multiLevelType w:val="hybridMultilevel"/>
    <w:tmpl w:val="7D9E894E"/>
    <w:lvl w:ilvl="0" w:tplc="1FDCBA1A">
      <w:start w:val="1"/>
      <w:numFmt w:val="lowerLetter"/>
      <w:pStyle w:val="LL"/>
      <w:lvlText w:val="%1"/>
      <w:lvlJc w:val="left"/>
      <w:pPr>
        <w:ind w:left="100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18262C44"/>
    <w:multiLevelType w:val="hybridMultilevel"/>
    <w:tmpl w:val="E370CEA0"/>
    <w:lvl w:ilvl="0" w:tplc="02AAA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276B7"/>
    <w:multiLevelType w:val="hybridMultilevel"/>
    <w:tmpl w:val="7BB65B80"/>
    <w:lvl w:ilvl="0" w:tplc="C76AB62E">
      <w:start w:val="1"/>
      <w:numFmt w:val="bullet"/>
      <w:pStyle w:val="BLSSS"/>
      <w:lvlText w:val=""/>
      <w:lvlJc w:val="left"/>
      <w:pPr>
        <w:ind w:left="252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15:restartNumberingAfterBreak="0">
    <w:nsid w:val="239009AA"/>
    <w:multiLevelType w:val="hybridMultilevel"/>
    <w:tmpl w:val="814CDD8E"/>
    <w:lvl w:ilvl="0" w:tplc="20829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AF70D7"/>
    <w:multiLevelType w:val="hybridMultilevel"/>
    <w:tmpl w:val="CFC66B72"/>
    <w:lvl w:ilvl="0" w:tplc="0EA42D5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52674"/>
    <w:multiLevelType w:val="hybridMultilevel"/>
    <w:tmpl w:val="15B65044"/>
    <w:lvl w:ilvl="0" w:tplc="A4E448EC">
      <w:start w:val="1"/>
      <w:numFmt w:val="upperLetter"/>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755A2B"/>
    <w:multiLevelType w:val="hybridMultilevel"/>
    <w:tmpl w:val="574C5ABE"/>
    <w:lvl w:ilvl="0" w:tplc="F47255C8">
      <w:start w:val="1"/>
      <w:numFmt w:val="decimal"/>
      <w:lvlText w:val="%1."/>
      <w:lvlJc w:val="left"/>
      <w:pPr>
        <w:ind w:left="375"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1216E"/>
    <w:multiLevelType w:val="hybridMultilevel"/>
    <w:tmpl w:val="C91E1466"/>
    <w:lvl w:ilvl="0" w:tplc="18D883C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F7604"/>
    <w:multiLevelType w:val="hybridMultilevel"/>
    <w:tmpl w:val="B58A0482"/>
    <w:lvl w:ilvl="0" w:tplc="2D103D8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0752A"/>
    <w:multiLevelType w:val="hybridMultilevel"/>
    <w:tmpl w:val="0E9238E0"/>
    <w:lvl w:ilvl="0" w:tplc="398E6FD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C4E9B"/>
    <w:multiLevelType w:val="hybridMultilevel"/>
    <w:tmpl w:val="9F946052"/>
    <w:lvl w:ilvl="0" w:tplc="897CDE3E">
      <w:start w:val="1"/>
      <w:numFmt w:val="bullet"/>
      <w:pStyle w:val="Style1"/>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3" w15:restartNumberingAfterBreak="0">
    <w:nsid w:val="41006482"/>
    <w:multiLevelType w:val="hybridMultilevel"/>
    <w:tmpl w:val="45367842"/>
    <w:lvl w:ilvl="0" w:tplc="D44AB1C8">
      <w:start w:val="1"/>
      <w:numFmt w:val="bullet"/>
      <w:pStyle w:val="TBLTableBulletedList"/>
      <w:lvlText w:val=""/>
      <w:lvlJc w:val="left"/>
      <w:pPr>
        <w:ind w:left="720" w:hanging="360"/>
      </w:pPr>
      <w:rPr>
        <w:rFonts w:ascii="Symbol" w:hAnsi="Symbol" w:hint="default"/>
        <w:color w:val="auto"/>
      </w:rPr>
    </w:lvl>
    <w:lvl w:ilvl="1" w:tplc="F7D0A296" w:tentative="1">
      <w:start w:val="1"/>
      <w:numFmt w:val="bullet"/>
      <w:lvlText w:val=""/>
      <w:lvlJc w:val="left"/>
      <w:pPr>
        <w:tabs>
          <w:tab w:val="num" w:pos="1440"/>
        </w:tabs>
        <w:ind w:left="1440" w:hanging="360"/>
      </w:pPr>
      <w:rPr>
        <w:rFonts w:ascii="Wingdings 2" w:hAnsi="Wingdings 2" w:hint="default"/>
      </w:rPr>
    </w:lvl>
    <w:lvl w:ilvl="2" w:tplc="C9F2EC6C" w:tentative="1">
      <w:start w:val="1"/>
      <w:numFmt w:val="bullet"/>
      <w:lvlText w:val=""/>
      <w:lvlJc w:val="left"/>
      <w:pPr>
        <w:tabs>
          <w:tab w:val="num" w:pos="2160"/>
        </w:tabs>
        <w:ind w:left="2160" w:hanging="360"/>
      </w:pPr>
      <w:rPr>
        <w:rFonts w:ascii="Wingdings 2" w:hAnsi="Wingdings 2" w:hint="default"/>
      </w:rPr>
    </w:lvl>
    <w:lvl w:ilvl="3" w:tplc="ABDA4F94" w:tentative="1">
      <w:start w:val="1"/>
      <w:numFmt w:val="bullet"/>
      <w:lvlText w:val=""/>
      <w:lvlJc w:val="left"/>
      <w:pPr>
        <w:tabs>
          <w:tab w:val="num" w:pos="2880"/>
        </w:tabs>
        <w:ind w:left="2880" w:hanging="360"/>
      </w:pPr>
      <w:rPr>
        <w:rFonts w:ascii="Wingdings 2" w:hAnsi="Wingdings 2" w:hint="default"/>
      </w:rPr>
    </w:lvl>
    <w:lvl w:ilvl="4" w:tplc="381017A2" w:tentative="1">
      <w:start w:val="1"/>
      <w:numFmt w:val="bullet"/>
      <w:lvlText w:val=""/>
      <w:lvlJc w:val="left"/>
      <w:pPr>
        <w:tabs>
          <w:tab w:val="num" w:pos="3600"/>
        </w:tabs>
        <w:ind w:left="3600" w:hanging="360"/>
      </w:pPr>
      <w:rPr>
        <w:rFonts w:ascii="Wingdings 2" w:hAnsi="Wingdings 2" w:hint="default"/>
      </w:rPr>
    </w:lvl>
    <w:lvl w:ilvl="5" w:tplc="0C22F270" w:tentative="1">
      <w:start w:val="1"/>
      <w:numFmt w:val="bullet"/>
      <w:lvlText w:val=""/>
      <w:lvlJc w:val="left"/>
      <w:pPr>
        <w:tabs>
          <w:tab w:val="num" w:pos="4320"/>
        </w:tabs>
        <w:ind w:left="4320" w:hanging="360"/>
      </w:pPr>
      <w:rPr>
        <w:rFonts w:ascii="Wingdings 2" w:hAnsi="Wingdings 2" w:hint="default"/>
      </w:rPr>
    </w:lvl>
    <w:lvl w:ilvl="6" w:tplc="57B2E144" w:tentative="1">
      <w:start w:val="1"/>
      <w:numFmt w:val="bullet"/>
      <w:lvlText w:val=""/>
      <w:lvlJc w:val="left"/>
      <w:pPr>
        <w:tabs>
          <w:tab w:val="num" w:pos="5040"/>
        </w:tabs>
        <w:ind w:left="5040" w:hanging="360"/>
      </w:pPr>
      <w:rPr>
        <w:rFonts w:ascii="Wingdings 2" w:hAnsi="Wingdings 2" w:hint="default"/>
      </w:rPr>
    </w:lvl>
    <w:lvl w:ilvl="7" w:tplc="853AA32E" w:tentative="1">
      <w:start w:val="1"/>
      <w:numFmt w:val="bullet"/>
      <w:lvlText w:val=""/>
      <w:lvlJc w:val="left"/>
      <w:pPr>
        <w:tabs>
          <w:tab w:val="num" w:pos="5760"/>
        </w:tabs>
        <w:ind w:left="5760" w:hanging="360"/>
      </w:pPr>
      <w:rPr>
        <w:rFonts w:ascii="Wingdings 2" w:hAnsi="Wingdings 2" w:hint="default"/>
      </w:rPr>
    </w:lvl>
    <w:lvl w:ilvl="8" w:tplc="9850BD2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28A68B7"/>
    <w:multiLevelType w:val="hybridMultilevel"/>
    <w:tmpl w:val="5B1491BC"/>
    <w:lvl w:ilvl="0" w:tplc="04090001">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360630"/>
    <w:multiLevelType w:val="hybridMultilevel"/>
    <w:tmpl w:val="09E60C9C"/>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16" w15:restartNumberingAfterBreak="0">
    <w:nsid w:val="45B213E7"/>
    <w:multiLevelType w:val="hybridMultilevel"/>
    <w:tmpl w:val="915C1F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7205A"/>
    <w:multiLevelType w:val="hybridMultilevel"/>
    <w:tmpl w:val="049C3C3E"/>
    <w:lvl w:ilvl="0" w:tplc="D22A540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F35C2"/>
    <w:multiLevelType w:val="hybridMultilevel"/>
    <w:tmpl w:val="A1F2528A"/>
    <w:lvl w:ilvl="0" w:tplc="08D07318">
      <w:start w:val="1"/>
      <w:numFmt w:val="decimal"/>
      <w:pStyle w:val="NL"/>
      <w:lvlText w:val="%1"/>
      <w:lvlJc w:val="left"/>
      <w:pPr>
        <w:ind w:left="153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195B05"/>
    <w:multiLevelType w:val="hybridMultilevel"/>
    <w:tmpl w:val="BD4A5DB2"/>
    <w:lvl w:ilvl="0" w:tplc="AD7C056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1" w15:restartNumberingAfterBreak="0">
    <w:nsid w:val="62617B67"/>
    <w:multiLevelType w:val="hybridMultilevel"/>
    <w:tmpl w:val="E06E94B4"/>
    <w:lvl w:ilvl="0" w:tplc="1C485F7E">
      <w:start w:val="1"/>
      <w:numFmt w:val="bullet"/>
      <w:pStyle w:val="BL"/>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2C2E1C"/>
    <w:multiLevelType w:val="hybridMultilevel"/>
    <w:tmpl w:val="D2662C88"/>
    <w:lvl w:ilvl="0" w:tplc="C4A6ADB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F46A3"/>
    <w:multiLevelType w:val="hybridMultilevel"/>
    <w:tmpl w:val="3C7E3F1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15:restartNumberingAfterBreak="0">
    <w:nsid w:val="71192E5E"/>
    <w:multiLevelType w:val="hybridMultilevel"/>
    <w:tmpl w:val="DE888576"/>
    <w:lvl w:ilvl="0" w:tplc="88746718">
      <w:start w:val="1"/>
      <w:numFmt w:val="decimal"/>
      <w:pStyle w:val="NLSS"/>
      <w:lvlText w:val="%1"/>
      <w:lvlJc w:val="left"/>
      <w:pPr>
        <w:ind w:left="72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B14D1"/>
    <w:multiLevelType w:val="hybridMultilevel"/>
    <w:tmpl w:val="9BFE069C"/>
    <w:lvl w:ilvl="0" w:tplc="3CAA98F6">
      <w:start w:val="1"/>
      <w:numFmt w:val="bullet"/>
      <w:pStyle w:val="BLS"/>
      <w:lvlText w:val=""/>
      <w:lvlJc w:val="left"/>
      <w:pPr>
        <w:ind w:left="117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4E2A9B"/>
    <w:multiLevelType w:val="hybridMultilevel"/>
    <w:tmpl w:val="49D27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9" w15:restartNumberingAfterBreak="0">
    <w:nsid w:val="796145ED"/>
    <w:multiLevelType w:val="hybridMultilevel"/>
    <w:tmpl w:val="BFEC4496"/>
    <w:lvl w:ilvl="0" w:tplc="02AAA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B5CC1"/>
    <w:multiLevelType w:val="hybridMultilevel"/>
    <w:tmpl w:val="3A16E2BC"/>
    <w:lvl w:ilvl="0" w:tplc="78CCB0C4">
      <w:start w:val="1"/>
      <w:numFmt w:val="lowerLetter"/>
      <w:pStyle w:val="LLS"/>
      <w:lvlText w:val="%1"/>
      <w:lvlJc w:val="left"/>
      <w:pPr>
        <w:ind w:left="136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15:restartNumberingAfterBreak="0">
    <w:nsid w:val="7BD03B5D"/>
    <w:multiLevelType w:val="hybridMultilevel"/>
    <w:tmpl w:val="D5166056"/>
    <w:lvl w:ilvl="0" w:tplc="6B7E38D0">
      <w:start w:val="1"/>
      <w:numFmt w:val="bullet"/>
      <w:lvlText w:val="o"/>
      <w:lvlJc w:val="left"/>
      <w:pPr>
        <w:ind w:left="3060" w:hanging="360"/>
      </w:pPr>
      <w:rPr>
        <w:rFonts w:ascii="Courier New" w:hAnsi="Courier New" w:cs="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CD721CA"/>
    <w:multiLevelType w:val="hybridMultilevel"/>
    <w:tmpl w:val="F8CC4452"/>
    <w:lvl w:ilvl="0" w:tplc="383E280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0"/>
  </w:num>
  <w:num w:numId="4">
    <w:abstractNumId w:val="15"/>
  </w:num>
  <w:num w:numId="5">
    <w:abstractNumId w:val="1"/>
  </w:num>
  <w:num w:numId="6">
    <w:abstractNumId w:val="22"/>
  </w:num>
  <w:num w:numId="7">
    <w:abstractNumId w:val="24"/>
  </w:num>
  <w:num w:numId="8">
    <w:abstractNumId w:val="18"/>
  </w:num>
  <w:num w:numId="9">
    <w:abstractNumId w:val="26"/>
  </w:num>
  <w:num w:numId="10">
    <w:abstractNumId w:val="21"/>
  </w:num>
  <w:num w:numId="11">
    <w:abstractNumId w:val="27"/>
  </w:num>
  <w:num w:numId="12">
    <w:abstractNumId w:val="4"/>
  </w:num>
  <w:num w:numId="13">
    <w:abstractNumId w:val="2"/>
  </w:num>
  <w:num w:numId="14">
    <w:abstractNumId w:val="30"/>
  </w:num>
  <w:num w:numId="15">
    <w:abstractNumId w:val="0"/>
  </w:num>
  <w:num w:numId="16">
    <w:abstractNumId w:val="12"/>
  </w:num>
  <w:num w:numId="17">
    <w:abstractNumId w:val="31"/>
  </w:num>
  <w:num w:numId="18">
    <w:abstractNumId w:val="13"/>
  </w:num>
  <w:num w:numId="19">
    <w:abstractNumId w:val="14"/>
  </w:num>
  <w:num w:numId="20">
    <w:abstractNumId w:val="6"/>
  </w:num>
  <w:num w:numId="21">
    <w:abstractNumId w:val="9"/>
  </w:num>
  <w:num w:numId="22">
    <w:abstractNumId w:val="23"/>
  </w:num>
  <w:num w:numId="23">
    <w:abstractNumId w:val="19"/>
  </w:num>
  <w:num w:numId="24">
    <w:abstractNumId w:val="32"/>
  </w:num>
  <w:num w:numId="25">
    <w:abstractNumId w:val="17"/>
  </w:num>
  <w:num w:numId="26">
    <w:abstractNumId w:val="11"/>
  </w:num>
  <w:num w:numId="27">
    <w:abstractNumId w:val="10"/>
  </w:num>
  <w:num w:numId="28">
    <w:abstractNumId w:val="7"/>
  </w:num>
  <w:num w:numId="29">
    <w:abstractNumId w:val="5"/>
  </w:num>
  <w:num w:numId="30">
    <w:abstractNumId w:val="25"/>
  </w:num>
  <w:num w:numId="31">
    <w:abstractNumId w:val="3"/>
  </w:num>
  <w:num w:numId="32">
    <w:abstractNumId w:val="16"/>
  </w:num>
  <w:num w:numId="3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1E"/>
    <w:rsid w:val="000123ED"/>
    <w:rsid w:val="00052061"/>
    <w:rsid w:val="00136BD1"/>
    <w:rsid w:val="00153DB3"/>
    <w:rsid w:val="00167B15"/>
    <w:rsid w:val="0018591E"/>
    <w:rsid w:val="001B3DB4"/>
    <w:rsid w:val="001E6357"/>
    <w:rsid w:val="002765C0"/>
    <w:rsid w:val="00281107"/>
    <w:rsid w:val="00284F9A"/>
    <w:rsid w:val="002A52B1"/>
    <w:rsid w:val="002B52F1"/>
    <w:rsid w:val="002D3E77"/>
    <w:rsid w:val="00360086"/>
    <w:rsid w:val="00363AFB"/>
    <w:rsid w:val="003D7D65"/>
    <w:rsid w:val="003F4624"/>
    <w:rsid w:val="00483D41"/>
    <w:rsid w:val="005415AF"/>
    <w:rsid w:val="005F7465"/>
    <w:rsid w:val="006255A7"/>
    <w:rsid w:val="00672078"/>
    <w:rsid w:val="00674425"/>
    <w:rsid w:val="006A52C0"/>
    <w:rsid w:val="006B788F"/>
    <w:rsid w:val="006C1D2E"/>
    <w:rsid w:val="006F56F1"/>
    <w:rsid w:val="006F7ABD"/>
    <w:rsid w:val="007401F4"/>
    <w:rsid w:val="00760758"/>
    <w:rsid w:val="00777A35"/>
    <w:rsid w:val="007C700A"/>
    <w:rsid w:val="007E5FA8"/>
    <w:rsid w:val="008231D9"/>
    <w:rsid w:val="00A03E7D"/>
    <w:rsid w:val="00A04CEB"/>
    <w:rsid w:val="00B1055B"/>
    <w:rsid w:val="00B112DC"/>
    <w:rsid w:val="00B4408F"/>
    <w:rsid w:val="00BB1D5C"/>
    <w:rsid w:val="00C608E0"/>
    <w:rsid w:val="00CB72DF"/>
    <w:rsid w:val="00DF2009"/>
    <w:rsid w:val="00DF347D"/>
    <w:rsid w:val="00E53030"/>
    <w:rsid w:val="00E53BBC"/>
    <w:rsid w:val="00EC25DA"/>
    <w:rsid w:val="00F21CD7"/>
    <w:rsid w:val="00FA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9AF84-432E-4D00-854C-AA87974D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2B52F1"/>
    <w:pPr>
      <w:keepNext/>
      <w:keepLines/>
      <w:spacing w:before="120" w:line="360" w:lineRule="auto"/>
      <w:outlineLvl w:val="0"/>
    </w:pPr>
    <w:rPr>
      <w:rFonts w:ascii="Times New Roman Bold" w:eastAsia="Calibri" w:hAnsi="Times New Roman Bold"/>
      <w:b/>
      <w:bCs/>
      <w:color w:val="2E74B5"/>
      <w:sz w:val="28"/>
    </w:rPr>
  </w:style>
  <w:style w:type="paragraph" w:styleId="Heading2">
    <w:name w:val="heading 2"/>
    <w:basedOn w:val="Normal"/>
    <w:next w:val="Normal"/>
    <w:link w:val="Heading2Char"/>
    <w:autoRedefine/>
    <w:unhideWhenUsed/>
    <w:qFormat/>
    <w:rsid w:val="002B52F1"/>
    <w:pPr>
      <w:keepNext/>
      <w:keepLines/>
      <w:spacing w:before="120"/>
      <w:outlineLvl w:val="1"/>
    </w:pPr>
    <w:rPr>
      <w:rFonts w:eastAsia="Calibri"/>
      <w:b/>
      <w:bCs/>
      <w:color w:val="5B9BD5"/>
      <w:sz w:val="26"/>
      <w:szCs w:val="26"/>
    </w:rPr>
  </w:style>
  <w:style w:type="paragraph" w:styleId="Heading3">
    <w:name w:val="heading 3"/>
    <w:basedOn w:val="Normal"/>
    <w:next w:val="Normal"/>
    <w:link w:val="Heading3Char"/>
    <w:autoRedefine/>
    <w:uiPriority w:val="9"/>
    <w:unhideWhenUsed/>
    <w:qFormat/>
    <w:rsid w:val="002B52F1"/>
    <w:pPr>
      <w:keepNext/>
      <w:keepLines/>
      <w:spacing w:before="120" w:after="120"/>
      <w:outlineLvl w:val="2"/>
    </w:pPr>
    <w:rPr>
      <w:rFonts w:ascii="Calibri" w:eastAsia="Calibri" w:hAnsi="Calibri"/>
      <w:color w:val="243F6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591E"/>
    <w:pPr>
      <w:spacing w:after="240"/>
      <w:jc w:val="both"/>
    </w:pPr>
    <w:rPr>
      <w:spacing w:val="-5"/>
    </w:rPr>
  </w:style>
  <w:style w:type="character" w:customStyle="1" w:styleId="BodyTextChar">
    <w:name w:val="Body Text Char"/>
    <w:basedOn w:val="DefaultParagraphFont"/>
    <w:link w:val="BodyText"/>
    <w:rsid w:val="0018591E"/>
    <w:rPr>
      <w:rFonts w:eastAsia="Times New Roman" w:cs="Times New Roman"/>
      <w:spacing w:val="-5"/>
      <w:sz w:val="24"/>
      <w:szCs w:val="20"/>
    </w:rPr>
  </w:style>
  <w:style w:type="paragraph" w:styleId="ListParagraph">
    <w:name w:val="List Paragraph"/>
    <w:basedOn w:val="Normal"/>
    <w:uiPriority w:val="34"/>
    <w:qFormat/>
    <w:rsid w:val="002B52F1"/>
    <w:pPr>
      <w:ind w:left="720"/>
    </w:pPr>
    <w:rPr>
      <w:rFonts w:eastAsia="Calibri"/>
      <w:szCs w:val="22"/>
    </w:rPr>
  </w:style>
  <w:style w:type="table" w:styleId="TableGrid">
    <w:name w:val="Table Grid"/>
    <w:basedOn w:val="TableNormal"/>
    <w:uiPriority w:val="39"/>
    <w:rsid w:val="00185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BodyText"/>
    <w:qFormat/>
    <w:rsid w:val="001B3DB4"/>
    <w:pPr>
      <w:spacing w:after="240"/>
    </w:pPr>
    <w:rPr>
      <w:spacing w:val="-5"/>
    </w:rPr>
  </w:style>
  <w:style w:type="paragraph" w:styleId="ListBullet">
    <w:name w:val="List Bullet"/>
    <w:basedOn w:val="Normal"/>
    <w:rsid w:val="00674425"/>
    <w:pPr>
      <w:numPr>
        <w:numId w:val="3"/>
      </w:numPr>
      <w:tabs>
        <w:tab w:val="clear" w:pos="360"/>
      </w:tabs>
      <w:spacing w:after="240"/>
      <w:ind w:right="360"/>
      <w:jc w:val="both"/>
    </w:pPr>
    <w:rPr>
      <w:spacing w:val="-5"/>
    </w:rPr>
  </w:style>
  <w:style w:type="paragraph" w:styleId="Header">
    <w:name w:val="header"/>
    <w:basedOn w:val="Normal"/>
    <w:link w:val="HeaderChar"/>
    <w:rsid w:val="002B52F1"/>
    <w:pPr>
      <w:tabs>
        <w:tab w:val="center" w:pos="4320"/>
        <w:tab w:val="right" w:pos="8640"/>
      </w:tabs>
    </w:pPr>
  </w:style>
  <w:style w:type="character" w:customStyle="1" w:styleId="HeaderChar">
    <w:name w:val="Header Char"/>
    <w:link w:val="Header"/>
    <w:rsid w:val="002B52F1"/>
    <w:rPr>
      <w:rFonts w:ascii="Times New Roman" w:eastAsia="Times New Roman" w:hAnsi="Times New Roman" w:cs="Times New Roman"/>
      <w:sz w:val="24"/>
      <w:szCs w:val="24"/>
    </w:rPr>
  </w:style>
  <w:style w:type="character" w:styleId="PageNumber">
    <w:name w:val="page number"/>
    <w:rsid w:val="002B52F1"/>
  </w:style>
  <w:style w:type="character" w:styleId="Hyperlink">
    <w:name w:val="Hyperlink"/>
    <w:uiPriority w:val="99"/>
    <w:unhideWhenUsed/>
    <w:rsid w:val="002B52F1"/>
    <w:rPr>
      <w:color w:val="0000FF"/>
      <w:u w:val="single"/>
    </w:rPr>
  </w:style>
  <w:style w:type="paragraph" w:styleId="Footer">
    <w:name w:val="footer"/>
    <w:basedOn w:val="Normal"/>
    <w:link w:val="FooterChar"/>
    <w:rsid w:val="002B52F1"/>
    <w:pPr>
      <w:tabs>
        <w:tab w:val="center" w:pos="4680"/>
        <w:tab w:val="right" w:pos="9360"/>
      </w:tabs>
    </w:pPr>
  </w:style>
  <w:style w:type="character" w:customStyle="1" w:styleId="FooterChar">
    <w:name w:val="Footer Char"/>
    <w:link w:val="Footer"/>
    <w:rsid w:val="002B52F1"/>
    <w:rPr>
      <w:rFonts w:ascii="Times New Roman" w:eastAsia="Times New Roman" w:hAnsi="Times New Roman" w:cs="Times New Roman"/>
      <w:sz w:val="24"/>
      <w:szCs w:val="24"/>
    </w:rPr>
  </w:style>
  <w:style w:type="paragraph" w:styleId="NormalWeb">
    <w:name w:val="Normal (Web)"/>
    <w:basedOn w:val="Normal"/>
    <w:uiPriority w:val="99"/>
    <w:unhideWhenUsed/>
    <w:rsid w:val="00B1055B"/>
  </w:style>
  <w:style w:type="paragraph" w:styleId="BalloonText">
    <w:name w:val="Balloon Text"/>
    <w:basedOn w:val="Normal"/>
    <w:link w:val="BalloonTextChar"/>
    <w:rsid w:val="002B52F1"/>
    <w:rPr>
      <w:rFonts w:ascii="Tahoma" w:hAnsi="Tahoma" w:cs="Tahoma"/>
      <w:sz w:val="16"/>
      <w:szCs w:val="16"/>
    </w:rPr>
  </w:style>
  <w:style w:type="character" w:customStyle="1" w:styleId="BalloonTextChar">
    <w:name w:val="Balloon Text Char"/>
    <w:link w:val="BalloonText"/>
    <w:rsid w:val="002B52F1"/>
    <w:rPr>
      <w:rFonts w:ascii="Tahoma" w:eastAsia="Times New Roman" w:hAnsi="Tahoma" w:cs="Tahoma"/>
      <w:sz w:val="16"/>
      <w:szCs w:val="16"/>
    </w:rPr>
  </w:style>
  <w:style w:type="character" w:customStyle="1" w:styleId="Heading1Char">
    <w:name w:val="Heading 1 Char"/>
    <w:link w:val="Heading1"/>
    <w:rsid w:val="002B52F1"/>
    <w:rPr>
      <w:rFonts w:ascii="Times New Roman Bold" w:eastAsia="Calibri" w:hAnsi="Times New Roman Bold" w:cs="Times New Roman"/>
      <w:b/>
      <w:bCs/>
      <w:color w:val="2E74B5"/>
      <w:sz w:val="28"/>
      <w:szCs w:val="24"/>
    </w:rPr>
  </w:style>
  <w:style w:type="character" w:customStyle="1" w:styleId="Heading2Char">
    <w:name w:val="Heading 2 Char"/>
    <w:link w:val="Heading2"/>
    <w:rsid w:val="002B52F1"/>
    <w:rPr>
      <w:rFonts w:ascii="Times New Roman" w:eastAsia="Calibri" w:hAnsi="Times New Roman" w:cs="Times New Roman"/>
      <w:b/>
      <w:bCs/>
      <w:color w:val="5B9BD5"/>
      <w:sz w:val="26"/>
      <w:szCs w:val="26"/>
    </w:rPr>
  </w:style>
  <w:style w:type="character" w:customStyle="1" w:styleId="Heading3Char">
    <w:name w:val="Heading 3 Char"/>
    <w:link w:val="Heading3"/>
    <w:uiPriority w:val="9"/>
    <w:rsid w:val="002B52F1"/>
    <w:rPr>
      <w:rFonts w:ascii="Calibri" w:eastAsia="Calibri" w:hAnsi="Calibri" w:cs="Times New Roman"/>
      <w:color w:val="243F60"/>
      <w:sz w:val="26"/>
      <w:szCs w:val="24"/>
    </w:rPr>
  </w:style>
  <w:style w:type="character" w:customStyle="1" w:styleId="normaltextrun">
    <w:name w:val="normaltextrun"/>
    <w:basedOn w:val="DefaultParagraphFont"/>
    <w:rsid w:val="002B52F1"/>
  </w:style>
  <w:style w:type="paragraph" w:customStyle="1" w:styleId="BoxedNumberedList">
    <w:name w:val="Boxed Numbered List"/>
    <w:basedOn w:val="Normal"/>
    <w:rsid w:val="002B52F1"/>
    <w:pPr>
      <w:pBdr>
        <w:top w:val="single" w:sz="4" w:space="1" w:color="auto"/>
        <w:bottom w:val="single" w:sz="4" w:space="1" w:color="auto"/>
      </w:pBdr>
      <w:spacing w:after="160" w:line="256" w:lineRule="auto"/>
      <w:ind w:left="1080" w:right="720" w:hanging="360"/>
    </w:pPr>
    <w:rPr>
      <w:rFonts w:ascii="Calibri" w:eastAsia="Calibri" w:hAnsi="Calibri" w:cs="Arial"/>
    </w:rPr>
  </w:style>
  <w:style w:type="paragraph" w:customStyle="1" w:styleId="BoxedTitle">
    <w:name w:val="Boxed Title"/>
    <w:basedOn w:val="Normal"/>
    <w:uiPriority w:val="99"/>
    <w:rsid w:val="002B52F1"/>
    <w:pPr>
      <w:pBdr>
        <w:top w:val="single" w:sz="4" w:space="1" w:color="auto"/>
        <w:bottom w:val="single" w:sz="4" w:space="1" w:color="auto"/>
      </w:pBdr>
      <w:spacing w:before="240" w:after="160" w:line="256" w:lineRule="auto"/>
      <w:ind w:left="720" w:right="720"/>
    </w:pPr>
    <w:rPr>
      <w:rFonts w:ascii="Calibri" w:eastAsia="Calibri" w:hAnsi="Calibri" w:cs="Arial"/>
      <w:b/>
    </w:rPr>
  </w:style>
  <w:style w:type="character" w:customStyle="1" w:styleId="apple-converted-space">
    <w:name w:val="apple-converted-space"/>
    <w:rsid w:val="002B52F1"/>
  </w:style>
  <w:style w:type="paragraph" w:customStyle="1" w:styleId="NumberedList">
    <w:name w:val="Numbered List"/>
    <w:basedOn w:val="Normal"/>
    <w:uiPriority w:val="99"/>
    <w:qFormat/>
    <w:rsid w:val="002B52F1"/>
    <w:pPr>
      <w:numPr>
        <w:numId w:val="6"/>
      </w:numPr>
      <w:spacing w:before="120"/>
    </w:pPr>
    <w:rPr>
      <w:rFonts w:eastAsia="Calibri"/>
      <w:szCs w:val="22"/>
    </w:rPr>
  </w:style>
  <w:style w:type="paragraph" w:customStyle="1" w:styleId="ReferenceText">
    <w:name w:val="Reference Text"/>
    <w:basedOn w:val="Normal"/>
    <w:uiPriority w:val="99"/>
    <w:qFormat/>
    <w:rsid w:val="002B52F1"/>
    <w:pPr>
      <w:spacing w:before="120"/>
      <w:ind w:left="720" w:hanging="720"/>
    </w:pPr>
    <w:rPr>
      <w:rFonts w:eastAsia="Calibri" w:cs="Arial"/>
      <w:szCs w:val="22"/>
    </w:rPr>
  </w:style>
  <w:style w:type="paragraph" w:styleId="Title">
    <w:name w:val="Title"/>
    <w:basedOn w:val="Normal"/>
    <w:next w:val="Normal"/>
    <w:link w:val="TitleChar"/>
    <w:qFormat/>
    <w:rsid w:val="002B52F1"/>
    <w:pPr>
      <w:pBdr>
        <w:bottom w:val="single" w:sz="8" w:space="4" w:color="5B9BD5"/>
      </w:pBdr>
      <w:spacing w:after="300"/>
      <w:contextualSpacing/>
    </w:pPr>
    <w:rPr>
      <w:color w:val="323E4F"/>
      <w:spacing w:val="5"/>
      <w:kern w:val="28"/>
      <w:sz w:val="52"/>
      <w:szCs w:val="52"/>
    </w:rPr>
  </w:style>
  <w:style w:type="character" w:customStyle="1" w:styleId="TitleChar">
    <w:name w:val="Title Char"/>
    <w:link w:val="Title"/>
    <w:rsid w:val="002B52F1"/>
    <w:rPr>
      <w:rFonts w:ascii="Times New Roman" w:eastAsia="Times New Roman" w:hAnsi="Times New Roman" w:cs="Times New Roman"/>
      <w:color w:val="323E4F"/>
      <w:spacing w:val="5"/>
      <w:kern w:val="28"/>
      <w:sz w:val="52"/>
      <w:szCs w:val="52"/>
    </w:rPr>
  </w:style>
  <w:style w:type="paragraph" w:customStyle="1" w:styleId="BulletedList">
    <w:name w:val="Bulleted List"/>
    <w:basedOn w:val="Normal"/>
    <w:qFormat/>
    <w:rsid w:val="002B52F1"/>
    <w:pPr>
      <w:numPr>
        <w:numId w:val="7"/>
      </w:numPr>
    </w:pPr>
  </w:style>
  <w:style w:type="paragraph" w:customStyle="1" w:styleId="List1">
    <w:name w:val="List1"/>
    <w:basedOn w:val="Normal"/>
    <w:autoRedefine/>
    <w:qFormat/>
    <w:rsid w:val="002B52F1"/>
    <w:pPr>
      <w:spacing w:line="360" w:lineRule="auto"/>
      <w:ind w:left="900" w:hanging="630"/>
    </w:pPr>
  </w:style>
  <w:style w:type="paragraph" w:customStyle="1" w:styleId="LISTS">
    <w:name w:val="LIST_S"/>
    <w:basedOn w:val="Normal"/>
    <w:autoRedefine/>
    <w:qFormat/>
    <w:rsid w:val="002B52F1"/>
    <w:pPr>
      <w:tabs>
        <w:tab w:val="left" w:pos="432"/>
        <w:tab w:val="left" w:pos="576"/>
      </w:tabs>
      <w:spacing w:line="360" w:lineRule="auto"/>
      <w:ind w:left="1296" w:hanging="432"/>
    </w:pPr>
    <w:rPr>
      <w:rFonts w:eastAsia="Helvetica"/>
      <w:lang w:eastAsia="ar-SA"/>
    </w:rPr>
  </w:style>
  <w:style w:type="paragraph" w:customStyle="1" w:styleId="LISTSS">
    <w:name w:val="LIST_SS"/>
    <w:basedOn w:val="Normal"/>
    <w:autoRedefine/>
    <w:qFormat/>
    <w:rsid w:val="002B52F1"/>
    <w:pPr>
      <w:tabs>
        <w:tab w:val="left" w:pos="432"/>
      </w:tabs>
      <w:spacing w:line="360" w:lineRule="auto"/>
      <w:ind w:left="1641" w:hanging="374"/>
    </w:pPr>
    <w:rPr>
      <w:bdr w:val="none" w:sz="0" w:space="0" w:color="auto" w:frame="1"/>
    </w:rPr>
  </w:style>
  <w:style w:type="paragraph" w:customStyle="1" w:styleId="LISTSSS">
    <w:name w:val="LIST_SSS"/>
    <w:basedOn w:val="Normal"/>
    <w:qFormat/>
    <w:rsid w:val="002B52F1"/>
    <w:pPr>
      <w:tabs>
        <w:tab w:val="left" w:pos="432"/>
      </w:tabs>
      <w:spacing w:line="360" w:lineRule="auto"/>
      <w:ind w:left="2232" w:hanging="432"/>
    </w:pPr>
  </w:style>
  <w:style w:type="paragraph" w:customStyle="1" w:styleId="BL">
    <w:name w:val="BL"/>
    <w:basedOn w:val="NL"/>
    <w:qFormat/>
    <w:rsid w:val="002B52F1"/>
    <w:pPr>
      <w:numPr>
        <w:numId w:val="10"/>
      </w:numPr>
      <w:spacing w:line="360" w:lineRule="auto"/>
    </w:pPr>
  </w:style>
  <w:style w:type="paragraph" w:customStyle="1" w:styleId="BLS">
    <w:name w:val="BL_S"/>
    <w:basedOn w:val="NLS"/>
    <w:autoRedefine/>
    <w:qFormat/>
    <w:rsid w:val="002B52F1"/>
    <w:pPr>
      <w:numPr>
        <w:numId w:val="11"/>
      </w:numPr>
      <w:spacing w:line="360" w:lineRule="auto"/>
    </w:pPr>
  </w:style>
  <w:style w:type="paragraph" w:customStyle="1" w:styleId="BLSS">
    <w:name w:val="BL_SS"/>
    <w:basedOn w:val="NLSS"/>
    <w:autoRedefine/>
    <w:qFormat/>
    <w:rsid w:val="002B52F1"/>
    <w:pPr>
      <w:numPr>
        <w:numId w:val="0"/>
      </w:numPr>
      <w:spacing w:line="360" w:lineRule="auto"/>
    </w:pPr>
  </w:style>
  <w:style w:type="paragraph" w:customStyle="1" w:styleId="Style1">
    <w:name w:val="Style1"/>
    <w:basedOn w:val="LISTSSS"/>
    <w:qFormat/>
    <w:rsid w:val="002B52F1"/>
    <w:pPr>
      <w:numPr>
        <w:numId w:val="16"/>
      </w:numPr>
      <w:ind w:left="1944"/>
    </w:pPr>
  </w:style>
  <w:style w:type="paragraph" w:styleId="FootnoteText">
    <w:name w:val="footnote text"/>
    <w:basedOn w:val="Normal"/>
    <w:link w:val="FootnoteTextChar"/>
    <w:uiPriority w:val="99"/>
    <w:semiHidden/>
    <w:unhideWhenUsed/>
    <w:rsid w:val="002B52F1"/>
    <w:rPr>
      <w:sz w:val="20"/>
      <w:szCs w:val="20"/>
    </w:rPr>
  </w:style>
  <w:style w:type="character" w:customStyle="1" w:styleId="FootnoteTextChar">
    <w:name w:val="Footnote Text Char"/>
    <w:link w:val="FootnoteText"/>
    <w:uiPriority w:val="99"/>
    <w:semiHidden/>
    <w:rsid w:val="002B52F1"/>
    <w:rPr>
      <w:rFonts w:ascii="Times New Roman" w:eastAsia="Times New Roman" w:hAnsi="Times New Roman" w:cs="Times New Roman"/>
      <w:sz w:val="20"/>
      <w:szCs w:val="20"/>
    </w:rPr>
  </w:style>
  <w:style w:type="character" w:styleId="FootnoteReference">
    <w:name w:val="footnote reference"/>
    <w:uiPriority w:val="99"/>
    <w:semiHidden/>
    <w:unhideWhenUsed/>
    <w:rsid w:val="002B52F1"/>
    <w:rPr>
      <w:vertAlign w:val="superscript"/>
    </w:rPr>
  </w:style>
  <w:style w:type="paragraph" w:customStyle="1" w:styleId="NL">
    <w:name w:val="NL"/>
    <w:basedOn w:val="Normal"/>
    <w:qFormat/>
    <w:rsid w:val="002B52F1"/>
    <w:pPr>
      <w:numPr>
        <w:numId w:val="8"/>
      </w:numPr>
      <w:ind w:left="720" w:right="288" w:hanging="432"/>
    </w:pPr>
  </w:style>
  <w:style w:type="paragraph" w:customStyle="1" w:styleId="NLS">
    <w:name w:val="NL_S"/>
    <w:basedOn w:val="NL"/>
    <w:rsid w:val="002B52F1"/>
    <w:pPr>
      <w:tabs>
        <w:tab w:val="left" w:pos="432"/>
      </w:tabs>
      <w:ind w:left="1152" w:right="720"/>
    </w:pPr>
  </w:style>
  <w:style w:type="paragraph" w:customStyle="1" w:styleId="NLSS">
    <w:name w:val="NL_SS"/>
    <w:basedOn w:val="NLS"/>
    <w:rsid w:val="002B52F1"/>
    <w:pPr>
      <w:numPr>
        <w:numId w:val="9"/>
      </w:numPr>
      <w:ind w:left="1584" w:right="1152" w:hanging="432"/>
    </w:pPr>
  </w:style>
  <w:style w:type="paragraph" w:customStyle="1" w:styleId="LL">
    <w:name w:val="LL"/>
    <w:basedOn w:val="NL"/>
    <w:qFormat/>
    <w:rsid w:val="002B52F1"/>
    <w:pPr>
      <w:numPr>
        <w:numId w:val="13"/>
      </w:numPr>
      <w:ind w:left="576" w:hanging="288"/>
    </w:pPr>
  </w:style>
  <w:style w:type="paragraph" w:customStyle="1" w:styleId="LLS">
    <w:name w:val="LL_S"/>
    <w:basedOn w:val="BLS"/>
    <w:qFormat/>
    <w:rsid w:val="002B52F1"/>
    <w:pPr>
      <w:numPr>
        <w:numId w:val="14"/>
      </w:numPr>
      <w:ind w:left="1080" w:hanging="432"/>
    </w:pPr>
  </w:style>
  <w:style w:type="paragraph" w:customStyle="1" w:styleId="LLSS">
    <w:name w:val="LL_SS"/>
    <w:basedOn w:val="BLSS"/>
    <w:qFormat/>
    <w:rsid w:val="002B52F1"/>
    <w:pPr>
      <w:numPr>
        <w:numId w:val="15"/>
      </w:numPr>
      <w:ind w:left="1584" w:hanging="432"/>
    </w:pPr>
  </w:style>
  <w:style w:type="paragraph" w:customStyle="1" w:styleId="NLSSS">
    <w:name w:val="NL_SSS"/>
    <w:basedOn w:val="NLSS"/>
    <w:qFormat/>
    <w:rsid w:val="002B52F1"/>
    <w:pPr>
      <w:ind w:left="2016" w:right="1584"/>
    </w:pPr>
  </w:style>
  <w:style w:type="paragraph" w:customStyle="1" w:styleId="BLSSS">
    <w:name w:val="BL_SSS"/>
    <w:basedOn w:val="LISTSSS"/>
    <w:qFormat/>
    <w:rsid w:val="002B52F1"/>
    <w:pPr>
      <w:numPr>
        <w:numId w:val="12"/>
      </w:numPr>
    </w:pPr>
  </w:style>
  <w:style w:type="paragraph" w:customStyle="1" w:styleId="LLSSS">
    <w:name w:val="LL_SSS"/>
    <w:basedOn w:val="LLSS"/>
    <w:qFormat/>
    <w:rsid w:val="002B52F1"/>
    <w:pPr>
      <w:ind w:left="2016" w:right="1584"/>
    </w:pPr>
  </w:style>
  <w:style w:type="paragraph" w:customStyle="1" w:styleId="LISTSSSS">
    <w:name w:val="LIST_SSSS"/>
    <w:basedOn w:val="LISTSSS"/>
    <w:autoRedefine/>
    <w:qFormat/>
    <w:rsid w:val="002B52F1"/>
    <w:pPr>
      <w:overflowPunct w:val="0"/>
      <w:ind w:left="2160" w:hanging="360"/>
    </w:pPr>
  </w:style>
  <w:style w:type="paragraph" w:customStyle="1" w:styleId="BLSSSS">
    <w:name w:val="BL_SSSS"/>
    <w:basedOn w:val="BLSS"/>
    <w:qFormat/>
    <w:rsid w:val="002B52F1"/>
    <w:pPr>
      <w:ind w:left="2664" w:right="0" w:hanging="432"/>
    </w:pPr>
  </w:style>
  <w:style w:type="paragraph" w:customStyle="1" w:styleId="LISTSSSSS">
    <w:name w:val="LIST_SSSSS"/>
    <w:basedOn w:val="Normal"/>
    <w:autoRedefine/>
    <w:qFormat/>
    <w:rsid w:val="002B52F1"/>
    <w:pPr>
      <w:widowControl w:val="0"/>
      <w:overflowPunct w:val="0"/>
      <w:autoSpaceDE w:val="0"/>
      <w:autoSpaceDN w:val="0"/>
      <w:adjustRightInd w:val="0"/>
      <w:spacing w:line="360" w:lineRule="auto"/>
      <w:ind w:left="2736" w:hanging="360"/>
    </w:pPr>
  </w:style>
  <w:style w:type="paragraph" w:customStyle="1" w:styleId="SE2TEXTIND">
    <w:name w:val="SE2_TEXT IND"/>
    <w:basedOn w:val="Normal"/>
    <w:autoRedefine/>
    <w:qFormat/>
    <w:rsid w:val="007E5FA8"/>
    <w:pPr>
      <w:tabs>
        <w:tab w:val="left" w:pos="288"/>
      </w:tabs>
      <w:spacing w:after="200" w:line="360" w:lineRule="auto"/>
      <w:ind w:firstLine="288"/>
      <w:jc w:val="both"/>
    </w:pPr>
  </w:style>
  <w:style w:type="paragraph" w:customStyle="1" w:styleId="TEXT">
    <w:name w:val="TEXT"/>
    <w:basedOn w:val="Normal"/>
    <w:next w:val="TEXTIND"/>
    <w:autoRedefine/>
    <w:uiPriority w:val="99"/>
    <w:qFormat/>
    <w:rsid w:val="00B1055B"/>
    <w:pPr>
      <w:suppressAutoHyphens/>
      <w:overflowPunct w:val="0"/>
      <w:autoSpaceDE w:val="0"/>
      <w:autoSpaceDN w:val="0"/>
      <w:adjustRightInd w:val="0"/>
      <w:spacing w:before="240" w:line="360" w:lineRule="auto"/>
    </w:pPr>
    <w:rPr>
      <w:bCs/>
    </w:rPr>
  </w:style>
  <w:style w:type="paragraph" w:customStyle="1" w:styleId="TEXTIND">
    <w:name w:val="TEXT IND"/>
    <w:basedOn w:val="Normal"/>
    <w:autoRedefine/>
    <w:rsid w:val="00B1055B"/>
    <w:pPr>
      <w:spacing w:before="240" w:line="360" w:lineRule="auto"/>
      <w:ind w:firstLine="288"/>
    </w:pPr>
  </w:style>
  <w:style w:type="paragraph" w:customStyle="1" w:styleId="EX">
    <w:name w:val="EX"/>
    <w:basedOn w:val="Normal"/>
    <w:autoRedefine/>
    <w:qFormat/>
    <w:rsid w:val="007E5FA8"/>
    <w:pPr>
      <w:spacing w:before="120" w:line="360" w:lineRule="auto"/>
      <w:ind w:left="720"/>
    </w:pPr>
  </w:style>
  <w:style w:type="paragraph" w:customStyle="1" w:styleId="LISTSSSSSS">
    <w:name w:val="LIST_SSSSSS"/>
    <w:basedOn w:val="LISTSSSSS"/>
    <w:autoRedefine/>
    <w:qFormat/>
    <w:rsid w:val="007E5FA8"/>
    <w:pPr>
      <w:spacing w:line="240" w:lineRule="auto"/>
      <w:ind w:left="3413"/>
    </w:pPr>
    <w:rPr>
      <w:rFonts w:eastAsiaTheme="minorEastAsia"/>
    </w:rPr>
  </w:style>
  <w:style w:type="paragraph" w:customStyle="1" w:styleId="BX3TT">
    <w:name w:val="BX3_TT"/>
    <w:basedOn w:val="Normal"/>
    <w:autoRedefine/>
    <w:qFormat/>
    <w:rsid w:val="00B1055B"/>
    <w:pPr>
      <w:overflowPunct w:val="0"/>
      <w:autoSpaceDE w:val="0"/>
      <w:autoSpaceDN w:val="0"/>
      <w:adjustRightInd w:val="0"/>
      <w:spacing w:line="360" w:lineRule="auto"/>
    </w:pPr>
    <w:rPr>
      <w:color w:val="993300"/>
    </w:rPr>
  </w:style>
  <w:style w:type="paragraph" w:customStyle="1" w:styleId="NLSLL">
    <w:name w:val="NL_SLL"/>
    <w:basedOn w:val="Normal"/>
    <w:autoRedefine/>
    <w:qFormat/>
    <w:rsid w:val="00B1055B"/>
    <w:pPr>
      <w:spacing w:after="200" w:line="360" w:lineRule="auto"/>
      <w:ind w:left="1247"/>
    </w:pPr>
    <w:rPr>
      <w:rFonts w:eastAsia="Calibri"/>
    </w:rPr>
  </w:style>
  <w:style w:type="paragraph" w:customStyle="1" w:styleId="BX5H1">
    <w:name w:val="BX5_H1"/>
    <w:basedOn w:val="Normal"/>
    <w:autoRedefine/>
    <w:qFormat/>
    <w:rsid w:val="00B1055B"/>
    <w:pPr>
      <w:spacing w:after="200" w:line="276" w:lineRule="auto"/>
      <w:outlineLvl w:val="0"/>
    </w:pPr>
    <w:rPr>
      <w:rFonts w:ascii="Times New Roman Bold" w:hAnsi="Times New Roman Bold"/>
      <w:color w:val="0070C0"/>
      <w:szCs w:val="20"/>
      <w:lang w:eastAsia="zh-CN"/>
    </w:rPr>
  </w:style>
  <w:style w:type="paragraph" w:customStyle="1" w:styleId="REF">
    <w:name w:val="REF"/>
    <w:autoRedefine/>
    <w:qFormat/>
    <w:rsid w:val="00B1055B"/>
    <w:pPr>
      <w:spacing w:after="0" w:line="360" w:lineRule="auto"/>
      <w:ind w:left="432" w:hanging="432"/>
      <w:jc w:val="both"/>
    </w:pPr>
    <w:rPr>
      <w:rFonts w:ascii="Times New Roman" w:hAnsi="Times New Roman" w:cs="Times New Roman"/>
      <w:sz w:val="24"/>
      <w:szCs w:val="24"/>
    </w:rPr>
  </w:style>
  <w:style w:type="paragraph" w:customStyle="1" w:styleId="EXLL">
    <w:name w:val="EX_LL"/>
    <w:basedOn w:val="Normal"/>
    <w:autoRedefine/>
    <w:rsid w:val="00B1055B"/>
    <w:pPr>
      <w:spacing w:before="200" w:after="200" w:line="360" w:lineRule="auto"/>
      <w:ind w:right="288"/>
    </w:pPr>
    <w:rPr>
      <w:rFonts w:cs="Courier New"/>
      <w:szCs w:val="52"/>
    </w:rPr>
  </w:style>
  <w:style w:type="paragraph" w:customStyle="1" w:styleId="HH1">
    <w:name w:val="HH1"/>
    <w:basedOn w:val="Normal"/>
    <w:autoRedefine/>
    <w:rsid w:val="00B1055B"/>
    <w:pPr>
      <w:spacing w:after="200" w:line="480" w:lineRule="auto"/>
    </w:pPr>
    <w:rPr>
      <w:rFonts w:eastAsia="Calibri"/>
      <w:b/>
      <w:bCs/>
      <w:color w:val="2E74B5" w:themeColor="accent1" w:themeShade="BF"/>
      <w:sz w:val="36"/>
    </w:rPr>
  </w:style>
  <w:style w:type="paragraph" w:customStyle="1" w:styleId="LLSNL">
    <w:name w:val="LL_SNL"/>
    <w:basedOn w:val="NLSLL"/>
    <w:autoRedefine/>
    <w:qFormat/>
    <w:rsid w:val="00B1055B"/>
    <w:pPr>
      <w:widowControl w:val="0"/>
      <w:tabs>
        <w:tab w:val="left" w:pos="1083"/>
      </w:tabs>
      <w:overflowPunct w:val="0"/>
      <w:autoSpaceDE w:val="0"/>
      <w:autoSpaceDN w:val="0"/>
      <w:adjustRightInd w:val="0"/>
      <w:spacing w:after="0"/>
      <w:ind w:left="1083" w:hanging="363"/>
    </w:pPr>
    <w:rPr>
      <w:szCs w:val="20"/>
    </w:rPr>
  </w:style>
  <w:style w:type="paragraph" w:customStyle="1" w:styleId="BX1FL">
    <w:name w:val="BX1_FL"/>
    <w:basedOn w:val="Normal"/>
    <w:autoRedefine/>
    <w:qFormat/>
    <w:rsid w:val="00B1055B"/>
    <w:pPr>
      <w:spacing w:before="200" w:line="360" w:lineRule="auto"/>
    </w:pPr>
    <w:rPr>
      <w:color w:val="993300"/>
      <w:szCs w:val="20"/>
    </w:rPr>
  </w:style>
  <w:style w:type="paragraph" w:customStyle="1" w:styleId="BX3REF">
    <w:name w:val="BX3_REF"/>
    <w:basedOn w:val="Normal"/>
    <w:autoRedefine/>
    <w:rsid w:val="00B1055B"/>
    <w:pPr>
      <w:spacing w:after="200" w:line="360" w:lineRule="auto"/>
      <w:ind w:left="431" w:hanging="431"/>
    </w:pPr>
    <w:rPr>
      <w:rFonts w:eastAsia="Calibri"/>
      <w:color w:val="993300"/>
    </w:rPr>
  </w:style>
  <w:style w:type="paragraph" w:customStyle="1" w:styleId="EHNLSUL">
    <w:name w:val="EH_NL_SUL"/>
    <w:basedOn w:val="Normal"/>
    <w:qFormat/>
    <w:rsid w:val="00B1055B"/>
    <w:pPr>
      <w:spacing w:before="200" w:line="360" w:lineRule="auto"/>
      <w:ind w:left="851" w:right="289"/>
    </w:pPr>
    <w:rPr>
      <w:color w:val="000000"/>
      <w:szCs w:val="20"/>
    </w:rPr>
  </w:style>
  <w:style w:type="paragraph" w:customStyle="1" w:styleId="SE1NL">
    <w:name w:val="SE1_NL"/>
    <w:autoRedefine/>
    <w:qFormat/>
    <w:rsid w:val="00B1055B"/>
    <w:pPr>
      <w:tabs>
        <w:tab w:val="left" w:pos="288"/>
      </w:tabs>
      <w:spacing w:after="200" w:line="360" w:lineRule="auto"/>
      <w:ind w:left="660" w:hanging="460"/>
      <w:jc w:val="both"/>
    </w:pPr>
    <w:rPr>
      <w:rFonts w:ascii="Times New Roman" w:hAnsi="Times New Roman" w:cs="FranklinGothic-Book"/>
      <w:sz w:val="24"/>
      <w:szCs w:val="19"/>
    </w:rPr>
  </w:style>
  <w:style w:type="paragraph" w:customStyle="1" w:styleId="NP">
    <w:name w:val="NP"/>
    <w:basedOn w:val="NL"/>
    <w:rsid w:val="00B1055B"/>
    <w:pPr>
      <w:spacing w:before="200"/>
      <w:ind w:left="567" w:firstLine="288"/>
    </w:pPr>
    <w:rPr>
      <w:color w:val="000000"/>
      <w:szCs w:val="20"/>
    </w:rPr>
  </w:style>
  <w:style w:type="paragraph" w:customStyle="1" w:styleId="LP">
    <w:name w:val="LP"/>
    <w:rsid w:val="00B1055B"/>
    <w:pPr>
      <w:spacing w:after="0" w:line="360" w:lineRule="auto"/>
      <w:ind w:left="720" w:hanging="720"/>
      <w:jc w:val="both"/>
    </w:pPr>
    <w:rPr>
      <w:rFonts w:ascii="Times New Roman" w:hAnsi="Times New Roman" w:cs="Times New Roman"/>
      <w:color w:val="000000"/>
      <w:sz w:val="24"/>
      <w:szCs w:val="20"/>
    </w:rPr>
  </w:style>
  <w:style w:type="paragraph" w:customStyle="1" w:styleId="SL">
    <w:name w:val="SL"/>
    <w:basedOn w:val="Normal"/>
    <w:rsid w:val="00B1055B"/>
    <w:pPr>
      <w:overflowPunct w:val="0"/>
      <w:autoSpaceDE w:val="0"/>
      <w:autoSpaceDN w:val="0"/>
      <w:adjustRightInd w:val="0"/>
      <w:spacing w:after="240" w:line="360" w:lineRule="auto"/>
      <w:jc w:val="right"/>
      <w:textAlignment w:val="baseline"/>
    </w:pPr>
    <w:rPr>
      <w:szCs w:val="20"/>
    </w:rPr>
  </w:style>
  <w:style w:type="paragraph" w:customStyle="1" w:styleId="SLAF">
    <w:name w:val="SL_AF"/>
    <w:basedOn w:val="Normal"/>
    <w:autoRedefine/>
    <w:rsid w:val="00B1055B"/>
    <w:pPr>
      <w:widowControl w:val="0"/>
      <w:autoSpaceDE w:val="0"/>
      <w:autoSpaceDN w:val="0"/>
      <w:adjustRightInd w:val="0"/>
      <w:spacing w:before="120" w:after="240" w:line="280" w:lineRule="atLeast"/>
      <w:jc w:val="right"/>
      <w:textAlignment w:val="center"/>
    </w:pPr>
    <w:rPr>
      <w:rFonts w:cs="Agenda (T1)"/>
      <w:color w:val="000000"/>
      <w:spacing w:val="9"/>
      <w:szCs w:val="20"/>
    </w:rPr>
  </w:style>
  <w:style w:type="paragraph" w:customStyle="1" w:styleId="ENTEXT">
    <w:name w:val="EN_TEXT"/>
    <w:basedOn w:val="TEXT"/>
    <w:autoRedefine/>
    <w:qFormat/>
    <w:rsid w:val="00B1055B"/>
    <w:pPr>
      <w:suppressAutoHyphens w:val="0"/>
      <w:spacing w:before="0"/>
    </w:pPr>
    <w:rPr>
      <w:bCs w:val="0"/>
      <w:szCs w:val="52"/>
    </w:rPr>
  </w:style>
  <w:style w:type="paragraph" w:customStyle="1" w:styleId="EXSN">
    <w:name w:val="EX_SN"/>
    <w:basedOn w:val="Normal"/>
    <w:qFormat/>
    <w:rsid w:val="00B1055B"/>
    <w:pPr>
      <w:spacing w:line="276" w:lineRule="auto"/>
      <w:jc w:val="right"/>
    </w:pPr>
    <w:rPr>
      <w:rFonts w:eastAsia="Calibri"/>
    </w:rPr>
  </w:style>
  <w:style w:type="paragraph" w:customStyle="1" w:styleId="FTEXT">
    <w:name w:val="FTEXT"/>
    <w:basedOn w:val="NormalWeb"/>
    <w:autoRedefine/>
    <w:qFormat/>
    <w:rsid w:val="00B1055B"/>
    <w:pPr>
      <w:pBdr>
        <w:top w:val="single" w:sz="4" w:space="1" w:color="auto"/>
        <w:left w:val="single" w:sz="4" w:space="4" w:color="auto"/>
        <w:bottom w:val="single" w:sz="4" w:space="1" w:color="auto"/>
        <w:right w:val="single" w:sz="4" w:space="4" w:color="auto"/>
      </w:pBdr>
      <w:spacing w:line="360" w:lineRule="auto"/>
      <w:textAlignment w:val="baseline"/>
    </w:pPr>
    <w:rPr>
      <w:color w:val="000000"/>
      <w:kern w:val="24"/>
      <w:lang w:val="en-AU" w:eastAsia="en-AU"/>
    </w:rPr>
  </w:style>
  <w:style w:type="paragraph" w:customStyle="1" w:styleId="EHNLSP">
    <w:name w:val="EH_NL_SP"/>
    <w:basedOn w:val="NP"/>
    <w:autoRedefine/>
    <w:qFormat/>
    <w:rsid w:val="00B1055B"/>
    <w:pPr>
      <w:ind w:left="720"/>
    </w:pPr>
  </w:style>
  <w:style w:type="character" w:customStyle="1" w:styleId="BLUETEXT">
    <w:name w:val="BLUE TEXT"/>
    <w:basedOn w:val="DefaultParagraphFont"/>
    <w:uiPriority w:val="1"/>
    <w:qFormat/>
    <w:rsid w:val="00B1055B"/>
    <w:rPr>
      <w:rFonts w:ascii="Times New Roman" w:hAnsi="Times New Roman"/>
      <w:i w:val="0"/>
      <w:vanish w:val="0"/>
      <w:color w:val="0070C0"/>
      <w:sz w:val="24"/>
    </w:rPr>
  </w:style>
  <w:style w:type="paragraph" w:customStyle="1" w:styleId="AHAHead">
    <w:name w:val="AH A Head"/>
    <w:basedOn w:val="Heading2"/>
    <w:next w:val="Normal"/>
    <w:autoRedefine/>
    <w:qFormat/>
    <w:rsid w:val="00B1055B"/>
    <w:pPr>
      <w:keepLines w:val="0"/>
      <w:spacing w:after="200" w:line="480" w:lineRule="auto"/>
      <w:jc w:val="center"/>
    </w:pPr>
    <w:rPr>
      <w:rFonts w:ascii="Times New Roman Bold" w:eastAsia="Times" w:hAnsi="Times New Roman Bold" w:cstheme="minorBidi"/>
      <w:bCs w:val="0"/>
      <w:color w:val="auto"/>
      <w:spacing w:val="10"/>
      <w:sz w:val="32"/>
      <w:szCs w:val="22"/>
      <w:lang w:val="en-GB" w:eastAsia="en-GB"/>
    </w:rPr>
  </w:style>
  <w:style w:type="paragraph" w:customStyle="1" w:styleId="TFTextFullOut">
    <w:name w:val="TF Text Full Out"/>
    <w:basedOn w:val="Normal"/>
    <w:next w:val="Normal"/>
    <w:autoRedefine/>
    <w:rsid w:val="00B1055B"/>
    <w:pPr>
      <w:spacing w:after="240" w:line="480" w:lineRule="auto"/>
      <w:jc w:val="both"/>
    </w:pPr>
    <w:rPr>
      <w:sz w:val="22"/>
      <w:szCs w:val="52"/>
      <w:lang w:val="en-GB"/>
    </w:rPr>
  </w:style>
  <w:style w:type="paragraph" w:customStyle="1" w:styleId="TITextIndent">
    <w:name w:val="TI Text Indent"/>
    <w:basedOn w:val="TFTextFullOut"/>
    <w:autoRedefine/>
    <w:qFormat/>
    <w:rsid w:val="00B1055B"/>
    <w:pPr>
      <w:spacing w:after="0"/>
      <w:ind w:firstLine="567"/>
    </w:pPr>
  </w:style>
  <w:style w:type="paragraph" w:customStyle="1" w:styleId="BHBHead">
    <w:name w:val="BH B Head"/>
    <w:basedOn w:val="Normal"/>
    <w:next w:val="TFTextFullOut"/>
    <w:link w:val="BHBHeadChar"/>
    <w:autoRedefine/>
    <w:rsid w:val="00B1055B"/>
    <w:pPr>
      <w:spacing w:after="200" w:line="480" w:lineRule="auto"/>
    </w:pPr>
    <w:rPr>
      <w:rFonts w:ascii="Times New Roman Bold" w:hAnsi="Times New Roman Bold"/>
      <w:b/>
      <w:spacing w:val="10"/>
      <w:sz w:val="32"/>
      <w:szCs w:val="20"/>
      <w:lang w:val="en-GB"/>
    </w:rPr>
  </w:style>
  <w:style w:type="character" w:customStyle="1" w:styleId="BHBHeadChar">
    <w:name w:val="BH B Head Char"/>
    <w:basedOn w:val="DefaultParagraphFont"/>
    <w:link w:val="BHBHead"/>
    <w:rsid w:val="00B1055B"/>
    <w:rPr>
      <w:rFonts w:ascii="Times New Roman Bold" w:eastAsia="Times New Roman" w:hAnsi="Times New Roman Bold" w:cs="Times New Roman"/>
      <w:b/>
      <w:spacing w:val="10"/>
      <w:sz w:val="32"/>
      <w:szCs w:val="20"/>
      <w:lang w:val="en-GB"/>
    </w:rPr>
  </w:style>
  <w:style w:type="paragraph" w:customStyle="1" w:styleId="CHCHead">
    <w:name w:val="CH C Head"/>
    <w:basedOn w:val="BHBHead"/>
    <w:next w:val="TFTextFullOut"/>
    <w:link w:val="CHCHeadChar"/>
    <w:autoRedefine/>
    <w:rsid w:val="00B1055B"/>
    <w:rPr>
      <w:rFonts w:ascii="Times New Roman" w:hAnsi="Times New Roman"/>
      <w:b w:val="0"/>
      <w:color w:val="808080"/>
    </w:rPr>
  </w:style>
  <w:style w:type="character" w:customStyle="1" w:styleId="CHCHeadChar">
    <w:name w:val="CH C Head Char"/>
    <w:basedOn w:val="BHBHeadChar"/>
    <w:link w:val="CHCHead"/>
    <w:rsid w:val="00B1055B"/>
    <w:rPr>
      <w:rFonts w:ascii="Times New Roman" w:eastAsia="Times New Roman" w:hAnsi="Times New Roman" w:cs="Times New Roman"/>
      <w:b w:val="0"/>
      <w:color w:val="808080"/>
      <w:spacing w:val="10"/>
      <w:sz w:val="32"/>
      <w:szCs w:val="20"/>
      <w:lang w:val="en-GB"/>
    </w:rPr>
  </w:style>
  <w:style w:type="paragraph" w:customStyle="1" w:styleId="TETextExitElementAbove">
    <w:name w:val="TE Text Exit Element Above"/>
    <w:basedOn w:val="TFTextFullOut"/>
    <w:next w:val="TITextIndent"/>
    <w:autoRedefine/>
    <w:rsid w:val="00B1055B"/>
    <w:pPr>
      <w:spacing w:before="240"/>
    </w:pPr>
  </w:style>
  <w:style w:type="paragraph" w:customStyle="1" w:styleId="NTSNotetoTypesetter">
    <w:name w:val="NTS Note to Typesetter"/>
    <w:basedOn w:val="Normal"/>
    <w:next w:val="Normal"/>
    <w:autoRedefine/>
    <w:qFormat/>
    <w:rsid w:val="00B1055B"/>
    <w:pPr>
      <w:spacing w:before="120" w:after="240" w:line="480" w:lineRule="auto"/>
      <w:jc w:val="both"/>
    </w:pPr>
    <w:rPr>
      <w:color w:val="008080"/>
      <w:sz w:val="22"/>
      <w:lang w:val="en-GB"/>
    </w:rPr>
  </w:style>
  <w:style w:type="paragraph" w:customStyle="1" w:styleId="TTTableText">
    <w:name w:val="TT Table Text"/>
    <w:basedOn w:val="Normal"/>
    <w:autoRedefine/>
    <w:qFormat/>
    <w:rsid w:val="00B1055B"/>
    <w:pPr>
      <w:spacing w:after="200" w:line="276" w:lineRule="auto"/>
    </w:pPr>
    <w:rPr>
      <w:sz w:val="22"/>
      <w:szCs w:val="20"/>
      <w:lang w:val="en-GB" w:eastAsia="en-AU"/>
    </w:rPr>
  </w:style>
  <w:style w:type="paragraph" w:customStyle="1" w:styleId="TBLTableBulletedList">
    <w:name w:val="TBL Table Bulleted List"/>
    <w:basedOn w:val="ListParagraph"/>
    <w:autoRedefine/>
    <w:qFormat/>
    <w:rsid w:val="00B1055B"/>
    <w:pPr>
      <w:numPr>
        <w:numId w:val="18"/>
      </w:numPr>
      <w:spacing w:line="480" w:lineRule="auto"/>
      <w:jc w:val="both"/>
    </w:pPr>
    <w:rPr>
      <w:rFonts w:eastAsia="Times New Roman"/>
      <w:sz w:val="20"/>
      <w:lang w:val="en-GB" w:eastAsia="en-GB"/>
    </w:rPr>
  </w:style>
  <w:style w:type="paragraph" w:customStyle="1" w:styleId="TCHTableColumnHead">
    <w:name w:val="TCH Table Column Head"/>
    <w:basedOn w:val="Normal"/>
    <w:autoRedefine/>
    <w:qFormat/>
    <w:rsid w:val="00B1055B"/>
    <w:pPr>
      <w:spacing w:after="200" w:line="276" w:lineRule="auto"/>
    </w:pPr>
    <w:rPr>
      <w:sz w:val="22"/>
      <w:szCs w:val="20"/>
      <w:lang w:val="en-GB" w:eastAsia="en-AU"/>
    </w:rPr>
  </w:style>
  <w:style w:type="paragraph" w:customStyle="1" w:styleId="TNLTableNumberedList">
    <w:name w:val="TNL Table Numbered List"/>
    <w:basedOn w:val="ListParagraph"/>
    <w:autoRedefine/>
    <w:qFormat/>
    <w:rsid w:val="00B1055B"/>
    <w:pPr>
      <w:spacing w:line="480" w:lineRule="auto"/>
      <w:ind w:left="1080" w:hanging="720"/>
      <w:jc w:val="both"/>
    </w:pPr>
    <w:rPr>
      <w:rFonts w:eastAsia="Times New Roman"/>
      <w:sz w:val="22"/>
      <w:lang w:val="en-GB" w:eastAsia="en-GB"/>
    </w:rPr>
  </w:style>
  <w:style w:type="paragraph" w:customStyle="1" w:styleId="H1">
    <w:name w:val="H1"/>
    <w:autoRedefine/>
    <w:uiPriority w:val="99"/>
    <w:rsid w:val="00B1055B"/>
    <w:pPr>
      <w:spacing w:before="240" w:after="240" w:line="360" w:lineRule="auto"/>
    </w:pPr>
    <w:rPr>
      <w:rFonts w:ascii="Times New Roman" w:eastAsia="Times New Roman" w:hAnsi="Times New Roman" w:cs="Times New Roman"/>
      <w:b/>
      <w:color w:val="365F91"/>
      <w:sz w:val="36"/>
      <w:szCs w:val="20"/>
    </w:rPr>
  </w:style>
  <w:style w:type="paragraph" w:customStyle="1" w:styleId="H2">
    <w:name w:val="H2"/>
    <w:autoRedefine/>
    <w:uiPriority w:val="99"/>
    <w:rsid w:val="00B1055B"/>
    <w:pPr>
      <w:spacing w:before="240" w:after="240" w:line="360" w:lineRule="auto"/>
    </w:pPr>
    <w:rPr>
      <w:rFonts w:ascii="Times New Roman" w:eastAsia="Times New Roman" w:hAnsi="Times New Roman" w:cs="Times New Roman"/>
      <w:b/>
      <w:color w:val="00B050"/>
      <w:sz w:val="32"/>
      <w:szCs w:val="20"/>
    </w:rPr>
  </w:style>
  <w:style w:type="paragraph" w:customStyle="1" w:styleId="Heading10">
    <w:name w:val="Heading1"/>
    <w:basedOn w:val="Normal"/>
    <w:rsid w:val="00B1055B"/>
    <w:pPr>
      <w:pBdr>
        <w:bottom w:val="single" w:sz="4" w:space="1" w:color="auto"/>
      </w:pBdr>
      <w:spacing w:after="240"/>
    </w:pPr>
    <w:rPr>
      <w:rFonts w:cs="Arial"/>
      <w:b/>
      <w:smallCaps/>
      <w:color w:val="000080"/>
      <w:sz w:val="28"/>
      <w:lang w:val="en"/>
    </w:rPr>
  </w:style>
  <w:style w:type="character" w:customStyle="1" w:styleId="Term">
    <w:name w:val="Term"/>
    <w:rsid w:val="00B1055B"/>
    <w:rPr>
      <w:rFonts w:ascii="Impact" w:hAnsi="Impact"/>
      <w:b/>
      <w:sz w:val="20"/>
    </w:rPr>
  </w:style>
  <w:style w:type="paragraph" w:customStyle="1" w:styleId="QuestionNumber">
    <w:name w:val="Question Number"/>
    <w:basedOn w:val="Normal"/>
    <w:rsid w:val="00B1055B"/>
  </w:style>
  <w:style w:type="character" w:styleId="CommentReference">
    <w:name w:val="annotation reference"/>
    <w:rsid w:val="00B1055B"/>
    <w:rPr>
      <w:sz w:val="16"/>
      <w:szCs w:val="16"/>
    </w:rPr>
  </w:style>
  <w:style w:type="paragraph" w:styleId="CommentText">
    <w:name w:val="annotation text"/>
    <w:basedOn w:val="Normal"/>
    <w:link w:val="CommentTextChar"/>
    <w:rsid w:val="00B1055B"/>
    <w:rPr>
      <w:sz w:val="20"/>
      <w:szCs w:val="20"/>
    </w:rPr>
  </w:style>
  <w:style w:type="character" w:customStyle="1" w:styleId="CommentTextChar">
    <w:name w:val="Comment Text Char"/>
    <w:basedOn w:val="DefaultParagraphFont"/>
    <w:link w:val="CommentText"/>
    <w:rsid w:val="00B1055B"/>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1055B"/>
    <w:rPr>
      <w:b/>
      <w:bCs/>
    </w:rPr>
  </w:style>
  <w:style w:type="character" w:customStyle="1" w:styleId="CommentSubjectChar">
    <w:name w:val="Comment Subject Char"/>
    <w:link w:val="CommentSubject"/>
    <w:rsid w:val="00B1055B"/>
    <w:rPr>
      <w:rFonts w:ascii="Arial" w:eastAsia="Times New Roman" w:hAnsi="Arial" w:cs="Times New Roman"/>
      <w:b/>
      <w:bCs/>
      <w:sz w:val="20"/>
      <w:szCs w:val="20"/>
    </w:rPr>
  </w:style>
  <w:style w:type="paragraph" w:customStyle="1" w:styleId="ListSSSSSS0">
    <w:name w:val="List_SSSSSS"/>
    <w:basedOn w:val="LISTSSSSS"/>
    <w:qFormat/>
    <w:rsid w:val="002B52F1"/>
    <w:pPr>
      <w:ind w:left="3427"/>
    </w:pPr>
  </w:style>
  <w:style w:type="paragraph" w:customStyle="1" w:styleId="ListSSSSSSS">
    <w:name w:val="List_SSSSSSS"/>
    <w:basedOn w:val="ListSSSSSS0"/>
    <w:qFormat/>
    <w:rsid w:val="002B52F1"/>
    <w:pPr>
      <w:ind w:left="37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Word%20Fi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2A2357D-9CF3-48BD-87FF-7C4E06D9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Word File Template</Template>
  <TotalTime>45</TotalTime>
  <Pages>1</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Chyung</dc:creator>
  <cp:keywords/>
  <dc:description/>
  <cp:lastModifiedBy>CE</cp:lastModifiedBy>
  <cp:revision>16</cp:revision>
  <dcterms:created xsi:type="dcterms:W3CDTF">2018-05-24T19:14:00Z</dcterms:created>
  <dcterms:modified xsi:type="dcterms:W3CDTF">2018-08-18T10:48:00Z</dcterms:modified>
</cp:coreProperties>
</file>