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AC24" w14:textId="77777777" w:rsidR="007853C7" w:rsidRDefault="007853C7" w:rsidP="00BF110E">
      <w:pPr>
        <w:pStyle w:val="Title"/>
      </w:pPr>
      <w:bookmarkStart w:id="0" w:name="_GoBack"/>
      <w:bookmarkEnd w:id="0"/>
      <w:r>
        <w:t>Appendix</w:t>
      </w:r>
    </w:p>
    <w:p w14:paraId="5DEDC448" w14:textId="77777777" w:rsidR="00966A26" w:rsidRPr="006B6F43" w:rsidRDefault="00966A26" w:rsidP="00BF110E">
      <w:pPr>
        <w:pStyle w:val="Heading1"/>
      </w:pPr>
      <w:r w:rsidRPr="006B6F43">
        <w:t xml:space="preserve">Chapter 8: </w:t>
      </w:r>
      <w:r w:rsidR="00BE4E0A">
        <w:t xml:space="preserve">Event </w:t>
      </w:r>
      <w:r w:rsidR="00E12924">
        <w:t>design and production</w:t>
      </w:r>
    </w:p>
    <w:p w14:paraId="058FEAE2" w14:textId="77777777" w:rsidR="00966A26" w:rsidRPr="004C1800" w:rsidRDefault="00966A26" w:rsidP="00966A26">
      <w:pPr>
        <w:spacing w:line="480" w:lineRule="auto"/>
        <w:rPr>
          <w:i/>
          <w:lang w:val="en-ZA" w:eastAsia="ar-SA"/>
        </w:rPr>
      </w:pPr>
      <w:r w:rsidRPr="004C1800">
        <w:rPr>
          <w:i/>
          <w:lang w:val="en-ZA" w:eastAsia="ar-SA"/>
        </w:rPr>
        <w:t>Table 8.1: Sample Detailed Conference programme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214"/>
        <w:gridCol w:w="2132"/>
        <w:gridCol w:w="2295"/>
      </w:tblGrid>
      <w:tr w:rsidR="00966A26" w:rsidRPr="004C1800" w14:paraId="67687664" w14:textId="77777777" w:rsidTr="00BF110E">
        <w:trPr>
          <w:trHeight w:val="570"/>
        </w:trPr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282B7" w14:textId="34CA55EA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Times</w:t>
            </w:r>
          </w:p>
        </w:tc>
        <w:tc>
          <w:tcPr>
            <w:tcW w:w="12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CDA38A" w14:textId="514EAF13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Activity</w:t>
            </w:r>
          </w:p>
        </w:tc>
        <w:tc>
          <w:tcPr>
            <w:tcW w:w="11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079EC2" w14:textId="529F472A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Speaker</w:t>
            </w:r>
          </w:p>
        </w:tc>
        <w:tc>
          <w:tcPr>
            <w:tcW w:w="12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621FBC" w14:textId="4379F93D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Venue</w:t>
            </w:r>
          </w:p>
        </w:tc>
      </w:tr>
      <w:tr w:rsidR="00966A26" w:rsidRPr="004C1800" w14:paraId="1F50F137" w14:textId="77777777" w:rsidTr="00BF110E">
        <w:trPr>
          <w:trHeight w:val="570"/>
        </w:trPr>
        <w:tc>
          <w:tcPr>
            <w:tcW w:w="1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D92C75A" w14:textId="395B70FA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Outward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2F6862F" w14:textId="0409FC2B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686A5A4" w14:textId="0E1BACD4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68D8C6D" w14:textId="56C20520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</w:tr>
      <w:tr w:rsidR="00966A26" w:rsidRPr="004C1800" w14:paraId="59DCEDA8" w14:textId="77777777" w:rsidTr="00BF110E">
        <w:trPr>
          <w:trHeight w:val="1725"/>
        </w:trPr>
        <w:tc>
          <w:tcPr>
            <w:tcW w:w="1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2869F" w14:textId="6C4B7ABC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09:30-10.00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337215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Registration. Coffee, Networking and Pastries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AC4DE4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Mark Avebury</w:t>
            </w:r>
          </w:p>
          <w:p w14:paraId="633521DB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CEO PDR Creative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860BC7B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Auditorium</w:t>
            </w:r>
          </w:p>
          <w:p w14:paraId="022B8012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National Space Centre</w:t>
            </w:r>
          </w:p>
        </w:tc>
      </w:tr>
      <w:tr w:rsidR="00966A26" w:rsidRPr="004C1800" w14:paraId="6FC2AD69" w14:textId="77777777" w:rsidTr="00BF110E">
        <w:trPr>
          <w:trHeight w:val="570"/>
        </w:trPr>
        <w:tc>
          <w:tcPr>
            <w:tcW w:w="1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962BF1" w14:textId="77777777" w:rsidR="00966A26" w:rsidRPr="004C1800" w:rsidRDefault="00966A26" w:rsidP="00966A26">
            <w:pPr>
              <w:rPr>
                <w:lang w:eastAsia="en-GB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2061DE" w14:textId="26B05D88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45746A8" w14:textId="5700FF26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3E8008" w14:textId="5C493F5A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</w:tr>
      <w:tr w:rsidR="00966A26" w:rsidRPr="004C1800" w14:paraId="2801E8FB" w14:textId="77777777" w:rsidTr="00BF110E">
        <w:trPr>
          <w:trHeight w:val="1241"/>
        </w:trPr>
        <w:tc>
          <w:tcPr>
            <w:tcW w:w="1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394AD" w14:textId="011044C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10.00-10.15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EB6A51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Participant Welcome and Introduction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5A8B7B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John Field</w:t>
            </w:r>
          </w:p>
          <w:p w14:paraId="2AA5B04C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Head of Facilities, National Space Centre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1691972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Gallery</w:t>
            </w:r>
          </w:p>
        </w:tc>
      </w:tr>
    </w:tbl>
    <w:p w14:paraId="6C53B25B" w14:textId="77777777" w:rsidR="00966A26" w:rsidRPr="004C1800" w:rsidRDefault="00966A26" w:rsidP="00966A26">
      <w:pPr>
        <w:textAlignment w:val="baseline"/>
        <w:rPr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279"/>
        <w:gridCol w:w="2008"/>
        <w:gridCol w:w="2384"/>
      </w:tblGrid>
      <w:tr w:rsidR="00966A26" w:rsidRPr="004C1800" w14:paraId="17446CF9" w14:textId="77777777" w:rsidTr="00BF110E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50B5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10.15-10.30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9B0F24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Next Millennium in the Space Centre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DA09451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Charlie Holmes</w:t>
            </w:r>
          </w:p>
          <w:p w14:paraId="4466E920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CEO The National Space Centre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A5AA6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Gallery</w:t>
            </w:r>
          </w:p>
        </w:tc>
      </w:tr>
      <w:tr w:rsidR="00966A26" w:rsidRPr="004C1800" w14:paraId="7E7CE9A1" w14:textId="77777777" w:rsidTr="00BF110E">
        <w:tc>
          <w:tcPr>
            <w:tcW w:w="1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537B1" w14:textId="77777777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10.30-11.15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0653B9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Customer experience in new advertising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C6B28E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Garry Flower</w:t>
            </w:r>
          </w:p>
          <w:p w14:paraId="7EBCBCF6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Senior Advisor Merlin and Chairman of Brand Vista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AA1F3B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Auditorium</w:t>
            </w:r>
          </w:p>
        </w:tc>
      </w:tr>
      <w:tr w:rsidR="00966A26" w:rsidRPr="004C1800" w14:paraId="5F486518" w14:textId="77777777" w:rsidTr="00BF110E">
        <w:tc>
          <w:tcPr>
            <w:tcW w:w="13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1BC578" w14:textId="77777777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 xml:space="preserve">11.15-11.45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73495C" w14:textId="682B3B0A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COFFEE BREAK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6D2342D" w14:textId="5D84EA0A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9286F73" w14:textId="4F136D28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</w:tr>
      <w:tr w:rsidR="00966A26" w:rsidRPr="004C1800" w14:paraId="0B664255" w14:textId="77777777" w:rsidTr="00BF110E">
        <w:trPr>
          <w:trHeight w:val="1054"/>
        </w:trPr>
        <w:tc>
          <w:tcPr>
            <w:tcW w:w="13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B2D25" w14:textId="374F641C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lastRenderedPageBreak/>
              <w:t>11.45-12.05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DFE610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Social Media for 2020 and beyond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B89FD4E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Marketing &amp; Content Training Director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C77F2B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Syndicate rooms TBC</w:t>
            </w:r>
          </w:p>
        </w:tc>
      </w:tr>
    </w:tbl>
    <w:p w14:paraId="6D0B62B6" w14:textId="77777777" w:rsidR="00966A26" w:rsidRPr="004C1800" w:rsidRDefault="00966A26" w:rsidP="00966A26">
      <w:pPr>
        <w:textAlignment w:val="baseline"/>
        <w:rPr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190"/>
        <w:gridCol w:w="2009"/>
        <w:gridCol w:w="2385"/>
      </w:tblGrid>
      <w:tr w:rsidR="00966A26" w:rsidRPr="004C1800" w14:paraId="535FAB3F" w14:textId="77777777" w:rsidTr="00BF110E">
        <w:trPr>
          <w:trHeight w:val="614"/>
        </w:trPr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6C3EB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12.05-12.15</w:t>
            </w:r>
          </w:p>
        </w:tc>
        <w:tc>
          <w:tcPr>
            <w:tcW w:w="12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270C7B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Immersive Technology Forum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1672B1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Paul Bradford</w:t>
            </w:r>
          </w:p>
          <w:p w14:paraId="1B3AF05B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Director of PDR Creative</w:t>
            </w:r>
          </w:p>
        </w:tc>
        <w:tc>
          <w:tcPr>
            <w:tcW w:w="13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2396DE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Syndicate rooms TBC</w:t>
            </w:r>
          </w:p>
        </w:tc>
      </w:tr>
      <w:tr w:rsidR="00966A26" w:rsidRPr="004C1800" w14:paraId="1475FD2B" w14:textId="77777777" w:rsidTr="00BF110E">
        <w:trPr>
          <w:trHeight w:val="614"/>
        </w:trPr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97F9C" w14:textId="77777777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12.15-13.00</w:t>
            </w:r>
          </w:p>
        </w:tc>
        <w:tc>
          <w:tcPr>
            <w:tcW w:w="12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E1307A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Dealing with Data Protection-GDPR Masterclass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DA9FD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Sally Spencer</w:t>
            </w:r>
          </w:p>
        </w:tc>
        <w:tc>
          <w:tcPr>
            <w:tcW w:w="13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3F1784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Auditorium</w:t>
            </w:r>
          </w:p>
        </w:tc>
      </w:tr>
      <w:tr w:rsidR="00966A26" w:rsidRPr="004C1800" w14:paraId="3B355F79" w14:textId="77777777" w:rsidTr="00BF110E">
        <w:trPr>
          <w:trHeight w:val="368"/>
        </w:trPr>
        <w:tc>
          <w:tcPr>
            <w:tcW w:w="13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D7E28C6" w14:textId="77777777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13.00-14.00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BEEF8B7" w14:textId="7BC05212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LUNCH WITH EXHIBITORS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9C85494" w14:textId="1C197CD2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5619245" w14:textId="18D63692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</w:tr>
      <w:tr w:rsidR="00966A26" w:rsidRPr="004C1800" w14:paraId="40263F80" w14:textId="77777777" w:rsidTr="00BF110E">
        <w:trPr>
          <w:trHeight w:val="814"/>
        </w:trPr>
        <w:tc>
          <w:tcPr>
            <w:tcW w:w="13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C68EC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14.00-15.00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71CF8B" w14:textId="6CF82DF1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Delegate Showcase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33EEF9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Series of short talks from our own expert in-house marketing team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639A61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 xml:space="preserve">The Gallery </w:t>
            </w:r>
          </w:p>
        </w:tc>
      </w:tr>
      <w:tr w:rsidR="00966A26" w:rsidRPr="004C1800" w14:paraId="5BE02377" w14:textId="77777777" w:rsidTr="00BF110E">
        <w:trPr>
          <w:trHeight w:val="357"/>
        </w:trPr>
        <w:tc>
          <w:tcPr>
            <w:tcW w:w="13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5ED730" w14:textId="77777777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15.00-15.30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F71FD11" w14:textId="08076B85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TEA/COFFEE BREAK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064A98" w14:textId="1FB46F43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6885C2" w14:textId="681D1BAE" w:rsidR="00966A26" w:rsidRPr="004C1800" w:rsidRDefault="00966A26" w:rsidP="00966A26">
            <w:pPr>
              <w:textAlignment w:val="baseline"/>
              <w:rPr>
                <w:lang w:eastAsia="en-GB"/>
              </w:rPr>
            </w:pPr>
          </w:p>
        </w:tc>
      </w:tr>
      <w:tr w:rsidR="00966A26" w:rsidRPr="004C1800" w14:paraId="34C4FC1E" w14:textId="77777777" w:rsidTr="00BF110E">
        <w:trPr>
          <w:trHeight w:val="1239"/>
        </w:trPr>
        <w:tc>
          <w:tcPr>
            <w:tcW w:w="13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BD6AB7" w14:textId="77777777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15.30-16.10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560A03B" w14:textId="20E2081F" w:rsidR="00D34C73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Panel discussion</w:t>
            </w:r>
          </w:p>
          <w:p w14:paraId="56EFB686" w14:textId="77777777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lang w:eastAsia="en-GB"/>
              </w:rPr>
              <w:t>How we combine Science and Learning with Marketing to create enticing programmes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453A0A45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Chaired by Rose House</w:t>
            </w:r>
          </w:p>
          <w:p w14:paraId="5EA8DFDE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Marketing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FA12995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Auditorium</w:t>
            </w:r>
          </w:p>
        </w:tc>
      </w:tr>
      <w:tr w:rsidR="00966A26" w:rsidRPr="004C1800" w14:paraId="45483E34" w14:textId="77777777" w:rsidTr="00BF110E">
        <w:trPr>
          <w:trHeight w:val="1819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560F0" w14:textId="1A5E4516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16.10-16.55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954CC9A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Engaging Schools and families with Science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539FBA0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John Sykes</w:t>
            </w:r>
          </w:p>
          <w:p w14:paraId="0C76EE23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Executive Producer, BBC Learning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A735B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Auditorium</w:t>
            </w:r>
          </w:p>
        </w:tc>
      </w:tr>
      <w:tr w:rsidR="00966A26" w:rsidRPr="004C1800" w14:paraId="023069B8" w14:textId="77777777" w:rsidTr="00BF110E">
        <w:trPr>
          <w:trHeight w:val="1819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653AC4" w14:textId="2D8D1CD5" w:rsidR="00966A26" w:rsidRPr="004C1800" w:rsidRDefault="00966A26" w:rsidP="00966A26">
            <w:pPr>
              <w:textAlignment w:val="baseline"/>
              <w:rPr>
                <w:b/>
                <w:bCs/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lastRenderedPageBreak/>
              <w:t>16.55-17.00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8C6FC1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b/>
                <w:bCs/>
                <w:lang w:eastAsia="en-GB"/>
              </w:rPr>
              <w:t>Closing remarks and acknowledgements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BA8375F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Mark Avebury</w:t>
            </w:r>
          </w:p>
          <w:p w14:paraId="1CF43810" w14:textId="1997E7EE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CEO PDR Creative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78AB0" w14:textId="77777777" w:rsidR="00966A26" w:rsidRPr="004C1800" w:rsidRDefault="00966A26" w:rsidP="00966A26">
            <w:pPr>
              <w:textAlignment w:val="baseline"/>
              <w:rPr>
                <w:lang w:eastAsia="en-GB"/>
              </w:rPr>
            </w:pPr>
            <w:r w:rsidRPr="004C1800">
              <w:rPr>
                <w:lang w:eastAsia="en-GB"/>
              </w:rPr>
              <w:t>The Auditorium</w:t>
            </w:r>
          </w:p>
        </w:tc>
      </w:tr>
    </w:tbl>
    <w:p w14:paraId="3D3076C9" w14:textId="77777777" w:rsidR="0009199D" w:rsidRDefault="0009199D" w:rsidP="00966A26"/>
    <w:sectPr w:rsidR="0009199D" w:rsidSect="00BF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07B6" w14:textId="77777777" w:rsidR="00882B4B" w:rsidRDefault="00882B4B" w:rsidP="005D3F5D">
      <w:pPr>
        <w:spacing w:line="240" w:lineRule="auto"/>
      </w:pPr>
      <w:r>
        <w:separator/>
      </w:r>
    </w:p>
  </w:endnote>
  <w:endnote w:type="continuationSeparator" w:id="0">
    <w:p w14:paraId="339B4CB1" w14:textId="77777777" w:rsidR="00882B4B" w:rsidRDefault="00882B4B" w:rsidP="005D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4C46" w14:textId="77777777" w:rsidR="001A4D0C" w:rsidRDefault="001A4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19D5" w14:textId="77777777" w:rsidR="001A4D0C" w:rsidRDefault="001A4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1D7F" w14:textId="77777777" w:rsidR="001A4D0C" w:rsidRDefault="001A4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9DB35" w14:textId="77777777" w:rsidR="00882B4B" w:rsidRDefault="00882B4B" w:rsidP="005D3F5D">
      <w:pPr>
        <w:spacing w:line="240" w:lineRule="auto"/>
      </w:pPr>
      <w:r>
        <w:separator/>
      </w:r>
    </w:p>
  </w:footnote>
  <w:footnote w:type="continuationSeparator" w:id="0">
    <w:p w14:paraId="2886A945" w14:textId="77777777" w:rsidR="00882B4B" w:rsidRDefault="00882B4B" w:rsidP="005D3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950F" w14:textId="77777777" w:rsidR="001A4D0C" w:rsidRDefault="001A4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696E" w14:textId="77777777" w:rsidR="005D3F5D" w:rsidRDefault="005D3F5D" w:rsidP="00BF110E">
    <w:pPr>
      <w:spacing w:line="240" w:lineRule="auto"/>
      <w:jc w:val="right"/>
    </w:pPr>
    <w:r>
      <w:t>Instructor Resource</w:t>
    </w:r>
  </w:p>
  <w:p w14:paraId="01D6618E" w14:textId="77777777" w:rsidR="005D3F5D" w:rsidRDefault="005D3F5D" w:rsidP="00BF110E">
    <w:pPr>
      <w:spacing w:line="240" w:lineRule="auto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186927BB" w14:textId="77777777" w:rsidR="005D3F5D" w:rsidRDefault="005D3F5D" w:rsidP="00BF110E">
    <w:pPr>
      <w:spacing w:line="240" w:lineRule="auto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904E" w14:textId="77777777" w:rsidR="001A4D0C" w:rsidRDefault="001A4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A26"/>
    <w:rsid w:val="0009199D"/>
    <w:rsid w:val="00121BAA"/>
    <w:rsid w:val="001A4D0C"/>
    <w:rsid w:val="002A5851"/>
    <w:rsid w:val="005D3F5D"/>
    <w:rsid w:val="0067677F"/>
    <w:rsid w:val="006F6545"/>
    <w:rsid w:val="00745092"/>
    <w:rsid w:val="007853C7"/>
    <w:rsid w:val="007A1B24"/>
    <w:rsid w:val="007F5168"/>
    <w:rsid w:val="00882B4B"/>
    <w:rsid w:val="008E350B"/>
    <w:rsid w:val="00966A26"/>
    <w:rsid w:val="00BD33E3"/>
    <w:rsid w:val="00BE4E0A"/>
    <w:rsid w:val="00BF110E"/>
    <w:rsid w:val="00BF30DD"/>
    <w:rsid w:val="00D34C73"/>
    <w:rsid w:val="00E12924"/>
    <w:rsid w:val="00F04BEF"/>
    <w:rsid w:val="00FB7DFC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72B8"/>
  <w15:docId w15:val="{692E5E6B-8118-4886-AC92-736FDBD5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5D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3F5D"/>
    <w:pPr>
      <w:keepNext/>
      <w:keepLines/>
      <w:spacing w:after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D3F5D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F5D"/>
    <w:pPr>
      <w:keepNext/>
      <w:keepLines/>
      <w:spacing w:before="40" w:after="120"/>
      <w:outlineLvl w:val="2"/>
    </w:pPr>
    <w:rPr>
      <w:rFonts w:eastAsiaTheme="majorEastAsia" w:cstheme="majorBidi"/>
      <w:b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F5D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5D3F5D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D3F5D"/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5D3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3F5D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rsid w:val="005D3F5D"/>
  </w:style>
  <w:style w:type="paragraph" w:styleId="ListParagraph">
    <w:name w:val="List Paragraph"/>
    <w:basedOn w:val="Normal"/>
    <w:uiPriority w:val="34"/>
    <w:qFormat/>
    <w:rsid w:val="005D3F5D"/>
    <w:rPr>
      <w:rFonts w:eastAsia="Calibri"/>
      <w:szCs w:val="22"/>
    </w:rPr>
  </w:style>
  <w:style w:type="character" w:styleId="Hyperlink">
    <w:name w:val="Hyperlink"/>
    <w:uiPriority w:val="99"/>
    <w:unhideWhenUsed/>
    <w:rsid w:val="005D3F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3F5D"/>
  </w:style>
  <w:style w:type="paragraph" w:customStyle="1" w:styleId="NumberedList">
    <w:name w:val="Numbered List"/>
    <w:basedOn w:val="Normal"/>
    <w:uiPriority w:val="99"/>
    <w:qFormat/>
    <w:rsid w:val="005D3F5D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D3F5D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5D3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F5D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5D3F5D"/>
    <w:pPr>
      <w:pBdr>
        <w:bottom w:val="single" w:sz="8" w:space="4" w:color="4472C4" w:themeColor="accent1"/>
      </w:pBdr>
      <w:spacing w:after="300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F5D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5D3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F5D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5D3F5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13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Andrea-Jane Morris</dc:creator>
  <cp:keywords/>
  <dc:description/>
  <cp:lastModifiedBy>Sarah Cooke</cp:lastModifiedBy>
  <cp:revision>16</cp:revision>
  <dcterms:created xsi:type="dcterms:W3CDTF">2020-04-21T11:43:00Z</dcterms:created>
  <dcterms:modified xsi:type="dcterms:W3CDTF">2020-06-22T14:59:00Z</dcterms:modified>
</cp:coreProperties>
</file>