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956C" w14:textId="77777777" w:rsidR="00410F25" w:rsidRPr="006E1553" w:rsidRDefault="00410F25">
      <w:pPr>
        <w:pStyle w:val="BodyText"/>
        <w:spacing w:before="1"/>
        <w:rPr>
          <w:sz w:val="11"/>
          <w:lang w:val="en-GB"/>
        </w:rPr>
      </w:pPr>
    </w:p>
    <w:p w14:paraId="79CD2473" w14:textId="77777777" w:rsidR="00410F25" w:rsidRPr="006E1553" w:rsidRDefault="00CA12FA">
      <w:pPr>
        <w:spacing w:before="106" w:after="30"/>
        <w:ind w:left="965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11.2 </w:t>
      </w:r>
      <w:r w:rsidRPr="006E1553">
        <w:rPr>
          <w:color w:val="231F20"/>
          <w:sz w:val="19"/>
          <w:lang w:val="en-GB"/>
        </w:rPr>
        <w:t>Example of a classifying activity worksheet</w:t>
      </w: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57"/>
        <w:gridCol w:w="2216"/>
        <w:gridCol w:w="1360"/>
      </w:tblGrid>
      <w:tr w:rsidR="00410F25" w:rsidRPr="006E1553" w14:paraId="64869711" w14:textId="77777777">
        <w:trPr>
          <w:trHeight w:val="274"/>
        </w:trPr>
        <w:tc>
          <w:tcPr>
            <w:tcW w:w="7430" w:type="dxa"/>
            <w:gridSpan w:val="4"/>
          </w:tcPr>
          <w:p w14:paraId="4DFC5646" w14:textId="77777777" w:rsidR="00410F25" w:rsidRPr="006E1553" w:rsidRDefault="00CA12FA">
            <w:pPr>
              <w:pStyle w:val="TableParagraph"/>
              <w:spacing w:before="47"/>
              <w:ind w:left="2664" w:right="2655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Classifying activity worksheet</w:t>
            </w:r>
          </w:p>
        </w:tc>
      </w:tr>
      <w:tr w:rsidR="00410F25" w:rsidRPr="006E1553" w14:paraId="2DC89E6D" w14:textId="77777777">
        <w:trPr>
          <w:trHeight w:val="474"/>
        </w:trPr>
        <w:tc>
          <w:tcPr>
            <w:tcW w:w="7430" w:type="dxa"/>
            <w:gridSpan w:val="4"/>
          </w:tcPr>
          <w:p w14:paraId="1A5E46A3" w14:textId="77777777" w:rsidR="00410F25" w:rsidRPr="006E1553" w:rsidRDefault="00CA12FA">
            <w:pPr>
              <w:pStyle w:val="TableParagraph"/>
              <w:spacing w:before="47" w:line="244" w:lineRule="auto"/>
              <w:ind w:left="80" w:right="4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Think about activities you now do less of, avoid or engage in more frequently and write these below in one of the following categories.</w:t>
            </w:r>
          </w:p>
        </w:tc>
      </w:tr>
      <w:tr w:rsidR="00410F25" w:rsidRPr="006E1553" w14:paraId="6B8ED7B9" w14:textId="77777777">
        <w:trPr>
          <w:trHeight w:val="1674"/>
        </w:trPr>
        <w:tc>
          <w:tcPr>
            <w:tcW w:w="1997" w:type="dxa"/>
          </w:tcPr>
          <w:p w14:paraId="047292D1" w14:textId="7A1D1769" w:rsidR="00410F25" w:rsidRPr="006E1553" w:rsidRDefault="006E1553">
            <w:pPr>
              <w:pStyle w:val="TableParagraph"/>
              <w:spacing w:before="47"/>
              <w:ind w:left="80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5"/>
                <w:sz w:val="16"/>
                <w:lang w:val="en-GB"/>
              </w:rPr>
              <w:t>R</w:t>
            </w:r>
            <w:r w:rsidR="00CA12FA" w:rsidRPr="006E1553">
              <w:rPr>
                <w:b/>
                <w:color w:val="231F20"/>
                <w:w w:val="115"/>
                <w:sz w:val="16"/>
                <w:lang w:val="en-GB"/>
              </w:rPr>
              <w:t>outine</w:t>
            </w:r>
          </w:p>
          <w:p w14:paraId="3A771FE3" w14:textId="77777777" w:rsidR="00410F25" w:rsidRPr="006E1553" w:rsidRDefault="00CA12FA">
            <w:pPr>
              <w:pStyle w:val="TableParagraph"/>
              <w:spacing w:before="5" w:line="244" w:lineRule="auto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Activities that form part of your daily life routine –</w:t>
            </w:r>
          </w:p>
          <w:p w14:paraId="070F17A4" w14:textId="77777777" w:rsidR="00410F25" w:rsidRPr="006E1553" w:rsidRDefault="00CA12FA">
            <w:pPr>
              <w:pStyle w:val="TableParagraph"/>
              <w:spacing w:before="1" w:line="244" w:lineRule="auto"/>
              <w:ind w:left="80" w:right="106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e.g. cooking, walking the dogs, going to work, having a shower</w:t>
            </w:r>
          </w:p>
        </w:tc>
        <w:tc>
          <w:tcPr>
            <w:tcW w:w="1857" w:type="dxa"/>
          </w:tcPr>
          <w:p w14:paraId="690AAFB0" w14:textId="77777777" w:rsidR="00410F25" w:rsidRPr="006E1553" w:rsidRDefault="00CA12FA">
            <w:pPr>
              <w:pStyle w:val="TableParagraph"/>
              <w:spacing w:before="47" w:line="244" w:lineRule="auto"/>
              <w:ind w:left="79" w:right="420"/>
              <w:rPr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 xml:space="preserve">Pleasurable </w:t>
            </w:r>
            <w:r w:rsidRPr="006E1553">
              <w:rPr>
                <w:color w:val="231F20"/>
                <w:sz w:val="16"/>
                <w:lang w:val="en-GB"/>
              </w:rPr>
              <w:t>Activities you enjoy doing – e.g. seeing</w:t>
            </w:r>
          </w:p>
          <w:p w14:paraId="5A02ED38" w14:textId="77777777" w:rsidR="00410F25" w:rsidRPr="006E1553" w:rsidRDefault="00CA12FA">
            <w:pPr>
              <w:pStyle w:val="TableParagraph"/>
              <w:spacing w:before="2" w:line="244" w:lineRule="auto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friends, clothes shopping, sports. This varies a lot from person to person</w:t>
            </w:r>
          </w:p>
        </w:tc>
        <w:tc>
          <w:tcPr>
            <w:tcW w:w="2216" w:type="dxa"/>
          </w:tcPr>
          <w:p w14:paraId="3D5367F8" w14:textId="4BD9FD27" w:rsidR="00410F25" w:rsidRPr="006E1553" w:rsidRDefault="006E1553">
            <w:pPr>
              <w:pStyle w:val="TableParagraph"/>
              <w:spacing w:before="47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N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ecessary</w:t>
            </w:r>
          </w:p>
          <w:p w14:paraId="43C85AC7" w14:textId="77777777" w:rsidR="00410F25" w:rsidRPr="006E1553" w:rsidRDefault="00CA12FA">
            <w:pPr>
              <w:pStyle w:val="TableParagraph"/>
              <w:spacing w:before="5" w:line="244" w:lineRule="auto"/>
              <w:ind w:left="79" w:right="1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Activities that are important to achieve given their potential, if not completed, to have a negative impact on your life – e.g. paying bills, taking medication, working </w:t>
            </w:r>
            <w:r w:rsidRPr="006E1553">
              <w:rPr>
                <w:color w:val="231F20"/>
                <w:spacing w:val="-8"/>
                <w:sz w:val="16"/>
                <w:lang w:val="en-GB"/>
              </w:rPr>
              <w:t xml:space="preserve">to </w:t>
            </w:r>
            <w:r w:rsidRPr="006E1553">
              <w:rPr>
                <w:color w:val="231F20"/>
                <w:sz w:val="16"/>
                <w:lang w:val="en-GB"/>
              </w:rPr>
              <w:t>deadlines</w:t>
            </w:r>
          </w:p>
        </w:tc>
        <w:tc>
          <w:tcPr>
            <w:tcW w:w="1360" w:type="dxa"/>
          </w:tcPr>
          <w:p w14:paraId="784F5B48" w14:textId="77777777" w:rsidR="00410F25" w:rsidRPr="006E1553" w:rsidRDefault="00CA12FA">
            <w:pPr>
              <w:pStyle w:val="TableParagraph"/>
              <w:spacing w:before="47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Deadlines</w:t>
            </w:r>
          </w:p>
          <w:p w14:paraId="176DD4F1" w14:textId="77777777" w:rsidR="00410F25" w:rsidRPr="006E1553" w:rsidRDefault="00CA12FA">
            <w:pPr>
              <w:pStyle w:val="TableParagraph"/>
              <w:spacing w:before="5" w:line="244" w:lineRule="auto"/>
              <w:ind w:left="79" w:right="7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For each necessary </w:t>
            </w:r>
            <w:r w:rsidRPr="006E1553">
              <w:rPr>
                <w:color w:val="231F20"/>
                <w:spacing w:val="-4"/>
                <w:sz w:val="16"/>
                <w:lang w:val="en-GB"/>
              </w:rPr>
              <w:t xml:space="preserve">activity, </w:t>
            </w:r>
            <w:r w:rsidRPr="006E1553">
              <w:rPr>
                <w:color w:val="231F20"/>
                <w:sz w:val="16"/>
                <w:lang w:val="en-GB"/>
              </w:rPr>
              <w:t>provide the date by which it needs to be</w:t>
            </w:r>
            <w:r w:rsidRPr="006E1553">
              <w:rPr>
                <w:color w:val="231F20"/>
                <w:spacing w:val="18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completed</w:t>
            </w:r>
          </w:p>
        </w:tc>
      </w:tr>
      <w:tr w:rsidR="00410F25" w:rsidRPr="006E1553" w14:paraId="1BC45986" w14:textId="77777777">
        <w:trPr>
          <w:trHeight w:val="474"/>
        </w:trPr>
        <w:tc>
          <w:tcPr>
            <w:tcW w:w="1997" w:type="dxa"/>
          </w:tcPr>
          <w:p w14:paraId="61F6BA8F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Walk the dog</w:t>
            </w:r>
          </w:p>
        </w:tc>
        <w:tc>
          <w:tcPr>
            <w:tcW w:w="1857" w:type="dxa"/>
          </w:tcPr>
          <w:p w14:paraId="515FDE95" w14:textId="77777777" w:rsidR="00410F25" w:rsidRPr="006E1553" w:rsidRDefault="00CA12FA">
            <w:pPr>
              <w:pStyle w:val="TableParagraph"/>
              <w:spacing w:before="47" w:line="244" w:lineRule="auto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Meet Dave and Sal for Euchre</w:t>
            </w:r>
          </w:p>
        </w:tc>
        <w:tc>
          <w:tcPr>
            <w:tcW w:w="2216" w:type="dxa"/>
          </w:tcPr>
          <w:p w14:paraId="65EAE3C7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Sort direct debits</w:t>
            </w:r>
          </w:p>
        </w:tc>
        <w:tc>
          <w:tcPr>
            <w:tcW w:w="1360" w:type="dxa"/>
          </w:tcPr>
          <w:p w14:paraId="7F312779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This Tuesday</w:t>
            </w:r>
          </w:p>
        </w:tc>
      </w:tr>
      <w:tr w:rsidR="00410F25" w:rsidRPr="006E1553" w14:paraId="3F88B687" w14:textId="77777777">
        <w:trPr>
          <w:trHeight w:val="274"/>
        </w:trPr>
        <w:tc>
          <w:tcPr>
            <w:tcW w:w="1997" w:type="dxa"/>
          </w:tcPr>
          <w:p w14:paraId="56AB3A3A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Shower</w:t>
            </w:r>
          </w:p>
        </w:tc>
        <w:tc>
          <w:tcPr>
            <w:tcW w:w="1857" w:type="dxa"/>
          </w:tcPr>
          <w:p w14:paraId="01E5A707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Work out in gym</w:t>
            </w:r>
          </w:p>
        </w:tc>
        <w:tc>
          <w:tcPr>
            <w:tcW w:w="2216" w:type="dxa"/>
          </w:tcPr>
          <w:p w14:paraId="624576DB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Take warfarin</w:t>
            </w:r>
          </w:p>
        </w:tc>
        <w:tc>
          <w:tcPr>
            <w:tcW w:w="1360" w:type="dxa"/>
          </w:tcPr>
          <w:p w14:paraId="1DED9C0F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Every day</w:t>
            </w:r>
          </w:p>
        </w:tc>
      </w:tr>
      <w:tr w:rsidR="00410F25" w:rsidRPr="006E1553" w14:paraId="4B7A55E4" w14:textId="77777777">
        <w:trPr>
          <w:trHeight w:val="274"/>
        </w:trPr>
        <w:tc>
          <w:tcPr>
            <w:tcW w:w="1997" w:type="dxa"/>
          </w:tcPr>
          <w:p w14:paraId="7ACF3307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Get out of bed</w:t>
            </w:r>
          </w:p>
        </w:tc>
        <w:tc>
          <w:tcPr>
            <w:tcW w:w="1857" w:type="dxa"/>
          </w:tcPr>
          <w:p w14:paraId="79E59983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Tinker with my car</w:t>
            </w:r>
          </w:p>
        </w:tc>
        <w:tc>
          <w:tcPr>
            <w:tcW w:w="2216" w:type="dxa"/>
          </w:tcPr>
          <w:p w14:paraId="783F2E19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Get bus pass sorted</w:t>
            </w:r>
          </w:p>
        </w:tc>
        <w:tc>
          <w:tcPr>
            <w:tcW w:w="1360" w:type="dxa"/>
          </w:tcPr>
          <w:p w14:paraId="2AD86A7F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Friday 8 May</w:t>
            </w:r>
          </w:p>
        </w:tc>
      </w:tr>
      <w:tr w:rsidR="00410F25" w:rsidRPr="006E1553" w14:paraId="61E8F90A" w14:textId="77777777">
        <w:trPr>
          <w:trHeight w:val="474"/>
        </w:trPr>
        <w:tc>
          <w:tcPr>
            <w:tcW w:w="1997" w:type="dxa"/>
          </w:tcPr>
          <w:p w14:paraId="2F3DD7CF" w14:textId="77777777" w:rsidR="00410F25" w:rsidRPr="006E1553" w:rsidRDefault="00CA12FA">
            <w:pPr>
              <w:pStyle w:val="TableParagraph"/>
              <w:spacing w:before="47" w:line="244" w:lineRule="auto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Buy a newspaper at local shop</w:t>
            </w:r>
          </w:p>
        </w:tc>
        <w:tc>
          <w:tcPr>
            <w:tcW w:w="1857" w:type="dxa"/>
          </w:tcPr>
          <w:p w14:paraId="728CDAB7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Read newspaper</w:t>
            </w:r>
          </w:p>
        </w:tc>
        <w:tc>
          <w:tcPr>
            <w:tcW w:w="2216" w:type="dxa"/>
          </w:tcPr>
          <w:p w14:paraId="20AF995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360" w:type="dxa"/>
          </w:tcPr>
          <w:p w14:paraId="0B9B5A6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7773D39" w14:textId="77777777">
        <w:trPr>
          <w:trHeight w:val="285"/>
        </w:trPr>
        <w:tc>
          <w:tcPr>
            <w:tcW w:w="1997" w:type="dxa"/>
          </w:tcPr>
          <w:p w14:paraId="41A6CE9F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Part-time job</w:t>
            </w:r>
          </w:p>
        </w:tc>
        <w:tc>
          <w:tcPr>
            <w:tcW w:w="1857" w:type="dxa"/>
          </w:tcPr>
          <w:p w14:paraId="3751895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216" w:type="dxa"/>
          </w:tcPr>
          <w:p w14:paraId="4E0FD2A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360" w:type="dxa"/>
          </w:tcPr>
          <w:p w14:paraId="50116C5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9D396B6" w14:textId="77777777">
        <w:trPr>
          <w:trHeight w:val="274"/>
        </w:trPr>
        <w:tc>
          <w:tcPr>
            <w:tcW w:w="1997" w:type="dxa"/>
          </w:tcPr>
          <w:p w14:paraId="44747CD6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Sort bins</w:t>
            </w:r>
          </w:p>
        </w:tc>
        <w:tc>
          <w:tcPr>
            <w:tcW w:w="1857" w:type="dxa"/>
          </w:tcPr>
          <w:p w14:paraId="43E6025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216" w:type="dxa"/>
          </w:tcPr>
          <w:p w14:paraId="69F5CE2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360" w:type="dxa"/>
          </w:tcPr>
          <w:p w14:paraId="15F3821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0CDC7EC8" w14:textId="73103F11" w:rsidR="00410F25" w:rsidRPr="006E1553" w:rsidRDefault="00410F25" w:rsidP="00EE16CA">
      <w:pPr>
        <w:pStyle w:val="BodyText"/>
        <w:rPr>
          <w:sz w:val="16"/>
          <w:lang w:val="en-GB"/>
        </w:rPr>
      </w:pPr>
    </w:p>
    <w:sectPr w:rsidR="00410F25" w:rsidRPr="006E1553" w:rsidSect="00EE16CA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CA12FA"/>
    <w:rsid w:val="00E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