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50" w:rsidRPr="00B62AAF" w:rsidRDefault="00203250" w:rsidP="00203250">
      <w:pPr>
        <w:jc w:val="center"/>
        <w:rPr>
          <w:sz w:val="32"/>
          <w:szCs w:val="32"/>
        </w:rPr>
      </w:pPr>
      <w:r w:rsidRPr="00B62AAF">
        <w:rPr>
          <w:b/>
          <w:smallCaps/>
          <w:sz w:val="32"/>
          <w:szCs w:val="32"/>
        </w:rPr>
        <w:t>End-of-Chapte</w:t>
      </w:r>
      <w:bookmarkStart w:id="0" w:name="_GoBack"/>
      <w:bookmarkEnd w:id="0"/>
      <w:r w:rsidRPr="00B62AAF">
        <w:rPr>
          <w:b/>
          <w:smallCaps/>
          <w:sz w:val="32"/>
          <w:szCs w:val="32"/>
        </w:rPr>
        <w:t>r Exercises</w:t>
      </w:r>
    </w:p>
    <w:p w:rsidR="00203250" w:rsidRDefault="00203250" w:rsidP="00203250">
      <w:pPr>
        <w:tabs>
          <w:tab w:val="left" w:pos="2700"/>
        </w:tabs>
        <w:jc w:val="center"/>
        <w:rPr>
          <w:b/>
          <w:i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Toolkit Exercise 3.1 </w:t>
      </w:r>
    </w:p>
    <w:p w:rsidR="00203250" w:rsidRDefault="00203250" w:rsidP="00203250">
      <w:pPr>
        <w:tabs>
          <w:tab w:val="left" w:pos="2700"/>
        </w:tabs>
        <w:jc w:val="center"/>
      </w:pPr>
      <w:r>
        <w:t>Critical Thinking Questions</w:t>
      </w:r>
    </w:p>
    <w:p w:rsidR="00203250" w:rsidRDefault="00203250" w:rsidP="00203250">
      <w:pPr>
        <w:tabs>
          <w:tab w:val="left" w:pos="2700"/>
        </w:tabs>
        <w:ind w:firstLine="0"/>
      </w:pPr>
    </w:p>
    <w:p w:rsidR="00203250" w:rsidRPr="00AB2712" w:rsidRDefault="004A3ED4" w:rsidP="00203250">
      <w:pPr>
        <w:ind w:firstLine="720"/>
        <w:outlineLvl w:val="0"/>
        <w:rPr>
          <w:bCs/>
          <w:kern w:val="36"/>
          <w:lang w:eastAsia="en-CA"/>
        </w:rPr>
      </w:pPr>
      <w:hyperlink r:id="rId8" w:history="1">
        <w:proofErr w:type="gramStart"/>
        <w:r w:rsidR="00203250" w:rsidRPr="00AB2712">
          <w:rPr>
            <w:rStyle w:val="Hyperlink"/>
          </w:rPr>
          <w:t>How Organizations Change – Henrik Marten</w:t>
        </w:r>
      </w:hyperlink>
      <w:r w:rsidR="00203250" w:rsidRPr="00AB2712">
        <w:rPr>
          <w:bCs/>
          <w:kern w:val="36"/>
          <w:lang w:eastAsia="en-CA"/>
        </w:rPr>
        <w:t>.</w:t>
      </w:r>
      <w:proofErr w:type="gramEnd"/>
      <w:r w:rsidR="00203250" w:rsidRPr="00AB2712">
        <w:rPr>
          <w:bCs/>
          <w:kern w:val="36"/>
          <w:lang w:eastAsia="en-CA"/>
        </w:rPr>
        <w:t xml:space="preserve"> </w:t>
      </w:r>
      <w:r w:rsidR="00203250">
        <w:rPr>
          <w:bCs/>
          <w:kern w:val="36"/>
          <w:lang w:eastAsia="en-CA"/>
        </w:rPr>
        <w:t xml:space="preserve">– Video of </w:t>
      </w:r>
      <w:r w:rsidR="00203250" w:rsidRPr="00AB2712">
        <w:rPr>
          <w:bCs/>
          <w:kern w:val="36"/>
          <w:lang w:eastAsia="en-CA"/>
        </w:rPr>
        <w:t>7.07 minutes</w:t>
      </w:r>
      <w:r w:rsidR="00203250">
        <w:rPr>
          <w:bCs/>
          <w:kern w:val="36"/>
          <w:lang w:eastAsia="en-CA"/>
        </w:rPr>
        <w:t xml:space="preserve"> </w:t>
      </w:r>
    </w:p>
    <w:p w:rsidR="00203250" w:rsidRDefault="00203250" w:rsidP="00203250">
      <w:pPr>
        <w:ind w:left="1080" w:firstLine="0"/>
        <w:outlineLvl w:val="0"/>
        <w:rPr>
          <w:bCs/>
          <w:kern w:val="36"/>
          <w:lang w:eastAsia="en-CA"/>
        </w:rPr>
      </w:pPr>
      <w:r w:rsidRPr="00AB2712">
        <w:rPr>
          <w:bCs/>
          <w:kern w:val="36"/>
          <w:lang w:eastAsia="en-CA"/>
        </w:rPr>
        <w:t xml:space="preserve">Presentation by H. Marten on </w:t>
      </w:r>
      <w:r>
        <w:rPr>
          <w:bCs/>
          <w:kern w:val="36"/>
          <w:lang w:eastAsia="en-CA"/>
        </w:rPr>
        <w:t>how learning is necessary for organizational change</w:t>
      </w:r>
      <w:r w:rsidRPr="00AB2712">
        <w:rPr>
          <w:bCs/>
          <w:kern w:val="36"/>
          <w:lang w:eastAsia="en-CA"/>
        </w:rPr>
        <w:t xml:space="preserve">. </w:t>
      </w:r>
    </w:p>
    <w:p w:rsidR="00203250" w:rsidRDefault="00203250" w:rsidP="00203250">
      <w:pPr>
        <w:ind w:left="1080" w:firstLine="0"/>
        <w:outlineLvl w:val="0"/>
        <w:rPr>
          <w:bCs/>
          <w:kern w:val="36"/>
          <w:lang w:eastAsia="en-CA"/>
        </w:rPr>
      </w:pPr>
    </w:p>
    <w:p w:rsidR="00203250" w:rsidRDefault="00203250" w:rsidP="00203250">
      <w:pPr>
        <w:pStyle w:val="ListParagraph"/>
        <w:numPr>
          <w:ilvl w:val="0"/>
          <w:numId w:val="2"/>
        </w:numPr>
        <w:outlineLvl w:val="0"/>
        <w:rPr>
          <w:bCs/>
          <w:kern w:val="36"/>
          <w:lang w:eastAsia="en-CA"/>
        </w:rPr>
      </w:pPr>
      <w:r>
        <w:rPr>
          <w:bCs/>
          <w:kern w:val="36"/>
          <w:lang w:eastAsia="en-CA"/>
        </w:rPr>
        <w:t>Explain Marten’s key takeaways about how an organization can best learn.</w:t>
      </w:r>
    </w:p>
    <w:p w:rsidR="00203250" w:rsidRDefault="00203250" w:rsidP="00203250">
      <w:pPr>
        <w:outlineLvl w:val="0"/>
        <w:rPr>
          <w:bCs/>
          <w:kern w:val="36"/>
          <w:lang w:eastAsia="en-CA"/>
        </w:rPr>
      </w:pPr>
    </w:p>
    <w:p w:rsidR="00203250" w:rsidRDefault="00203250" w:rsidP="00203250">
      <w:pPr>
        <w:outlineLvl w:val="0"/>
        <w:rPr>
          <w:bCs/>
          <w:kern w:val="36"/>
          <w:lang w:eastAsia="en-CA"/>
        </w:rPr>
      </w:pPr>
    </w:p>
    <w:p w:rsidR="00203250" w:rsidRPr="008E0A0E" w:rsidRDefault="00203250" w:rsidP="00203250">
      <w:pPr>
        <w:outlineLvl w:val="0"/>
        <w:rPr>
          <w:bCs/>
          <w:kern w:val="36"/>
          <w:lang w:eastAsia="en-CA"/>
        </w:rPr>
      </w:pPr>
    </w:p>
    <w:p w:rsidR="00203250" w:rsidRPr="008E0A0E" w:rsidRDefault="00203250" w:rsidP="00203250">
      <w:pPr>
        <w:pStyle w:val="ListParagraph"/>
        <w:numPr>
          <w:ilvl w:val="0"/>
          <w:numId w:val="2"/>
        </w:numPr>
        <w:outlineLvl w:val="0"/>
        <w:rPr>
          <w:bCs/>
          <w:kern w:val="36"/>
          <w:lang w:eastAsia="en-CA"/>
        </w:rPr>
      </w:pPr>
      <w:r>
        <w:rPr>
          <w:bCs/>
          <w:kern w:val="36"/>
          <w:lang w:eastAsia="en-CA"/>
        </w:rPr>
        <w:t>Discuss any change experience you’ve had and how they compare to Marten’s description of organizational learning.</w:t>
      </w:r>
    </w:p>
    <w:p w:rsidR="00203250" w:rsidRDefault="00203250" w:rsidP="00203250">
      <w:pPr>
        <w:tabs>
          <w:tab w:val="left" w:pos="2700"/>
        </w:tabs>
        <w:jc w:val="center"/>
      </w:pPr>
    </w:p>
    <w:p w:rsidR="00203250" w:rsidRDefault="00203250" w:rsidP="00203250">
      <w:pPr>
        <w:tabs>
          <w:tab w:val="left" w:pos="2700"/>
        </w:tabs>
        <w:jc w:val="center"/>
      </w:pPr>
    </w:p>
    <w:p w:rsidR="00203250" w:rsidRDefault="00203250" w:rsidP="00203250">
      <w:pPr>
        <w:tabs>
          <w:tab w:val="left" w:pos="2700"/>
        </w:tabs>
        <w:jc w:val="center"/>
      </w:pPr>
    </w:p>
    <w:p w:rsidR="00203250" w:rsidRPr="008E0A0E" w:rsidRDefault="004A3ED4" w:rsidP="00203250">
      <w:pPr>
        <w:ind w:left="720"/>
        <w:outlineLvl w:val="0"/>
        <w:rPr>
          <w:bCs/>
          <w:kern w:val="36"/>
          <w:lang w:eastAsia="en-CA"/>
        </w:rPr>
      </w:pPr>
      <w:hyperlink r:id="rId9" w:history="1">
        <w:r w:rsidR="00203250" w:rsidRPr="008E0A0E">
          <w:rPr>
            <w:rStyle w:val="Hyperlink"/>
            <w:kern w:val="36"/>
            <w:lang w:eastAsia="en-CA"/>
          </w:rPr>
          <w:t xml:space="preserve">Eddie </w:t>
        </w:r>
        <w:proofErr w:type="spellStart"/>
        <w:r w:rsidR="00203250" w:rsidRPr="008E0A0E">
          <w:rPr>
            <w:rStyle w:val="Hyperlink"/>
            <w:kern w:val="36"/>
            <w:lang w:eastAsia="en-CA"/>
          </w:rPr>
          <w:t>Obeng</w:t>
        </w:r>
        <w:proofErr w:type="spellEnd"/>
        <w:r w:rsidR="00203250" w:rsidRPr="008E0A0E">
          <w:rPr>
            <w:rStyle w:val="Hyperlink"/>
            <w:kern w:val="36"/>
            <w:lang w:eastAsia="en-CA"/>
          </w:rPr>
          <w:t>: Smart Failure for a Fast-Changing World</w:t>
        </w:r>
      </w:hyperlink>
      <w:r w:rsidR="00203250" w:rsidRPr="008E0A0E">
        <w:rPr>
          <w:bCs/>
          <w:kern w:val="36"/>
          <w:lang w:eastAsia="en-CA"/>
        </w:rPr>
        <w:t xml:space="preserve"> – </w:t>
      </w:r>
      <w:r w:rsidR="00203250">
        <w:rPr>
          <w:bCs/>
          <w:kern w:val="36"/>
          <w:lang w:eastAsia="en-CA"/>
        </w:rPr>
        <w:t xml:space="preserve">Video of </w:t>
      </w:r>
      <w:r w:rsidR="00203250" w:rsidRPr="008E0A0E">
        <w:rPr>
          <w:bCs/>
          <w:kern w:val="36"/>
          <w:lang w:eastAsia="en-CA"/>
        </w:rPr>
        <w:t>12:33 minutes</w:t>
      </w:r>
    </w:p>
    <w:p w:rsidR="00203250" w:rsidRDefault="00203250" w:rsidP="00203250">
      <w:pPr>
        <w:ind w:left="1080" w:firstLine="0"/>
        <w:outlineLvl w:val="0"/>
        <w:rPr>
          <w:bCs/>
          <w:kern w:val="36"/>
          <w:lang w:eastAsia="en-CA"/>
        </w:rPr>
      </w:pPr>
      <w:proofErr w:type="spellStart"/>
      <w:r w:rsidRPr="008E0A0E">
        <w:rPr>
          <w:bCs/>
          <w:kern w:val="36"/>
          <w:lang w:eastAsia="en-CA"/>
        </w:rPr>
        <w:t>Obeng</w:t>
      </w:r>
      <w:proofErr w:type="spellEnd"/>
      <w:r w:rsidRPr="008E0A0E">
        <w:rPr>
          <w:bCs/>
          <w:kern w:val="36"/>
          <w:lang w:eastAsia="en-CA"/>
        </w:rPr>
        <w:t xml:space="preserve"> talks about our ever changing world, how our learning has changed and the importance of smart failure</w:t>
      </w:r>
      <w:r>
        <w:rPr>
          <w:bCs/>
          <w:kern w:val="36"/>
          <w:lang w:eastAsia="en-CA"/>
        </w:rPr>
        <w:t>.</w:t>
      </w:r>
    </w:p>
    <w:p w:rsidR="00203250" w:rsidRDefault="00203250" w:rsidP="00203250">
      <w:pPr>
        <w:ind w:left="1080" w:firstLine="0"/>
        <w:outlineLvl w:val="0"/>
        <w:rPr>
          <w:bCs/>
          <w:kern w:val="36"/>
          <w:lang w:eastAsia="en-CA"/>
        </w:rPr>
      </w:pPr>
    </w:p>
    <w:p w:rsidR="00203250" w:rsidRDefault="00203250" w:rsidP="00203250">
      <w:pPr>
        <w:pStyle w:val="ListParagraph"/>
        <w:numPr>
          <w:ilvl w:val="0"/>
          <w:numId w:val="3"/>
        </w:numPr>
        <w:outlineLvl w:val="0"/>
        <w:rPr>
          <w:bCs/>
          <w:kern w:val="36"/>
          <w:lang w:eastAsia="en-CA"/>
        </w:rPr>
      </w:pPr>
      <w:r>
        <w:rPr>
          <w:bCs/>
          <w:kern w:val="36"/>
          <w:lang w:eastAsia="en-CA"/>
        </w:rPr>
        <w:t xml:space="preserve">Describe how you perceive failure.  </w:t>
      </w:r>
    </w:p>
    <w:p w:rsidR="00203250" w:rsidRDefault="00203250" w:rsidP="00203250">
      <w:pPr>
        <w:ind w:firstLine="0"/>
        <w:outlineLvl w:val="0"/>
        <w:rPr>
          <w:bCs/>
          <w:kern w:val="36"/>
          <w:lang w:eastAsia="en-CA"/>
        </w:rPr>
      </w:pPr>
    </w:p>
    <w:p w:rsidR="00203250" w:rsidRPr="00351F71" w:rsidRDefault="00203250" w:rsidP="00203250">
      <w:pPr>
        <w:ind w:firstLine="0"/>
        <w:outlineLvl w:val="0"/>
        <w:rPr>
          <w:bCs/>
          <w:kern w:val="36"/>
          <w:lang w:eastAsia="en-CA"/>
        </w:rPr>
      </w:pPr>
    </w:p>
    <w:p w:rsidR="00203250" w:rsidRDefault="00203250" w:rsidP="00203250">
      <w:pPr>
        <w:pStyle w:val="ListParagraph"/>
        <w:ind w:left="1800" w:firstLine="0"/>
        <w:outlineLvl w:val="0"/>
        <w:rPr>
          <w:bCs/>
          <w:kern w:val="36"/>
          <w:lang w:eastAsia="en-CA"/>
        </w:rPr>
      </w:pPr>
    </w:p>
    <w:p w:rsidR="00203250" w:rsidRDefault="00203250" w:rsidP="00203250">
      <w:pPr>
        <w:pStyle w:val="ListParagraph"/>
        <w:numPr>
          <w:ilvl w:val="0"/>
          <w:numId w:val="3"/>
        </w:numPr>
        <w:outlineLvl w:val="0"/>
        <w:rPr>
          <w:bCs/>
          <w:kern w:val="36"/>
          <w:lang w:eastAsia="en-CA"/>
        </w:rPr>
      </w:pPr>
      <w:r>
        <w:rPr>
          <w:bCs/>
          <w:kern w:val="36"/>
          <w:lang w:eastAsia="en-CA"/>
        </w:rPr>
        <w:t xml:space="preserve">Describe how others you’ve worked with in the past have dealt with failure in themselves as well as people around them. </w:t>
      </w:r>
    </w:p>
    <w:p w:rsidR="00203250" w:rsidRDefault="00203250" w:rsidP="00203250">
      <w:pPr>
        <w:outlineLvl w:val="0"/>
        <w:rPr>
          <w:bCs/>
          <w:kern w:val="36"/>
          <w:lang w:eastAsia="en-CA"/>
        </w:rPr>
      </w:pPr>
    </w:p>
    <w:p w:rsidR="00203250" w:rsidRDefault="00203250" w:rsidP="00203250">
      <w:pPr>
        <w:outlineLvl w:val="0"/>
        <w:rPr>
          <w:bCs/>
          <w:kern w:val="36"/>
          <w:lang w:eastAsia="en-CA"/>
        </w:rPr>
      </w:pPr>
    </w:p>
    <w:p w:rsidR="00203250" w:rsidRDefault="00203250" w:rsidP="00203250">
      <w:pPr>
        <w:outlineLvl w:val="0"/>
        <w:rPr>
          <w:bCs/>
          <w:kern w:val="36"/>
          <w:lang w:eastAsia="en-CA"/>
        </w:rPr>
      </w:pPr>
    </w:p>
    <w:p w:rsidR="00203250" w:rsidRPr="00032276" w:rsidRDefault="00203250" w:rsidP="00203250">
      <w:pPr>
        <w:pStyle w:val="ListParagraph"/>
        <w:numPr>
          <w:ilvl w:val="0"/>
          <w:numId w:val="3"/>
        </w:numPr>
        <w:outlineLvl w:val="0"/>
        <w:rPr>
          <w:bCs/>
          <w:kern w:val="36"/>
          <w:lang w:eastAsia="en-CA"/>
        </w:rPr>
      </w:pPr>
      <w:r>
        <w:rPr>
          <w:bCs/>
          <w:kern w:val="36"/>
          <w:lang w:eastAsia="en-CA"/>
        </w:rPr>
        <w:t xml:space="preserve">Discuss how you might begin changing an organization to treat failure more like </w:t>
      </w:r>
      <w:proofErr w:type="spellStart"/>
      <w:r>
        <w:rPr>
          <w:bCs/>
          <w:kern w:val="36"/>
          <w:lang w:eastAsia="en-CA"/>
        </w:rPr>
        <w:t>Obeng</w:t>
      </w:r>
      <w:proofErr w:type="spellEnd"/>
      <w:r>
        <w:rPr>
          <w:bCs/>
          <w:kern w:val="36"/>
          <w:lang w:eastAsia="en-CA"/>
        </w:rPr>
        <w:t xml:space="preserve"> describes in the video.</w:t>
      </w:r>
    </w:p>
    <w:p w:rsidR="00203250" w:rsidRDefault="00203250" w:rsidP="00203250">
      <w:pPr>
        <w:tabs>
          <w:tab w:val="left" w:pos="2700"/>
        </w:tabs>
        <w:ind w:firstLine="0"/>
        <w:jc w:val="center"/>
        <w:rPr>
          <w:b/>
          <w:i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Toolkit Exercise 3.2</w:t>
      </w:r>
    </w:p>
    <w:p w:rsidR="00203250" w:rsidRDefault="00203250" w:rsidP="00203250">
      <w:pPr>
        <w:tabs>
          <w:tab w:val="left" w:pos="2700"/>
        </w:tabs>
        <w:jc w:val="center"/>
        <w:rPr>
          <w:b/>
          <w:sz w:val="28"/>
        </w:rPr>
      </w:pPr>
      <w:r w:rsidRPr="00B62AAF">
        <w:rPr>
          <w:b/>
        </w:rPr>
        <w:t xml:space="preserve">Analyzing Your Organization Using Nadler and </w:t>
      </w:r>
      <w:proofErr w:type="spellStart"/>
      <w:r w:rsidRPr="00B62AAF">
        <w:rPr>
          <w:b/>
        </w:rPr>
        <w:t>Tushman’s</w:t>
      </w:r>
      <w:proofErr w:type="spellEnd"/>
      <w:r w:rsidRPr="00B62AAF">
        <w:rPr>
          <w:b/>
        </w:rPr>
        <w:t xml:space="preserve"> Model</w:t>
      </w:r>
    </w:p>
    <w:p w:rsidR="00203250" w:rsidRDefault="00203250" w:rsidP="00203250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203250" w:rsidRDefault="00203250" w:rsidP="00203250">
      <w:pPr>
        <w:tabs>
          <w:tab w:val="left" w:pos="2700"/>
        </w:tabs>
      </w:pPr>
      <w:r>
        <w:t xml:space="preserve">Use the congruence model to describe your organization or any organization you are familiar with. </w:t>
      </w:r>
    </w:p>
    <w:p w:rsidR="00203250" w:rsidRDefault="00203250" w:rsidP="00203250">
      <w:pPr>
        <w:tabs>
          <w:tab w:val="left" w:pos="2700"/>
        </w:tabs>
      </w:pPr>
    </w:p>
    <w:p w:rsidR="00203250" w:rsidRDefault="00203250" w:rsidP="00203250">
      <w:pPr>
        <w:widowControl/>
        <w:numPr>
          <w:ilvl w:val="0"/>
          <w:numId w:val="1"/>
        </w:numPr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  <w:r>
        <w:t xml:space="preserve">Describe the key input factors that influence the organization: </w:t>
      </w: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720" w:firstLine="0"/>
        <w:jc w:val="left"/>
        <w:textAlignment w:val="auto"/>
      </w:pPr>
    </w:p>
    <w:p w:rsidR="00203250" w:rsidRDefault="00203250" w:rsidP="00203250">
      <w:pPr>
        <w:widowControl/>
        <w:numPr>
          <w:ilvl w:val="1"/>
          <w:numId w:val="1"/>
        </w:numPr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  <w:r>
        <w:t>The external environment (including political, economic, social, technological and ecological factors).</w:t>
      </w: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144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144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1440" w:firstLine="0"/>
        <w:jc w:val="left"/>
        <w:textAlignment w:val="auto"/>
      </w:pPr>
    </w:p>
    <w:p w:rsidR="00203250" w:rsidRDefault="00203250" w:rsidP="00203250">
      <w:pPr>
        <w:widowControl/>
        <w:numPr>
          <w:ilvl w:val="1"/>
          <w:numId w:val="1"/>
        </w:numPr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  <w:r>
        <w:t xml:space="preserve"> The organizations history (including its culture) and the resources it has access to.</w:t>
      </w:r>
    </w:p>
    <w:p w:rsidR="00203250" w:rsidRDefault="00203250" w:rsidP="00203250">
      <w:pPr>
        <w:tabs>
          <w:tab w:val="left" w:pos="2700"/>
        </w:tabs>
        <w:ind w:firstLine="0"/>
      </w:pPr>
    </w:p>
    <w:p w:rsidR="00203250" w:rsidRDefault="00203250" w:rsidP="00203250">
      <w:pPr>
        <w:tabs>
          <w:tab w:val="left" w:pos="2700"/>
        </w:tabs>
        <w:ind w:firstLine="0"/>
      </w:pPr>
    </w:p>
    <w:p w:rsidR="00203250" w:rsidRDefault="00203250" w:rsidP="00203250">
      <w:pPr>
        <w:widowControl/>
        <w:numPr>
          <w:ilvl w:val="0"/>
          <w:numId w:val="1"/>
        </w:numPr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  <w:r>
        <w:t>What is the strategy of the organization? Is it in line with the organization’s environmental inputs and its history (including its culture) and resources?</w:t>
      </w: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72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72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72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72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720" w:firstLine="0"/>
        <w:jc w:val="left"/>
        <w:textAlignment w:val="auto"/>
      </w:pPr>
    </w:p>
    <w:p w:rsidR="00203250" w:rsidRDefault="00203250" w:rsidP="00203250">
      <w:pPr>
        <w:widowControl/>
        <w:numPr>
          <w:ilvl w:val="0"/>
          <w:numId w:val="1"/>
        </w:numPr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  <w:r>
        <w:t>Are the components of the transformation processes well aligned with the input factors and the strategy? These elements include:</w:t>
      </w:r>
    </w:p>
    <w:p w:rsidR="00203250" w:rsidRDefault="00203250" w:rsidP="00203250">
      <w:pPr>
        <w:widowControl/>
        <w:numPr>
          <w:ilvl w:val="1"/>
          <w:numId w:val="1"/>
        </w:numPr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  <w:r>
        <w:t>The work</w:t>
      </w: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144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144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1440" w:firstLine="0"/>
        <w:jc w:val="left"/>
        <w:textAlignment w:val="auto"/>
      </w:pPr>
    </w:p>
    <w:p w:rsidR="00203250" w:rsidRDefault="00203250" w:rsidP="00203250">
      <w:pPr>
        <w:widowControl/>
        <w:numPr>
          <w:ilvl w:val="1"/>
          <w:numId w:val="1"/>
        </w:numPr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  <w:r>
        <w:t>The formal organization</w:t>
      </w: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144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144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1440" w:firstLine="0"/>
        <w:jc w:val="left"/>
        <w:textAlignment w:val="auto"/>
      </w:pPr>
    </w:p>
    <w:p w:rsidR="00203250" w:rsidRDefault="00203250" w:rsidP="00203250">
      <w:pPr>
        <w:widowControl/>
        <w:numPr>
          <w:ilvl w:val="1"/>
          <w:numId w:val="1"/>
        </w:numPr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  <w:r>
        <w:t xml:space="preserve">The people </w:t>
      </w: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144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144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1440" w:firstLine="0"/>
        <w:jc w:val="left"/>
        <w:textAlignment w:val="auto"/>
      </w:pPr>
    </w:p>
    <w:p w:rsidR="00203250" w:rsidRDefault="00203250" w:rsidP="00203250">
      <w:pPr>
        <w:widowControl/>
        <w:numPr>
          <w:ilvl w:val="1"/>
          <w:numId w:val="1"/>
        </w:numPr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  <w:r>
        <w:t xml:space="preserve">The informal organization (part of which is the culture that manifests itself in different parts of the organization. </w:t>
      </w: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</w:p>
    <w:p w:rsidR="00203250" w:rsidRDefault="00203250" w:rsidP="00203250">
      <w:pPr>
        <w:widowControl/>
        <w:numPr>
          <w:ilvl w:val="1"/>
          <w:numId w:val="1"/>
        </w:numPr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  <w:r>
        <w:lastRenderedPageBreak/>
        <w:t>How do they interact with one another in ways that influence the outputs produced by the organization?</w:t>
      </w: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144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144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144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1440" w:firstLine="0"/>
        <w:jc w:val="left"/>
        <w:textAlignment w:val="auto"/>
      </w:pPr>
    </w:p>
    <w:p w:rsidR="00203250" w:rsidRDefault="00203250" w:rsidP="00203250">
      <w:pPr>
        <w:pStyle w:val="ListParagraph"/>
        <w:numPr>
          <w:ilvl w:val="0"/>
          <w:numId w:val="1"/>
        </w:numPr>
        <w:tabs>
          <w:tab w:val="left" w:pos="2700"/>
        </w:tabs>
      </w:pPr>
      <w:r>
        <w:t xml:space="preserve">What outputs are being achieved? Are these the desired outputs? </w:t>
      </w: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firstLine="0"/>
        <w:jc w:val="left"/>
        <w:textAlignment w:val="auto"/>
      </w:pPr>
    </w:p>
    <w:p w:rsidR="00203250" w:rsidRDefault="00203250" w:rsidP="00203250">
      <w:pPr>
        <w:tabs>
          <w:tab w:val="left" w:pos="2700"/>
        </w:tabs>
        <w:ind w:firstLine="0"/>
      </w:pPr>
    </w:p>
    <w:p w:rsidR="00203250" w:rsidRDefault="00203250" w:rsidP="00203250">
      <w:pPr>
        <w:tabs>
          <w:tab w:val="left" w:pos="2700"/>
        </w:tabs>
        <w:ind w:left="720"/>
      </w:pPr>
    </w:p>
    <w:p w:rsidR="00203250" w:rsidRDefault="00203250" w:rsidP="00203250">
      <w:pPr>
        <w:widowControl/>
        <w:numPr>
          <w:ilvl w:val="0"/>
          <w:numId w:val="1"/>
        </w:numPr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  <w:r>
        <w:t>When you evaluate your organization’s outputs at the individual, group, and organizational levels, what issues should the organization address?</w:t>
      </w: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72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72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72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720" w:firstLine="0"/>
        <w:jc w:val="left"/>
        <w:textAlignment w:val="auto"/>
      </w:pPr>
    </w:p>
    <w:p w:rsidR="00203250" w:rsidRDefault="00203250" w:rsidP="00203250">
      <w:pPr>
        <w:widowControl/>
        <w:numPr>
          <w:ilvl w:val="0"/>
          <w:numId w:val="1"/>
        </w:numPr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  <w:r>
        <w:t>Are there any aspects of how your organization works that you have difficulty understanding? If so, identify the resources you would need to access to help with this analysis.</w:t>
      </w: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72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72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720" w:firstLine="0"/>
        <w:jc w:val="left"/>
        <w:textAlignment w:val="auto"/>
      </w:pP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720" w:firstLine="0"/>
        <w:jc w:val="left"/>
        <w:textAlignment w:val="auto"/>
      </w:pPr>
    </w:p>
    <w:p w:rsidR="00203250" w:rsidRDefault="00203250" w:rsidP="00203250">
      <w:pPr>
        <w:widowControl/>
        <w:numPr>
          <w:ilvl w:val="0"/>
          <w:numId w:val="1"/>
        </w:numPr>
        <w:tabs>
          <w:tab w:val="left" w:pos="2700"/>
        </w:tabs>
        <w:suppressAutoHyphens w:val="0"/>
        <w:autoSpaceDE/>
        <w:autoSpaceDN/>
        <w:adjustRightInd/>
        <w:spacing w:line="240" w:lineRule="auto"/>
        <w:jc w:val="left"/>
        <w:textAlignment w:val="auto"/>
      </w:pPr>
      <w:r>
        <w:t>Use your answers to fill in the visual model.</w:t>
      </w:r>
    </w:p>
    <w:p w:rsidR="00203250" w:rsidRDefault="00203250" w:rsidP="00203250">
      <w:pPr>
        <w:widowControl/>
        <w:tabs>
          <w:tab w:val="left" w:pos="2700"/>
        </w:tabs>
        <w:suppressAutoHyphens w:val="0"/>
        <w:autoSpaceDE/>
        <w:autoSpaceDN/>
        <w:adjustRightInd/>
        <w:spacing w:line="240" w:lineRule="auto"/>
        <w:ind w:left="720" w:firstLine="0"/>
        <w:jc w:val="left"/>
        <w:textAlignment w:val="auto"/>
      </w:pPr>
    </w:p>
    <w:p w:rsidR="00203250" w:rsidRPr="003E23D3" w:rsidRDefault="00203250" w:rsidP="00203250">
      <w:pPr>
        <w:tabs>
          <w:tab w:val="left" w:pos="2700"/>
        </w:tabs>
      </w:pPr>
      <w:r>
        <w:t xml:space="preserve"> </w:t>
      </w:r>
    </w:p>
    <w:p w:rsidR="0017501E" w:rsidRDefault="00203250" w:rsidP="00203250">
      <w:r>
        <w:rPr>
          <w:noProof/>
        </w:rPr>
        <w:lastRenderedPageBreak/>
        <w:drawing>
          <wp:inline distT="0" distB="0" distL="0" distR="0" wp14:anchorId="2C17078D" wp14:editId="0A8982C5">
            <wp:extent cx="6644005" cy="8599805"/>
            <wp:effectExtent l="0" t="0" r="0" b="0"/>
            <wp:docPr id="2" name="Picture 2" descr="KINGSTON:Cawsey 2e:Figures:Final Figures for Each Chapter:Figure for Toolkit Exercise 3.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NGSTON:Cawsey 2e:Figures:Final Figures for Each Chapter:Figure for Toolkit Exercise 3.2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85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01E" w:rsidSect="00203250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D4" w:rsidRDefault="004A3ED4" w:rsidP="004A3ED4">
      <w:pPr>
        <w:spacing w:line="240" w:lineRule="auto"/>
      </w:pPr>
      <w:r>
        <w:separator/>
      </w:r>
    </w:p>
  </w:endnote>
  <w:endnote w:type="continuationSeparator" w:id="0">
    <w:p w:rsidR="004A3ED4" w:rsidRDefault="004A3ED4" w:rsidP="004A3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D4" w:rsidRDefault="004A3ED4" w:rsidP="004A3ED4">
      <w:pPr>
        <w:spacing w:line="240" w:lineRule="auto"/>
      </w:pPr>
      <w:r>
        <w:separator/>
      </w:r>
    </w:p>
  </w:footnote>
  <w:footnote w:type="continuationSeparator" w:id="0">
    <w:p w:rsidR="004A3ED4" w:rsidRDefault="004A3ED4" w:rsidP="004A3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D4" w:rsidRDefault="004A3ED4" w:rsidP="004A3ED4">
    <w:pPr>
      <w:pStyle w:val="Header"/>
      <w:tabs>
        <w:tab w:val="clear" w:pos="9360"/>
        <w:tab w:val="right" w:pos="10080"/>
      </w:tabs>
      <w:jc w:val="left"/>
    </w:pPr>
    <w:proofErr w:type="spellStart"/>
    <w:r>
      <w:t>Cawsey</w:t>
    </w:r>
    <w:proofErr w:type="spellEnd"/>
    <w:r>
      <w:t xml:space="preserve">, </w:t>
    </w:r>
    <w:proofErr w:type="spellStart"/>
    <w:r>
      <w:t>Deszca</w:t>
    </w:r>
    <w:proofErr w:type="spellEnd"/>
    <w:r>
      <w:t xml:space="preserve">, and </w:t>
    </w:r>
    <w:proofErr w:type="spellStart"/>
    <w:r>
      <w:t>Ingols</w:t>
    </w:r>
    <w:proofErr w:type="spellEnd"/>
    <w:r>
      <w:t xml:space="preserve">: </w:t>
    </w:r>
    <w:r>
      <w:rPr>
        <w:i/>
      </w:rPr>
      <w:t xml:space="preserve">Organizational Change, </w:t>
    </w:r>
    <w:r>
      <w:t>3e</w:t>
    </w:r>
  </w:p>
  <w:p w:rsidR="004A3ED4" w:rsidRDefault="004A3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37D"/>
    <w:multiLevelType w:val="hybridMultilevel"/>
    <w:tmpl w:val="4C249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E651A9"/>
    <w:multiLevelType w:val="hybridMultilevel"/>
    <w:tmpl w:val="F072E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432981"/>
    <w:multiLevelType w:val="hybridMultilevel"/>
    <w:tmpl w:val="D63AF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50"/>
    <w:rsid w:val="0017501E"/>
    <w:rsid w:val="00203250"/>
    <w:rsid w:val="004A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50"/>
    <w:pPr>
      <w:widowControl w:val="0"/>
      <w:suppressAutoHyphens/>
      <w:autoSpaceDE w:val="0"/>
      <w:autoSpaceDN w:val="0"/>
      <w:adjustRightInd w:val="0"/>
      <w:spacing w:line="360" w:lineRule="auto"/>
      <w:ind w:firstLine="360"/>
      <w:jc w:val="both"/>
      <w:textAlignment w:val="center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3250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203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2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5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E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3E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D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50"/>
    <w:pPr>
      <w:widowControl w:val="0"/>
      <w:suppressAutoHyphens/>
      <w:autoSpaceDE w:val="0"/>
      <w:autoSpaceDN w:val="0"/>
      <w:adjustRightInd w:val="0"/>
      <w:spacing w:line="360" w:lineRule="auto"/>
      <w:ind w:firstLine="360"/>
      <w:jc w:val="both"/>
      <w:textAlignment w:val="center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3250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203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2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5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E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3E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3d9SjWuqa-s&amp;feature=relate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ted.com/talks/eddie_obeng_smart_failure_for_a_fast_changing_worl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Tobie</dc:creator>
  <cp:keywords/>
  <dc:description/>
  <cp:lastModifiedBy>Bierach, Katie</cp:lastModifiedBy>
  <cp:revision>2</cp:revision>
  <dcterms:created xsi:type="dcterms:W3CDTF">2015-02-09T00:28:00Z</dcterms:created>
  <dcterms:modified xsi:type="dcterms:W3CDTF">2015-05-19T20:53:00Z</dcterms:modified>
</cp:coreProperties>
</file>