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7B" w:rsidRDefault="0074257B" w:rsidP="0074257B">
      <w:pPr>
        <w:pStyle w:val="FMSectionTitle"/>
        <w:spacing w:before="0"/>
        <w:ind w:firstLine="0"/>
      </w:pPr>
      <w:r w:rsidRPr="00CE5C9A">
        <w:t>End-of-Chapter Exercises</w:t>
      </w:r>
      <w:bookmarkStart w:id="0" w:name="_GoBack"/>
      <w:bookmarkEnd w:id="0"/>
    </w:p>
    <w:p w:rsidR="0074257B" w:rsidRPr="00E22325" w:rsidRDefault="0074257B" w:rsidP="0074257B">
      <w:pPr>
        <w:pStyle w:val="BoxTitle"/>
        <w:jc w:val="center"/>
        <w:rPr>
          <w:smallCaps/>
        </w:rPr>
      </w:pPr>
      <w:r w:rsidRPr="00E22325">
        <w:rPr>
          <w:smallCaps/>
        </w:rPr>
        <w:t>Toolkit Exercise 10.1</w:t>
      </w:r>
    </w:p>
    <w:p w:rsidR="0074257B" w:rsidRPr="000612F4" w:rsidRDefault="0074257B" w:rsidP="0074257B">
      <w:pPr>
        <w:pStyle w:val="Box-H2"/>
        <w:spacing w:before="0"/>
        <w:jc w:val="center"/>
        <w:rPr>
          <w:b w:val="0"/>
        </w:rPr>
      </w:pPr>
      <w:r w:rsidRPr="000612F4">
        <w:rPr>
          <w:b w:val="0"/>
        </w:rPr>
        <w:t xml:space="preserve">Critical </w:t>
      </w:r>
      <w:r>
        <w:rPr>
          <w:b w:val="0"/>
        </w:rPr>
        <w:t xml:space="preserve">Thinking </w:t>
      </w:r>
      <w:r w:rsidRPr="000612F4">
        <w:rPr>
          <w:b w:val="0"/>
        </w:rPr>
        <w:t>Questions</w:t>
      </w:r>
    </w:p>
    <w:p w:rsidR="0074257B" w:rsidRDefault="0074257B" w:rsidP="0074257B">
      <w:pPr>
        <w:pStyle w:val="FMSectionTitle"/>
        <w:ind w:left="709" w:firstLine="0"/>
        <w:jc w:val="both"/>
        <w:rPr>
          <w:b w:val="0"/>
          <w:sz w:val="24"/>
          <w:szCs w:val="24"/>
        </w:rPr>
      </w:pPr>
      <w:r>
        <w:rPr>
          <w:b w:val="0"/>
          <w:sz w:val="24"/>
          <w:szCs w:val="24"/>
        </w:rPr>
        <w:tab/>
        <w:t xml:space="preserve">Self Managed Work Teams at South Australian Ambulance Service is a case available on the book’s website that will help you think about the use of measurement to advance change initiatives. Ray Main is part way through a transformational change in this agency and is thinking about what he needs to do to bring the changes to a successful conclusion.  </w:t>
      </w:r>
    </w:p>
    <w:p w:rsidR="0074257B" w:rsidRDefault="0074257B" w:rsidP="0074257B">
      <w:pPr>
        <w:pStyle w:val="FMSectionTitle"/>
        <w:ind w:left="709" w:firstLine="0"/>
        <w:jc w:val="both"/>
        <w:rPr>
          <w:b w:val="0"/>
          <w:sz w:val="24"/>
          <w:szCs w:val="24"/>
        </w:rPr>
      </w:pPr>
      <w:r>
        <w:rPr>
          <w:b w:val="0"/>
          <w:sz w:val="24"/>
          <w:szCs w:val="24"/>
        </w:rPr>
        <w:t xml:space="preserve">As you assess the case, give careful thought to the role that measurement related change tools identified in this chapter could play in clarifying what needs to be done, developing plans, setting targets, and in measuring progress so that action plans can be adjusted along the way. </w:t>
      </w:r>
    </w:p>
    <w:p w:rsidR="0074257B" w:rsidRDefault="0074257B" w:rsidP="0074257B">
      <w:pPr>
        <w:pStyle w:val="FMSectionTitle"/>
        <w:numPr>
          <w:ilvl w:val="0"/>
          <w:numId w:val="4"/>
        </w:numPr>
        <w:jc w:val="both"/>
        <w:rPr>
          <w:b w:val="0"/>
          <w:sz w:val="24"/>
          <w:szCs w:val="24"/>
        </w:rPr>
      </w:pPr>
      <w:r>
        <w:rPr>
          <w:b w:val="0"/>
          <w:sz w:val="24"/>
          <w:szCs w:val="24"/>
        </w:rPr>
        <w:t xml:space="preserve">What do you think Ray should do and what role should measurement play in his plans?  </w:t>
      </w:r>
    </w:p>
    <w:p w:rsidR="0074257B" w:rsidRDefault="0074257B" w:rsidP="0074257B">
      <w:pPr>
        <w:pStyle w:val="FMSectionTitle"/>
        <w:ind w:left="1800" w:firstLine="0"/>
        <w:jc w:val="both"/>
        <w:rPr>
          <w:b w:val="0"/>
          <w:sz w:val="24"/>
          <w:szCs w:val="24"/>
        </w:rPr>
      </w:pPr>
    </w:p>
    <w:p w:rsidR="0074257B" w:rsidRDefault="0074257B" w:rsidP="0074257B">
      <w:pPr>
        <w:pStyle w:val="FMSectionTitle"/>
        <w:ind w:left="1800" w:firstLine="0"/>
        <w:jc w:val="both"/>
        <w:rPr>
          <w:b w:val="0"/>
          <w:sz w:val="24"/>
          <w:szCs w:val="24"/>
        </w:rPr>
      </w:pPr>
    </w:p>
    <w:p w:rsidR="0074257B" w:rsidRDefault="0074257B" w:rsidP="0074257B">
      <w:pPr>
        <w:pStyle w:val="FMSectionTitle"/>
        <w:numPr>
          <w:ilvl w:val="0"/>
          <w:numId w:val="4"/>
        </w:numPr>
        <w:spacing w:before="0" w:after="0" w:line="240" w:lineRule="auto"/>
        <w:jc w:val="both"/>
        <w:rPr>
          <w:rFonts w:asciiTheme="minorHAnsi" w:hAnsiTheme="minorHAnsi"/>
          <w:b w:val="0"/>
          <w:sz w:val="24"/>
          <w:szCs w:val="24"/>
        </w:rPr>
      </w:pPr>
      <w:r>
        <w:rPr>
          <w:rFonts w:asciiTheme="minorHAnsi" w:hAnsiTheme="minorHAnsi"/>
          <w:b w:val="0"/>
          <w:sz w:val="24"/>
          <w:szCs w:val="24"/>
        </w:rPr>
        <w:t>Develop an action plan for Ray.</w:t>
      </w:r>
    </w:p>
    <w:p w:rsidR="0074257B" w:rsidRPr="00B06463" w:rsidRDefault="0074257B" w:rsidP="0074257B">
      <w:pPr>
        <w:pStyle w:val="FMSectionTitle"/>
        <w:ind w:left="709" w:firstLine="0"/>
        <w:jc w:val="both"/>
        <w:rPr>
          <w:b w:val="0"/>
          <w:sz w:val="24"/>
          <w:szCs w:val="24"/>
        </w:rPr>
      </w:pPr>
    </w:p>
    <w:p w:rsidR="0074257B" w:rsidRPr="00CE5C9A" w:rsidRDefault="0074257B" w:rsidP="0074257B">
      <w:pPr>
        <w:pStyle w:val="FMSectionTitle"/>
        <w:ind w:firstLine="0"/>
        <w:jc w:val="both"/>
      </w:pPr>
    </w:p>
    <w:p w:rsidR="0074257B" w:rsidRPr="00AB2712" w:rsidRDefault="001E7A1D" w:rsidP="0074257B">
      <w:pPr>
        <w:ind w:left="720" w:firstLine="0"/>
        <w:outlineLvl w:val="0"/>
      </w:pPr>
      <w:hyperlink r:id="rId8" w:history="1">
        <w:r w:rsidR="0074257B" w:rsidRPr="00AB2712">
          <w:rPr>
            <w:rStyle w:val="Hyperlink"/>
          </w:rPr>
          <w:t>The Beauty of Data Visualization</w:t>
        </w:r>
      </w:hyperlink>
      <w:r w:rsidR="0074257B">
        <w:t xml:space="preserve"> – Video of </w:t>
      </w:r>
      <w:r w:rsidR="0074257B" w:rsidRPr="00AB2712">
        <w:rPr>
          <w:bCs/>
          <w:kern w:val="36"/>
          <w:lang w:eastAsia="en-CA"/>
        </w:rPr>
        <w:t>21:27 minutes</w:t>
      </w:r>
    </w:p>
    <w:p w:rsidR="0074257B" w:rsidRPr="00580291" w:rsidRDefault="0074257B" w:rsidP="0074257B">
      <w:pPr>
        <w:ind w:left="720" w:firstLine="0"/>
        <w:outlineLvl w:val="0"/>
        <w:rPr>
          <w:bCs/>
          <w:kern w:val="36"/>
          <w:lang w:eastAsia="en-CA"/>
        </w:rPr>
      </w:pPr>
      <w:r w:rsidRPr="00580291">
        <w:rPr>
          <w:bCs/>
          <w:kern w:val="36"/>
          <w:lang w:eastAsia="en-CA"/>
        </w:rPr>
        <w:t xml:space="preserve">TED talk by David McCandless, on the value of visualizing data in order to draw new meaning and insights from complex data in order to better design, innovate, make better decisions, etc.  Can be a useful video prior to discussing the development of information and metrics to help frame change, change views, and guide change initiatives. </w:t>
      </w:r>
    </w:p>
    <w:p w:rsidR="0074257B" w:rsidRPr="00580291" w:rsidRDefault="0074257B" w:rsidP="0074257B">
      <w:pPr>
        <w:widowControl/>
        <w:suppressAutoHyphens w:val="0"/>
        <w:autoSpaceDE/>
        <w:adjustRightInd/>
        <w:spacing w:line="240" w:lineRule="auto"/>
        <w:ind w:firstLine="0"/>
        <w:jc w:val="center"/>
        <w:textAlignment w:val="auto"/>
      </w:pPr>
    </w:p>
    <w:p w:rsidR="0074257B" w:rsidRPr="00580291" w:rsidRDefault="0074257B" w:rsidP="0074257B">
      <w:pPr>
        <w:pStyle w:val="ListParagraph"/>
        <w:numPr>
          <w:ilvl w:val="0"/>
          <w:numId w:val="2"/>
        </w:numPr>
        <w:rPr>
          <w:sz w:val="24"/>
          <w:szCs w:val="24"/>
        </w:rPr>
      </w:pPr>
      <w:r w:rsidRPr="00580291">
        <w:rPr>
          <w:sz w:val="24"/>
          <w:szCs w:val="24"/>
        </w:rPr>
        <w:t>Give an example of how the reframing of data might bolster the change process in each of the four stages.</w:t>
      </w:r>
    </w:p>
    <w:p w:rsidR="0074257B" w:rsidRPr="00580291" w:rsidRDefault="0074257B" w:rsidP="0074257B">
      <w:pPr>
        <w:widowControl/>
        <w:suppressAutoHyphens w:val="0"/>
        <w:autoSpaceDE/>
        <w:adjustRightInd/>
        <w:spacing w:line="240" w:lineRule="auto"/>
        <w:ind w:firstLine="0"/>
        <w:jc w:val="center"/>
        <w:textAlignment w:val="auto"/>
      </w:pPr>
    </w:p>
    <w:p w:rsidR="0074257B" w:rsidRPr="00580291" w:rsidRDefault="0074257B" w:rsidP="0074257B">
      <w:pPr>
        <w:widowControl/>
        <w:suppressAutoHyphens w:val="0"/>
        <w:autoSpaceDE/>
        <w:adjustRightInd/>
        <w:spacing w:line="240" w:lineRule="auto"/>
        <w:ind w:firstLine="0"/>
        <w:jc w:val="center"/>
        <w:textAlignment w:val="auto"/>
      </w:pPr>
    </w:p>
    <w:p w:rsidR="0074257B" w:rsidRPr="00580291" w:rsidRDefault="0074257B" w:rsidP="0074257B">
      <w:pPr>
        <w:widowControl/>
        <w:suppressAutoHyphens w:val="0"/>
        <w:autoSpaceDE/>
        <w:adjustRightInd/>
        <w:spacing w:line="240" w:lineRule="auto"/>
        <w:ind w:firstLine="0"/>
        <w:jc w:val="center"/>
        <w:textAlignment w:val="auto"/>
      </w:pPr>
    </w:p>
    <w:p w:rsidR="0074257B" w:rsidRPr="00580291" w:rsidRDefault="0074257B" w:rsidP="0074257B">
      <w:pPr>
        <w:widowControl/>
        <w:suppressAutoHyphens w:val="0"/>
        <w:autoSpaceDE/>
        <w:adjustRightInd/>
        <w:spacing w:line="240" w:lineRule="auto"/>
        <w:ind w:firstLine="0"/>
        <w:jc w:val="center"/>
        <w:textAlignment w:val="auto"/>
      </w:pPr>
    </w:p>
    <w:p w:rsidR="0074257B" w:rsidRPr="00580291" w:rsidRDefault="0074257B" w:rsidP="0074257B">
      <w:pPr>
        <w:pStyle w:val="ListParagraph"/>
        <w:numPr>
          <w:ilvl w:val="0"/>
          <w:numId w:val="2"/>
        </w:numPr>
        <w:rPr>
          <w:sz w:val="24"/>
          <w:szCs w:val="24"/>
        </w:rPr>
      </w:pPr>
      <w:r w:rsidRPr="00580291">
        <w:rPr>
          <w:sz w:val="24"/>
          <w:szCs w:val="24"/>
        </w:rPr>
        <w:t>How might the data presented in the video prompt change?  Explain.</w:t>
      </w:r>
    </w:p>
    <w:p w:rsidR="0074257B" w:rsidRPr="00580291" w:rsidRDefault="0074257B" w:rsidP="0074257B"/>
    <w:p w:rsidR="0074257B" w:rsidRPr="00580291" w:rsidRDefault="0074257B" w:rsidP="0074257B"/>
    <w:p w:rsidR="0074257B" w:rsidRDefault="0074257B" w:rsidP="0074257B"/>
    <w:p w:rsidR="0074257B" w:rsidRDefault="0074257B" w:rsidP="0074257B"/>
    <w:p w:rsidR="0074257B" w:rsidRPr="0074257B" w:rsidRDefault="0074257B" w:rsidP="0074257B">
      <w:hyperlink r:id="rId9" w:tgtFrame="_blank" w:history="1">
        <w:r w:rsidRPr="0074257B">
          <w:rPr>
            <w:rStyle w:val="Hyperlink"/>
            <w:shd w:val="clear" w:color="auto" w:fill="FFFFFF"/>
          </w:rPr>
          <w:t xml:space="preserve">Susan </w:t>
        </w:r>
        <w:proofErr w:type="spellStart"/>
        <w:r w:rsidRPr="0074257B">
          <w:rPr>
            <w:rStyle w:val="Hyperlink"/>
            <w:shd w:val="clear" w:color="auto" w:fill="FFFFFF"/>
          </w:rPr>
          <w:t>Colantuono</w:t>
        </w:r>
        <w:proofErr w:type="spellEnd"/>
        <w:r w:rsidRPr="0074257B">
          <w:rPr>
            <w:rStyle w:val="Hyperlink"/>
            <w:shd w:val="clear" w:color="auto" w:fill="FFFFFF"/>
          </w:rPr>
          <w:t>: The career advice you probably didn’t get</w:t>
        </w:r>
      </w:hyperlink>
      <w:r w:rsidRPr="0074257B">
        <w:t>: Video of 13:57 minutes</w:t>
      </w:r>
    </w:p>
    <w:p w:rsidR="0074257B" w:rsidRDefault="0074257B" w:rsidP="0074257B">
      <w:pPr>
        <w:pStyle w:val="ListParagraph"/>
        <w:widowControl w:val="0"/>
        <w:numPr>
          <w:ilvl w:val="0"/>
          <w:numId w:val="3"/>
        </w:numPr>
        <w:suppressAutoHyphens/>
        <w:autoSpaceDE w:val="0"/>
        <w:autoSpaceDN w:val="0"/>
        <w:adjustRightInd w:val="0"/>
        <w:jc w:val="both"/>
        <w:textAlignment w:val="center"/>
        <w:rPr>
          <w:sz w:val="24"/>
          <w:szCs w:val="24"/>
        </w:rPr>
      </w:pPr>
      <w:r w:rsidRPr="0074257B">
        <w:rPr>
          <w:sz w:val="24"/>
          <w:szCs w:val="24"/>
        </w:rPr>
        <w:t xml:space="preserve">How do the skills </w:t>
      </w:r>
      <w:proofErr w:type="spellStart"/>
      <w:r w:rsidRPr="0074257B">
        <w:rPr>
          <w:sz w:val="24"/>
          <w:szCs w:val="24"/>
        </w:rPr>
        <w:t>Colantuono</w:t>
      </w:r>
      <w:proofErr w:type="spellEnd"/>
      <w:r w:rsidRPr="0074257B">
        <w:rPr>
          <w:sz w:val="24"/>
          <w:szCs w:val="24"/>
        </w:rPr>
        <w:t xml:space="preserve"> talks about matter to measuring and implementing change?</w:t>
      </w:r>
    </w:p>
    <w:p w:rsidR="0074257B" w:rsidRDefault="0074257B" w:rsidP="0074257B"/>
    <w:p w:rsidR="0074257B" w:rsidRDefault="0074257B" w:rsidP="0074257B"/>
    <w:p w:rsidR="0074257B" w:rsidRDefault="0074257B" w:rsidP="0074257B"/>
    <w:p w:rsidR="0074257B" w:rsidRPr="0074257B" w:rsidRDefault="0074257B" w:rsidP="0074257B"/>
    <w:p w:rsidR="0074257B" w:rsidRPr="0074257B" w:rsidRDefault="0074257B" w:rsidP="0074257B">
      <w:pPr>
        <w:pStyle w:val="ListParagraph"/>
        <w:widowControl w:val="0"/>
        <w:numPr>
          <w:ilvl w:val="0"/>
          <w:numId w:val="3"/>
        </w:numPr>
        <w:suppressAutoHyphens/>
        <w:autoSpaceDE w:val="0"/>
        <w:autoSpaceDN w:val="0"/>
        <w:adjustRightInd w:val="0"/>
        <w:jc w:val="both"/>
        <w:textAlignment w:val="center"/>
        <w:rPr>
          <w:sz w:val="24"/>
          <w:szCs w:val="24"/>
        </w:rPr>
      </w:pPr>
      <w:r w:rsidRPr="0074257B">
        <w:rPr>
          <w:sz w:val="24"/>
          <w:szCs w:val="24"/>
        </w:rPr>
        <w:t xml:space="preserve">How should organizational leaders imbed the skills that </w:t>
      </w:r>
      <w:proofErr w:type="spellStart"/>
      <w:r w:rsidRPr="0074257B">
        <w:rPr>
          <w:sz w:val="24"/>
          <w:szCs w:val="24"/>
        </w:rPr>
        <w:t>Colantuono</w:t>
      </w:r>
      <w:proofErr w:type="spellEnd"/>
      <w:r w:rsidRPr="0074257B">
        <w:rPr>
          <w:sz w:val="24"/>
          <w:szCs w:val="24"/>
        </w:rPr>
        <w:t xml:space="preserve"> talks about into the organization in order to create continuous change?</w:t>
      </w:r>
    </w:p>
    <w:p w:rsidR="0074257B" w:rsidRPr="0074257B" w:rsidRDefault="0074257B" w:rsidP="0074257B"/>
    <w:p w:rsidR="0074257B" w:rsidRPr="0074257B" w:rsidRDefault="0074257B" w:rsidP="0074257B"/>
    <w:p w:rsidR="0074257B" w:rsidRDefault="0074257B" w:rsidP="0074257B">
      <w:pPr>
        <w:widowControl/>
        <w:suppressAutoHyphens w:val="0"/>
        <w:autoSpaceDE/>
        <w:adjustRightInd/>
        <w:spacing w:line="240" w:lineRule="auto"/>
        <w:ind w:firstLine="0"/>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pStyle w:val="BoxTitle"/>
        <w:jc w:val="center"/>
        <w:rPr>
          <w:smallCaps/>
        </w:rPr>
      </w:pPr>
      <w:r>
        <w:rPr>
          <w:smallCaps/>
        </w:rPr>
        <w:br w:type="page"/>
      </w:r>
    </w:p>
    <w:p w:rsidR="0074257B" w:rsidRPr="00E22325" w:rsidRDefault="0074257B" w:rsidP="0074257B">
      <w:pPr>
        <w:pStyle w:val="BoxTitle"/>
        <w:jc w:val="center"/>
        <w:rPr>
          <w:smallCaps/>
        </w:rPr>
      </w:pPr>
      <w:r w:rsidRPr="00E22325">
        <w:rPr>
          <w:smallCaps/>
        </w:rPr>
        <w:lastRenderedPageBreak/>
        <w:t>Toolkit Exercise 10.2</w:t>
      </w:r>
    </w:p>
    <w:p w:rsidR="0074257B" w:rsidRPr="00CE5C9A" w:rsidRDefault="0074257B" w:rsidP="0074257B">
      <w:pPr>
        <w:pStyle w:val="Box-H2"/>
        <w:spacing w:before="0"/>
        <w:jc w:val="center"/>
      </w:pPr>
      <w:r w:rsidRPr="00CE5C9A">
        <w:t>Reflecting on the Impact of Measures and Control Processes on Change</w:t>
      </w:r>
    </w:p>
    <w:p w:rsidR="0074257B" w:rsidRPr="00CE5C9A" w:rsidRDefault="0074257B" w:rsidP="0074257B">
      <w:pPr>
        <w:pStyle w:val="BoxTextNo"/>
        <w:spacing w:before="0"/>
      </w:pPr>
      <w:r w:rsidRPr="00CE5C9A">
        <w:t>Think of a change initiative that you are familiar with.</w:t>
      </w:r>
    </w:p>
    <w:p w:rsidR="0074257B" w:rsidRDefault="0074257B" w:rsidP="0074257B">
      <w:pPr>
        <w:pStyle w:val="BoxTextNL"/>
      </w:pPr>
      <w:r w:rsidRPr="00CE5C9A">
        <w:rPr>
          <w:szCs w:val="24"/>
        </w:rPr>
        <w:t>1.</w:t>
      </w:r>
      <w:r w:rsidRPr="00CE5C9A">
        <w:rPr>
          <w:szCs w:val="24"/>
        </w:rPr>
        <w:tab/>
      </w:r>
      <w:r w:rsidRPr="00CE5C9A">
        <w:t>What measures and control processes were employed in tracking and guiding the change initiative? Were they consistent with the vision and strategy of the change? Were they viewed as legitimate by those who would be using them?</w:t>
      </w:r>
    </w:p>
    <w:p w:rsidR="0074257B" w:rsidRDefault="0074257B" w:rsidP="0074257B">
      <w:pPr>
        <w:pStyle w:val="BoxTextNL"/>
      </w:pP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t>2.</w:t>
      </w:r>
      <w:r w:rsidRPr="00CE5C9A">
        <w:rPr>
          <w:szCs w:val="24"/>
        </w:rPr>
        <w:tab/>
      </w:r>
      <w:r w:rsidRPr="00CE5C9A">
        <w:t>How was the measurement information captured and fed back to those who needed to use it? Was it a user-friendly process and did the information arrive in a useful and timely form?</w:t>
      </w:r>
    </w:p>
    <w:p w:rsidR="0074257B" w:rsidRDefault="0074257B" w:rsidP="0074257B">
      <w:pPr>
        <w:pStyle w:val="BoxTextNL"/>
      </w:pP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t>3.</w:t>
      </w:r>
      <w:r w:rsidRPr="00CE5C9A">
        <w:rPr>
          <w:szCs w:val="24"/>
        </w:rPr>
        <w:tab/>
      </w:r>
      <w:r w:rsidRPr="00CE5C9A">
        <w:t xml:space="preserve">Did the change managers consider how the measures might need to evolve over the life of the change initiative? How was this evolution managed? </w:t>
      </w:r>
      <w:proofErr w:type="gramStart"/>
      <w:r w:rsidRPr="00CE5C9A">
        <w:t>By whom?</w:t>
      </w:r>
      <w:proofErr w:type="gramEnd"/>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t>4.</w:t>
      </w:r>
      <w:r w:rsidRPr="00CE5C9A">
        <w:rPr>
          <w:szCs w:val="24"/>
        </w:rPr>
        <w:tab/>
      </w:r>
      <w:r w:rsidRPr="00CE5C9A">
        <w:t>Were steps taken to ensure that the measures used during the change would be put to proper use? Were there risks and potential consequences arising from their use that would need to be managed?</w:t>
      </w:r>
    </w:p>
    <w:p w:rsidR="0074257B" w:rsidRDefault="0074257B" w:rsidP="0074257B">
      <w:pPr>
        <w:pStyle w:val="BoxTextNL"/>
      </w:pP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lastRenderedPageBreak/>
        <w:t>5.</w:t>
      </w:r>
      <w:r w:rsidRPr="00CE5C9A">
        <w:rPr>
          <w:szCs w:val="24"/>
        </w:rPr>
        <w:tab/>
      </w:r>
      <w:r w:rsidRPr="00CE5C9A">
        <w:t>Were goals and milestones established to plot progress along the way and used to make midcourse corrections if needed? Were the smaller victories celebrated to reinforce the efforts of others when milestones were achieved?</w:t>
      </w: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t>6.</w:t>
      </w:r>
      <w:r w:rsidRPr="00CE5C9A">
        <w:rPr>
          <w:szCs w:val="24"/>
        </w:rPr>
        <w:tab/>
      </w:r>
      <w:r w:rsidRPr="00CE5C9A">
        <w:t>What were the end-state measures that were developed for the change? Were they consistent with the vision and strategy? Were they viewed as legitimate by those who would be using them?</w:t>
      </w: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t>7.</w:t>
      </w:r>
      <w:r w:rsidRPr="00CE5C9A">
        <w:rPr>
          <w:szCs w:val="24"/>
        </w:rPr>
        <w:tab/>
      </w:r>
      <w:r w:rsidRPr="00CE5C9A">
        <w:t>How was the end-state measurement information captured and fed back to those who would need to use it? Was it a user-friendly process?</w:t>
      </w: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t>8.</w:t>
      </w:r>
      <w:r w:rsidRPr="00CE5C9A">
        <w:rPr>
          <w:szCs w:val="24"/>
        </w:rPr>
        <w:tab/>
      </w:r>
      <w:r w:rsidRPr="00CE5C9A">
        <w:t>Were steps taken to ensure that the measures would be put to proper use? Were there risks and potential consequences arising from their use that would need to be managed?</w:t>
      </w:r>
    </w:p>
    <w:p w:rsidR="0074257B" w:rsidRDefault="0074257B" w:rsidP="0074257B">
      <w:pPr>
        <w:pStyle w:val="BoxTextNL"/>
      </w:pPr>
    </w:p>
    <w:p w:rsidR="0074257B" w:rsidRDefault="0074257B" w:rsidP="0074257B">
      <w:pPr>
        <w:pStyle w:val="BoxTextNL"/>
      </w:pPr>
    </w:p>
    <w:p w:rsidR="0074257B" w:rsidRPr="00CE5C9A" w:rsidRDefault="0074257B" w:rsidP="0074257B">
      <w:pPr>
        <w:pStyle w:val="BoxTextNL"/>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Default="0074257B" w:rsidP="0074257B">
      <w:pPr>
        <w:widowControl/>
        <w:suppressAutoHyphens w:val="0"/>
        <w:autoSpaceDE/>
        <w:adjustRightInd/>
        <w:spacing w:line="240" w:lineRule="auto"/>
        <w:ind w:firstLine="0"/>
        <w:jc w:val="center"/>
        <w:textAlignment w:val="auto"/>
      </w:pPr>
    </w:p>
    <w:p w:rsidR="0074257B" w:rsidRPr="00E22325" w:rsidRDefault="0074257B" w:rsidP="0074257B">
      <w:pPr>
        <w:pStyle w:val="BoxTitle"/>
        <w:jc w:val="center"/>
        <w:rPr>
          <w:smallCaps/>
        </w:rPr>
      </w:pPr>
      <w:r w:rsidRPr="00E22325">
        <w:rPr>
          <w:smallCaps/>
        </w:rPr>
        <w:lastRenderedPageBreak/>
        <w:t>Toolkit Exercise 10.3</w:t>
      </w:r>
    </w:p>
    <w:p w:rsidR="0074257B" w:rsidRPr="00CE5C9A" w:rsidRDefault="0074257B" w:rsidP="0074257B">
      <w:pPr>
        <w:pStyle w:val="Box-H2"/>
        <w:spacing w:before="0"/>
        <w:jc w:val="center"/>
      </w:pPr>
      <w:r w:rsidRPr="00CE5C9A">
        <w:t xml:space="preserve">Application of Simon’s </w:t>
      </w:r>
      <w:r w:rsidRPr="000874F9">
        <w:t>Control</w:t>
      </w:r>
      <w:r w:rsidRPr="00CE5C9A">
        <w:t xml:space="preserve"> Systems Model</w:t>
      </w:r>
    </w:p>
    <w:p w:rsidR="0074257B" w:rsidRPr="00CE5C9A" w:rsidRDefault="0074257B" w:rsidP="0074257B">
      <w:pPr>
        <w:pStyle w:val="BoxTextNo"/>
        <w:spacing w:before="0"/>
      </w:pPr>
      <w:r w:rsidRPr="00CE5C9A">
        <w:t>Consider a change you are familiar with.</w:t>
      </w:r>
    </w:p>
    <w:p w:rsidR="0074257B" w:rsidRDefault="0074257B" w:rsidP="0074257B">
      <w:pPr>
        <w:pStyle w:val="BoxTextNL"/>
      </w:pPr>
      <w:r w:rsidRPr="00CE5C9A">
        <w:rPr>
          <w:b/>
          <w:bCs/>
          <w:szCs w:val="24"/>
        </w:rPr>
        <w:t>1.</w:t>
      </w:r>
      <w:r w:rsidRPr="00CE5C9A">
        <w:rPr>
          <w:szCs w:val="24"/>
        </w:rPr>
        <w:tab/>
      </w:r>
      <w:r w:rsidRPr="00CE5C9A">
        <w:t xml:space="preserve">Describe the control processes and measures that were used with the change (i.e., the belief, interactive, boundary, and diagnostic controls). When and how were </w:t>
      </w:r>
      <w:r w:rsidRPr="000874F9">
        <w:t>they</w:t>
      </w:r>
      <w:r w:rsidRPr="00CE5C9A">
        <w:t xml:space="preserve"> used and what was their impact?</w:t>
      </w:r>
    </w:p>
    <w:p w:rsidR="0074257B" w:rsidRPr="00CE5C9A" w:rsidRDefault="0074257B" w:rsidP="0074257B">
      <w:pPr>
        <w:pStyle w:val="BoxTextNL"/>
      </w:pPr>
    </w:p>
    <w:p w:rsidR="0074257B" w:rsidRDefault="0074257B" w:rsidP="0074257B">
      <w:pPr>
        <w:pStyle w:val="BoxTextLL"/>
      </w:pPr>
      <w:r>
        <w:rPr>
          <w:szCs w:val="24"/>
        </w:rPr>
        <w:tab/>
      </w:r>
      <w:proofErr w:type="gramStart"/>
      <w:r w:rsidRPr="00CE5C9A">
        <w:rPr>
          <w:szCs w:val="24"/>
        </w:rPr>
        <w:t>a</w:t>
      </w:r>
      <w:proofErr w:type="gramEnd"/>
      <w:r w:rsidRPr="00CE5C9A">
        <w:rPr>
          <w:szCs w:val="24"/>
        </w:rPr>
        <w:t>.</w:t>
      </w:r>
      <w:r w:rsidRPr="00CE5C9A">
        <w:rPr>
          <w:szCs w:val="24"/>
        </w:rPr>
        <w:tab/>
      </w:r>
      <w:r w:rsidRPr="00CE5C9A">
        <w:t xml:space="preserve">During the earlier stages of the </w:t>
      </w:r>
      <w:r w:rsidRPr="000874F9">
        <w:t>change</w:t>
      </w:r>
      <w:r w:rsidRPr="00CE5C9A">
        <w:t xml:space="preserve"> initiative</w:t>
      </w:r>
    </w:p>
    <w:p w:rsidR="0074257B" w:rsidRDefault="0074257B" w:rsidP="0074257B">
      <w:pPr>
        <w:pStyle w:val="BoxTextLL"/>
      </w:pPr>
    </w:p>
    <w:p w:rsidR="0074257B" w:rsidRPr="00CE5C9A" w:rsidRDefault="0074257B" w:rsidP="0074257B">
      <w:pPr>
        <w:pStyle w:val="BoxTextLL"/>
      </w:pPr>
    </w:p>
    <w:p w:rsidR="0074257B" w:rsidRDefault="0074257B" w:rsidP="0074257B">
      <w:pPr>
        <w:pStyle w:val="BoxTextLL"/>
      </w:pPr>
      <w:r>
        <w:rPr>
          <w:szCs w:val="24"/>
        </w:rPr>
        <w:tab/>
      </w:r>
      <w:proofErr w:type="gramStart"/>
      <w:r w:rsidRPr="00CE5C9A">
        <w:rPr>
          <w:szCs w:val="24"/>
        </w:rPr>
        <w:t>b</w:t>
      </w:r>
      <w:proofErr w:type="gramEnd"/>
      <w:r w:rsidRPr="00CE5C9A">
        <w:rPr>
          <w:szCs w:val="24"/>
        </w:rPr>
        <w:t>.</w:t>
      </w:r>
      <w:r w:rsidRPr="00CE5C9A">
        <w:rPr>
          <w:szCs w:val="24"/>
        </w:rPr>
        <w:tab/>
      </w:r>
      <w:r w:rsidRPr="00CE5C9A">
        <w:t>During the middle stages of the change initiative</w:t>
      </w:r>
    </w:p>
    <w:p w:rsidR="0074257B" w:rsidRDefault="0074257B" w:rsidP="0074257B">
      <w:pPr>
        <w:pStyle w:val="BoxTextLL"/>
      </w:pPr>
    </w:p>
    <w:p w:rsidR="0074257B" w:rsidRPr="00CE5C9A" w:rsidRDefault="0074257B" w:rsidP="0074257B">
      <w:pPr>
        <w:pStyle w:val="BoxTextLL"/>
      </w:pPr>
    </w:p>
    <w:p w:rsidR="0074257B" w:rsidRDefault="0074257B" w:rsidP="0074257B">
      <w:pPr>
        <w:pStyle w:val="BoxTextLL"/>
      </w:pPr>
      <w:r>
        <w:rPr>
          <w:szCs w:val="24"/>
        </w:rPr>
        <w:tab/>
      </w:r>
      <w:proofErr w:type="gramStart"/>
      <w:r w:rsidRPr="00CE5C9A">
        <w:rPr>
          <w:szCs w:val="24"/>
        </w:rPr>
        <w:t>c</w:t>
      </w:r>
      <w:proofErr w:type="gramEnd"/>
      <w:r w:rsidRPr="00CE5C9A">
        <w:rPr>
          <w:szCs w:val="24"/>
        </w:rPr>
        <w:t>.</w:t>
      </w:r>
      <w:r w:rsidRPr="00CE5C9A">
        <w:rPr>
          <w:szCs w:val="24"/>
        </w:rPr>
        <w:tab/>
      </w:r>
      <w:r w:rsidRPr="00CE5C9A">
        <w:t>During the latter stages of the change initiative</w:t>
      </w:r>
    </w:p>
    <w:p w:rsidR="0074257B" w:rsidRDefault="0074257B" w:rsidP="0074257B">
      <w:pPr>
        <w:pStyle w:val="BoxTextLL"/>
      </w:pPr>
    </w:p>
    <w:p w:rsidR="0074257B" w:rsidRPr="00CE5C9A" w:rsidRDefault="0074257B" w:rsidP="0074257B">
      <w:pPr>
        <w:pStyle w:val="BoxTextLL"/>
      </w:pPr>
    </w:p>
    <w:p w:rsidR="0074257B" w:rsidRDefault="0074257B" w:rsidP="0074257B">
      <w:pPr>
        <w:pStyle w:val="BoxTextNL"/>
      </w:pPr>
      <w:r w:rsidRPr="00CE5C9A">
        <w:rPr>
          <w:b/>
          <w:bCs/>
          <w:szCs w:val="24"/>
        </w:rPr>
        <w:t>2.</w:t>
      </w:r>
      <w:r w:rsidRPr="00CE5C9A">
        <w:rPr>
          <w:szCs w:val="24"/>
        </w:rPr>
        <w:tab/>
      </w:r>
      <w:r w:rsidRPr="00CE5C9A">
        <w:t>Were there forbidden topics in the organization, such as questions related to strategy or core values? Were those limits appropriate and did anyone test those limits by raising controversial questions or concerns? Were small successes celebrated along the way?</w:t>
      </w: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b/>
          <w:bCs/>
          <w:szCs w:val="24"/>
        </w:rPr>
        <w:t>3.</w:t>
      </w:r>
      <w:r w:rsidRPr="00CE5C9A">
        <w:rPr>
          <w:szCs w:val="24"/>
        </w:rPr>
        <w:tab/>
      </w:r>
      <w:r w:rsidRPr="00CE5C9A">
        <w:t>What changes could have been made with the control processes and measures that would have assisted in advancing the interests of the change?</w:t>
      </w:r>
    </w:p>
    <w:p w:rsidR="0074257B" w:rsidRPr="00F407C3" w:rsidRDefault="0074257B" w:rsidP="0074257B">
      <w:pPr>
        <w:widowControl/>
        <w:suppressAutoHyphens w:val="0"/>
        <w:autoSpaceDE/>
        <w:autoSpaceDN/>
        <w:adjustRightInd/>
        <w:spacing w:after="240" w:line="240" w:lineRule="auto"/>
        <w:ind w:firstLine="0"/>
        <w:jc w:val="center"/>
        <w:textAlignment w:val="auto"/>
        <w:rPr>
          <w:b/>
          <w:bCs/>
          <w:smallCaps/>
        </w:rPr>
      </w:pPr>
      <w:r>
        <w:rPr>
          <w:smallCaps/>
        </w:rPr>
        <w:br w:type="page"/>
      </w:r>
      <w:r>
        <w:rPr>
          <w:b/>
          <w:smallCaps/>
        </w:rPr>
        <w:lastRenderedPageBreak/>
        <w:t>Toolkit Exercise 10.4</w:t>
      </w:r>
    </w:p>
    <w:p w:rsidR="0074257B" w:rsidRPr="00F407C3" w:rsidRDefault="0074257B" w:rsidP="0074257B">
      <w:pPr>
        <w:pBdr>
          <w:top w:val="single" w:sz="4" w:space="1" w:color="auto"/>
          <w:bottom w:val="single" w:sz="4" w:space="1" w:color="auto"/>
        </w:pBdr>
        <w:spacing w:after="200"/>
        <w:ind w:firstLine="0"/>
        <w:jc w:val="center"/>
        <w:rPr>
          <w:b/>
          <w:bCs/>
        </w:rPr>
      </w:pPr>
      <w:r w:rsidRPr="00F407C3">
        <w:rPr>
          <w:b/>
          <w:bCs/>
        </w:rPr>
        <w:t>Aligning the Change With Systems and Building the Balanced Scorecard for the Change</w:t>
      </w:r>
    </w:p>
    <w:p w:rsidR="0074257B" w:rsidRPr="00F407C3" w:rsidRDefault="0074257B" w:rsidP="0074257B">
      <w:pPr>
        <w:pBdr>
          <w:top w:val="single" w:sz="4" w:space="13" w:color="000000"/>
          <w:bottom w:val="single" w:sz="4" w:space="1" w:color="000000"/>
        </w:pBdr>
        <w:ind w:firstLine="0"/>
      </w:pPr>
      <w:r w:rsidRPr="00F407C3">
        <w:t>Think about a change you are familiar with.</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1.</w:t>
      </w:r>
      <w:r w:rsidRPr="00F407C3">
        <w:tab/>
      </w:r>
      <w:r w:rsidRPr="00F407C3">
        <w:rPr>
          <w:szCs w:val="20"/>
        </w:rPr>
        <w:t>State the mission, vision, and strategy for the change.</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Pr="00F407C3"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Pr="00F407C3"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2.</w:t>
      </w:r>
      <w:r w:rsidRPr="00F407C3">
        <w:tab/>
      </w:r>
      <w:r w:rsidRPr="00F407C3">
        <w:rPr>
          <w:szCs w:val="20"/>
        </w:rPr>
        <w:t>Consider the mission, vision, and strategy of the organization:</w:t>
      </w:r>
    </w:p>
    <w:p w:rsidR="0074257B" w:rsidRDefault="0074257B" w:rsidP="0074257B">
      <w:pPr>
        <w:numPr>
          <w:ilvl w:val="0"/>
          <w:numId w:val="1"/>
        </w:numPr>
        <w:pBdr>
          <w:top w:val="single" w:sz="4" w:space="13" w:color="000000"/>
          <w:bottom w:val="single" w:sz="4" w:space="1" w:color="000000"/>
        </w:pBdr>
        <w:ind w:left="360"/>
        <w:jc w:val="left"/>
      </w:pPr>
      <w:r w:rsidRPr="00F407C3">
        <w:t>Is the proposed change consistent with these?</w:t>
      </w:r>
    </w:p>
    <w:p w:rsidR="0074257B" w:rsidRPr="00F407C3" w:rsidRDefault="0074257B" w:rsidP="0074257B">
      <w:pPr>
        <w:pBdr>
          <w:top w:val="single" w:sz="4" w:space="13" w:color="000000"/>
          <w:bottom w:val="single" w:sz="4" w:space="1" w:color="000000"/>
        </w:pBdr>
        <w:jc w:val="left"/>
      </w:pPr>
    </w:p>
    <w:p w:rsidR="0074257B" w:rsidRDefault="0074257B" w:rsidP="0074257B">
      <w:pPr>
        <w:numPr>
          <w:ilvl w:val="0"/>
          <w:numId w:val="1"/>
        </w:numPr>
        <w:pBdr>
          <w:top w:val="single" w:sz="4" w:space="13" w:color="000000"/>
          <w:bottom w:val="single" w:sz="4" w:space="1" w:color="000000"/>
        </w:pBdr>
        <w:ind w:left="360"/>
        <w:jc w:val="left"/>
      </w:pPr>
      <w:r w:rsidRPr="00F407C3">
        <w:t>If not, what needs to be done with the change or the existing mission, vision, and strategy to bring them into line?</w:t>
      </w:r>
    </w:p>
    <w:p w:rsidR="0074257B" w:rsidRDefault="0074257B" w:rsidP="0074257B">
      <w:pPr>
        <w:pBdr>
          <w:top w:val="single" w:sz="4" w:space="13" w:color="000000"/>
          <w:bottom w:val="single" w:sz="4" w:space="1" w:color="000000"/>
        </w:pBdr>
        <w:ind w:left="360" w:firstLine="0"/>
        <w:jc w:val="left"/>
      </w:pPr>
    </w:p>
    <w:p w:rsidR="0074257B" w:rsidRPr="00F407C3" w:rsidRDefault="0074257B" w:rsidP="0074257B">
      <w:pPr>
        <w:pBdr>
          <w:top w:val="single" w:sz="4" w:space="13" w:color="000000"/>
          <w:bottom w:val="single" w:sz="4" w:space="1" w:color="000000"/>
        </w:pBdr>
        <w:ind w:left="360" w:firstLine="0"/>
        <w:jc w:val="left"/>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3.</w:t>
      </w:r>
      <w:r w:rsidRPr="00F407C3">
        <w:tab/>
      </w:r>
      <w:r w:rsidRPr="00F407C3">
        <w:rPr>
          <w:szCs w:val="20"/>
        </w:rPr>
        <w:t xml:space="preserve">Financial component of scorecard: If you succeed with the change vision, how will it appear to the shareholders or those responsible for funding the change? </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r w:rsidRPr="00F407C3">
        <w:rPr>
          <w:szCs w:val="20"/>
        </w:rPr>
        <w:t>How will you know (objectives and metrics)? Are some of these leading indicators while others are lagging indicators?</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Pr="00F407C3"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4.</w:t>
      </w:r>
      <w:r w:rsidRPr="00F407C3">
        <w:tab/>
      </w:r>
      <w:r w:rsidRPr="00F407C3">
        <w:rPr>
          <w:szCs w:val="20"/>
        </w:rPr>
        <w:t xml:space="preserve">Customer component of scorecard: If you succeed with the change, how will it appear to your customers? </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r w:rsidRPr="00F407C3">
        <w:rPr>
          <w:szCs w:val="20"/>
        </w:rPr>
        <w:t>How will you know (objectives and metrics)? Are there leading and lagging indicators here?</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Pr="00F407C3"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5.</w:t>
      </w:r>
      <w:r w:rsidRPr="00F407C3">
        <w:tab/>
      </w:r>
      <w:r w:rsidRPr="00F407C3">
        <w:rPr>
          <w:szCs w:val="20"/>
        </w:rPr>
        <w:t xml:space="preserve">Internal business processes component of scorecard: If you succeed with the change, how will it appear in your business processes? </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r w:rsidRPr="00F407C3">
        <w:rPr>
          <w:szCs w:val="20"/>
        </w:rPr>
        <w:t>How will you know (objectives and metrics)? Are there leading and lagging indicators here?</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Pr="00F407C3"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6.</w:t>
      </w:r>
      <w:r w:rsidRPr="00F407C3">
        <w:tab/>
      </w:r>
      <w:r w:rsidRPr="00F407C3">
        <w:rPr>
          <w:szCs w:val="20"/>
        </w:rPr>
        <w:t xml:space="preserve">Learning and growth component of scorecard: If you succeed with the change, how will it appear to your employees and demonstrate itself in their actions? </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r w:rsidRPr="00F407C3">
        <w:rPr>
          <w:szCs w:val="20"/>
        </w:rPr>
        <w:t>What about the information and organizational capital? How will you and they know (objectives and metrics)? Are there leading and lagging indicators here?</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Pr="00F407C3" w:rsidRDefault="0074257B" w:rsidP="0074257B">
      <w:pPr>
        <w:widowControl/>
        <w:pBdr>
          <w:top w:val="single" w:sz="4" w:space="1" w:color="auto"/>
          <w:bottom w:val="single" w:sz="4" w:space="1" w:color="auto"/>
        </w:pBdr>
        <w:suppressAutoHyphens w:val="0"/>
        <w:autoSpaceDE/>
        <w:autoSpaceDN/>
        <w:adjustRightInd/>
        <w:spacing w:before="120"/>
        <w:ind w:left="504" w:firstLine="0"/>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7.</w:t>
      </w:r>
      <w:r w:rsidRPr="00F407C3">
        <w:tab/>
      </w:r>
      <w:r w:rsidRPr="00F407C3">
        <w:rPr>
          <w:szCs w:val="20"/>
        </w:rPr>
        <w:t>Lay out the scorecard you’ve designed for your change and seek feedback</w:t>
      </w:r>
      <w:r>
        <w:rPr>
          <w:szCs w:val="20"/>
        </w:rPr>
        <w:t>.</w:t>
      </w: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p>
    <w:p w:rsidR="0074257B" w:rsidRPr="00F407C3" w:rsidRDefault="0074257B" w:rsidP="0074257B">
      <w:pPr>
        <w:widowControl/>
        <w:pBdr>
          <w:top w:val="single" w:sz="4" w:space="1" w:color="auto"/>
          <w:bottom w:val="single" w:sz="4" w:space="1" w:color="auto"/>
        </w:pBdr>
        <w:suppressAutoHyphens w:val="0"/>
        <w:autoSpaceDE/>
        <w:autoSpaceDN/>
        <w:adjustRightInd/>
        <w:spacing w:before="120"/>
        <w:ind w:left="504" w:hanging="504"/>
        <w:jc w:val="left"/>
        <w:textAlignment w:val="auto"/>
        <w:rPr>
          <w:szCs w:val="20"/>
        </w:rPr>
      </w:pPr>
      <w:r w:rsidRPr="00F407C3">
        <w:t>8.</w:t>
      </w:r>
      <w:r w:rsidRPr="00F407C3">
        <w:tab/>
      </w:r>
      <w:r>
        <w:rPr>
          <w:szCs w:val="20"/>
        </w:rPr>
        <w:t>S</w:t>
      </w:r>
      <w:r w:rsidRPr="00F407C3">
        <w:rPr>
          <w:szCs w:val="20"/>
        </w:rPr>
        <w:t>how how the different components are connected to each other by developing a strategy map for the change</w:t>
      </w:r>
      <w:r>
        <w:rPr>
          <w:szCs w:val="20"/>
        </w:rPr>
        <w:t xml:space="preserve"> in the space below.</w:t>
      </w:r>
    </w:p>
    <w:p w:rsidR="0074257B" w:rsidRDefault="0074257B" w:rsidP="0074257B">
      <w:pPr>
        <w:widowControl/>
        <w:suppressAutoHyphens w:val="0"/>
        <w:autoSpaceDE/>
        <w:autoSpaceDN/>
        <w:adjustRightInd/>
        <w:spacing w:line="240" w:lineRule="auto"/>
        <w:ind w:firstLine="0"/>
        <w:jc w:val="left"/>
        <w:textAlignment w:val="auto"/>
        <w:rPr>
          <w:b/>
          <w:bCs/>
          <w:smallCaps/>
        </w:rPr>
      </w:pPr>
    </w:p>
    <w:p w:rsidR="0074257B" w:rsidRDefault="0074257B" w:rsidP="0074257B">
      <w:pPr>
        <w:widowControl/>
        <w:suppressAutoHyphens w:val="0"/>
        <w:autoSpaceDE/>
        <w:adjustRightInd/>
        <w:spacing w:line="240" w:lineRule="auto"/>
        <w:ind w:firstLine="0"/>
        <w:jc w:val="center"/>
        <w:textAlignment w:val="auto"/>
        <w:rPr>
          <w:i/>
        </w:rPr>
      </w:pPr>
    </w:p>
    <w:p w:rsidR="0074257B" w:rsidRDefault="0074257B" w:rsidP="0074257B">
      <w:pPr>
        <w:widowControl/>
        <w:suppressAutoHyphens w:val="0"/>
        <w:autoSpaceDE/>
        <w:adjustRightInd/>
        <w:spacing w:line="240" w:lineRule="auto"/>
        <w:ind w:firstLine="0"/>
        <w:jc w:val="center"/>
        <w:textAlignment w:val="auto"/>
        <w:rPr>
          <w:i/>
        </w:rPr>
      </w:pPr>
    </w:p>
    <w:p w:rsidR="0074257B" w:rsidRDefault="0074257B" w:rsidP="0074257B">
      <w:pPr>
        <w:widowControl/>
        <w:suppressAutoHyphens w:val="0"/>
        <w:autoSpaceDE/>
        <w:adjustRightInd/>
        <w:spacing w:line="240" w:lineRule="auto"/>
        <w:ind w:firstLine="0"/>
        <w:jc w:val="center"/>
        <w:textAlignment w:val="auto"/>
        <w:rPr>
          <w:i/>
        </w:rPr>
      </w:pPr>
    </w:p>
    <w:p w:rsidR="0074257B" w:rsidRDefault="0074257B" w:rsidP="0074257B">
      <w:pPr>
        <w:widowControl/>
        <w:suppressAutoHyphens w:val="0"/>
        <w:autoSpaceDE/>
        <w:adjustRightInd/>
        <w:spacing w:line="240" w:lineRule="auto"/>
        <w:ind w:firstLine="0"/>
        <w:jc w:val="center"/>
        <w:textAlignment w:val="auto"/>
        <w:rPr>
          <w:i/>
        </w:rPr>
      </w:pPr>
    </w:p>
    <w:p w:rsidR="0074257B" w:rsidRDefault="0074257B" w:rsidP="0074257B">
      <w:pPr>
        <w:widowControl/>
        <w:suppressAutoHyphens w:val="0"/>
        <w:autoSpaceDE/>
        <w:adjustRightInd/>
        <w:spacing w:line="240" w:lineRule="auto"/>
        <w:ind w:firstLine="0"/>
        <w:jc w:val="center"/>
        <w:textAlignment w:val="auto"/>
        <w:rPr>
          <w:i/>
        </w:rPr>
      </w:pPr>
    </w:p>
    <w:p w:rsidR="0074257B" w:rsidRPr="00580291" w:rsidRDefault="0074257B" w:rsidP="0074257B">
      <w:pPr>
        <w:widowControl/>
        <w:suppressAutoHyphens w:val="0"/>
        <w:autoSpaceDE/>
        <w:autoSpaceDN/>
        <w:adjustRightInd/>
        <w:spacing w:line="240" w:lineRule="auto"/>
        <w:ind w:firstLine="0"/>
        <w:jc w:val="left"/>
        <w:textAlignment w:val="auto"/>
        <w:rPr>
          <w:smallCaps/>
        </w:rPr>
      </w:pPr>
    </w:p>
    <w:p w:rsidR="0074257B" w:rsidRPr="00E22325" w:rsidRDefault="0074257B" w:rsidP="0074257B">
      <w:pPr>
        <w:pStyle w:val="BoxTitle"/>
        <w:jc w:val="center"/>
        <w:rPr>
          <w:smallCaps/>
        </w:rPr>
      </w:pPr>
      <w:r w:rsidRPr="00E22325">
        <w:rPr>
          <w:smallCaps/>
        </w:rPr>
        <w:lastRenderedPageBreak/>
        <w:t>Toolkit Exercise 10.</w:t>
      </w:r>
      <w:r>
        <w:rPr>
          <w:smallCaps/>
        </w:rPr>
        <w:t>5</w:t>
      </w:r>
    </w:p>
    <w:p w:rsidR="0074257B" w:rsidRPr="00CE5C9A" w:rsidRDefault="0074257B" w:rsidP="0074257B">
      <w:pPr>
        <w:pStyle w:val="Box-H2"/>
        <w:spacing w:before="0"/>
        <w:jc w:val="center"/>
      </w:pPr>
      <w:r w:rsidRPr="00CE5C9A">
        <w:t>Using the Risk Exposure Calculator</w:t>
      </w:r>
    </w:p>
    <w:p w:rsidR="0074257B" w:rsidRDefault="0074257B" w:rsidP="0074257B">
      <w:pPr>
        <w:pStyle w:val="BoxTextNo"/>
        <w:spacing w:before="0"/>
      </w:pPr>
      <w:r w:rsidRPr="00CE5C9A">
        <w:t>Consider a change initiative that you know is currently being considered for adoption and apply the risk exposure calculator to it.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3"/>
        <w:gridCol w:w="2378"/>
        <w:gridCol w:w="2053"/>
        <w:gridCol w:w="2574"/>
        <w:gridCol w:w="1798"/>
      </w:tblGrid>
      <w:tr w:rsidR="0074257B" w:rsidRPr="00CE5C9A" w:rsidTr="00D351AD">
        <w:trPr>
          <w:trHeight w:val="60"/>
        </w:trPr>
        <w:tc>
          <w:tcPr>
            <w:tcW w:w="725" w:type="pct"/>
          </w:tcPr>
          <w:p w:rsidR="0074257B" w:rsidRPr="00CE5C9A" w:rsidRDefault="0074257B" w:rsidP="00D351AD">
            <w:pPr>
              <w:pStyle w:val="TableColumnHead"/>
            </w:pPr>
          </w:p>
        </w:tc>
        <w:tc>
          <w:tcPr>
            <w:tcW w:w="3402" w:type="pct"/>
            <w:gridSpan w:val="3"/>
          </w:tcPr>
          <w:p w:rsidR="0074257B" w:rsidRPr="00CE5C9A" w:rsidRDefault="0074257B" w:rsidP="00D351AD">
            <w:pPr>
              <w:pStyle w:val="TableColumnHead"/>
            </w:pPr>
          </w:p>
        </w:tc>
        <w:tc>
          <w:tcPr>
            <w:tcW w:w="873" w:type="pct"/>
          </w:tcPr>
          <w:p w:rsidR="0074257B" w:rsidRPr="00CE5C9A" w:rsidRDefault="0074257B" w:rsidP="00D351AD">
            <w:pPr>
              <w:pStyle w:val="TableColumnHead"/>
            </w:pPr>
            <w:r w:rsidRPr="00CE5C9A">
              <w:t>Score</w:t>
            </w:r>
          </w:p>
        </w:tc>
      </w:tr>
      <w:tr w:rsidR="0074257B" w:rsidRPr="00CE5C9A" w:rsidTr="00D351AD">
        <w:trPr>
          <w:trHeight w:val="60"/>
        </w:trPr>
        <w:tc>
          <w:tcPr>
            <w:tcW w:w="725" w:type="pct"/>
          </w:tcPr>
          <w:p w:rsidR="0074257B" w:rsidRPr="00CE5C9A" w:rsidRDefault="0074257B" w:rsidP="00D351AD">
            <w:pPr>
              <w:pStyle w:val="TableText"/>
            </w:pPr>
            <w:r w:rsidRPr="00CE5C9A">
              <w:t>Change Pressure</w:t>
            </w:r>
          </w:p>
        </w:tc>
        <w:tc>
          <w:tcPr>
            <w:tcW w:w="1155" w:type="pct"/>
          </w:tcPr>
          <w:p w:rsidR="0074257B" w:rsidRPr="00CE5C9A" w:rsidRDefault="0074257B" w:rsidP="00D351AD">
            <w:pPr>
              <w:pStyle w:val="TableText"/>
            </w:pPr>
            <w:r w:rsidRPr="00CE5C9A">
              <w:t>Pressure to produce</w:t>
            </w:r>
          </w:p>
          <w:p w:rsidR="0074257B" w:rsidRPr="00CE5C9A" w:rsidRDefault="0074257B" w:rsidP="00D351AD">
            <w:pPr>
              <w:pStyle w:val="TableText"/>
            </w:pPr>
            <w:r w:rsidRPr="00CE5C9A">
              <w:t>Low</w:t>
            </w:r>
            <w:r w:rsidRPr="00AB60C5">
              <w:rPr>
                <w:rFonts w:ascii="Cambria Math" w:hAnsi="Cambria Math" w:cs="Cambria Math"/>
              </w:rPr>
              <w:tab/>
            </w:r>
            <w:r w:rsidRPr="00CE5C9A">
              <w:t>High</w:t>
            </w:r>
          </w:p>
          <w:p w:rsidR="0074257B" w:rsidRPr="00CE5C9A" w:rsidRDefault="0074257B" w:rsidP="00D351AD">
            <w:pPr>
              <w:pStyle w:val="TableText"/>
            </w:pPr>
            <w:r w:rsidRPr="00CE5C9A">
              <w:t>1</w:t>
            </w:r>
            <w:r w:rsidRPr="00AB60C5">
              <w:rPr>
                <w:rFonts w:ascii="Cambria Math" w:hAnsi="Cambria Math" w:cs="Cambria Math"/>
              </w:rPr>
              <w:t> </w:t>
            </w:r>
            <w:r w:rsidRPr="00CE5C9A">
              <w:t xml:space="preserve"> </w:t>
            </w:r>
            <w:r w:rsidRPr="00AB60C5">
              <w:rPr>
                <w:rFonts w:ascii="Cambria Math" w:hAnsi="Cambria Math" w:cs="Cambria Math"/>
              </w:rPr>
              <w:t> </w:t>
            </w:r>
            <w:r w:rsidRPr="00CE5C9A">
              <w:t>2</w:t>
            </w:r>
            <w:r w:rsidRPr="00AB60C5">
              <w:rPr>
                <w:rFonts w:ascii="Cambria Math" w:hAnsi="Cambria Math" w:cs="Cambria Math"/>
              </w:rPr>
              <w:t> </w:t>
            </w:r>
            <w:r w:rsidRPr="00CE5C9A">
              <w:t xml:space="preserve"> </w:t>
            </w:r>
            <w:r w:rsidRPr="00AB60C5">
              <w:rPr>
                <w:rFonts w:ascii="Cambria Math" w:hAnsi="Cambria Math" w:cs="Cambria Math"/>
              </w:rPr>
              <w:t> </w:t>
            </w:r>
            <w:r w:rsidRPr="00CE5C9A">
              <w:t>3</w:t>
            </w:r>
            <w:r w:rsidRPr="00AB60C5">
              <w:rPr>
                <w:rFonts w:ascii="Cambria Math" w:hAnsi="Cambria Math" w:cs="Cambria Math"/>
              </w:rPr>
              <w:t> </w:t>
            </w:r>
            <w:r w:rsidRPr="00CE5C9A">
              <w:t xml:space="preserve"> </w:t>
            </w:r>
            <w:r w:rsidRPr="00AB60C5">
              <w:rPr>
                <w:rFonts w:ascii="Cambria Math" w:hAnsi="Cambria Math" w:cs="Cambria Math"/>
              </w:rPr>
              <w:t> </w:t>
            </w:r>
            <w:r w:rsidRPr="00CE5C9A">
              <w:t>4</w:t>
            </w:r>
            <w:r w:rsidRPr="00AB60C5">
              <w:rPr>
                <w:rFonts w:ascii="Cambria Math" w:hAnsi="Cambria Math" w:cs="Cambria Math"/>
              </w:rPr>
              <w:t> </w:t>
            </w:r>
            <w:r w:rsidRPr="00CE5C9A">
              <w:t xml:space="preserve"> </w:t>
            </w:r>
            <w:r w:rsidRPr="00AB60C5">
              <w:rPr>
                <w:rFonts w:ascii="Cambria Math" w:hAnsi="Cambria Math" w:cs="Cambria Math"/>
              </w:rPr>
              <w:t> </w:t>
            </w:r>
            <w:r w:rsidRPr="00CE5C9A">
              <w:t>5</w:t>
            </w:r>
          </w:p>
          <w:p w:rsidR="0074257B" w:rsidRPr="00CE5C9A" w:rsidRDefault="0074257B" w:rsidP="00D351AD">
            <w:pPr>
              <w:pStyle w:val="TableText"/>
            </w:pPr>
            <w:r w:rsidRPr="00CE5C9A">
              <w:t>Score:</w:t>
            </w:r>
          </w:p>
        </w:tc>
        <w:tc>
          <w:tcPr>
            <w:tcW w:w="997" w:type="pct"/>
          </w:tcPr>
          <w:p w:rsidR="0074257B" w:rsidRPr="00CE5C9A" w:rsidRDefault="0074257B" w:rsidP="00D351AD">
            <w:pPr>
              <w:pStyle w:val="TableText"/>
            </w:pPr>
            <w:r w:rsidRPr="00CE5C9A">
              <w:t>Level of ambiguity</w:t>
            </w:r>
          </w:p>
          <w:p w:rsidR="0074257B" w:rsidRPr="00CE5C9A" w:rsidRDefault="0074257B" w:rsidP="00D351AD">
            <w:pPr>
              <w:pStyle w:val="TableText"/>
            </w:pPr>
            <w:r w:rsidRPr="00CE5C9A">
              <w:t>Low</w:t>
            </w:r>
            <w:r w:rsidRPr="00AB60C5">
              <w:rPr>
                <w:rFonts w:ascii="Cambria Math" w:hAnsi="Cambria Math" w:cs="Cambria Math"/>
              </w:rPr>
              <w:tab/>
            </w:r>
            <w:r w:rsidRPr="00CE5C9A">
              <w:t>High</w:t>
            </w:r>
          </w:p>
          <w:p w:rsidR="0074257B" w:rsidRPr="00CE5C9A" w:rsidRDefault="0074257B" w:rsidP="00D351AD">
            <w:pPr>
              <w:pStyle w:val="TableText"/>
            </w:pPr>
            <w:r w:rsidRPr="00CE5C9A">
              <w:t>1</w:t>
            </w:r>
            <w:r w:rsidRPr="00AB60C5">
              <w:rPr>
                <w:rFonts w:ascii="Cambria Math" w:hAnsi="Cambria Math" w:cs="Cambria Math"/>
              </w:rPr>
              <w:t> </w:t>
            </w:r>
            <w:r w:rsidRPr="00CE5C9A">
              <w:t xml:space="preserve"> 2</w:t>
            </w:r>
            <w:r w:rsidRPr="00AB60C5">
              <w:rPr>
                <w:rFonts w:ascii="Cambria Math" w:hAnsi="Cambria Math" w:cs="Cambria Math"/>
              </w:rPr>
              <w:t> </w:t>
            </w:r>
            <w:r w:rsidRPr="00CE5C9A">
              <w:t xml:space="preserve"> 3</w:t>
            </w:r>
            <w:r w:rsidRPr="00AB60C5">
              <w:rPr>
                <w:rFonts w:ascii="Cambria Math" w:hAnsi="Cambria Math" w:cs="Cambria Math"/>
              </w:rPr>
              <w:t> </w:t>
            </w:r>
            <w:r w:rsidRPr="00CE5C9A">
              <w:t xml:space="preserve"> 4</w:t>
            </w:r>
            <w:r w:rsidRPr="00AB60C5">
              <w:rPr>
                <w:rFonts w:ascii="Cambria Math" w:hAnsi="Cambria Math" w:cs="Cambria Math"/>
              </w:rPr>
              <w:t> </w:t>
            </w:r>
            <w:r w:rsidRPr="00CE5C9A">
              <w:t xml:space="preserve"> 5</w:t>
            </w:r>
          </w:p>
          <w:p w:rsidR="0074257B" w:rsidRPr="00CE5C9A" w:rsidRDefault="0074257B" w:rsidP="00D351AD">
            <w:pPr>
              <w:pStyle w:val="TableText"/>
            </w:pPr>
            <w:r w:rsidRPr="00CE5C9A">
              <w:t>Score:</w:t>
            </w:r>
          </w:p>
        </w:tc>
        <w:tc>
          <w:tcPr>
            <w:tcW w:w="1250" w:type="pct"/>
          </w:tcPr>
          <w:p w:rsidR="0074257B" w:rsidRPr="00CE5C9A" w:rsidRDefault="0074257B" w:rsidP="00D351AD">
            <w:pPr>
              <w:pStyle w:val="TableText"/>
            </w:pPr>
            <w:r w:rsidRPr="00CE5C9A">
              <w:t>Experience with change</w:t>
            </w:r>
          </w:p>
          <w:p w:rsidR="0074257B" w:rsidRPr="00CE5C9A" w:rsidRDefault="0074257B" w:rsidP="00D351AD">
            <w:pPr>
              <w:pStyle w:val="TableText"/>
            </w:pPr>
            <w:r w:rsidRPr="00CE5C9A">
              <w:t>High</w:t>
            </w:r>
            <w:r w:rsidRPr="000874F9">
              <w:rPr>
                <w:vertAlign w:val="superscript"/>
              </w:rPr>
              <w:t>*</w:t>
            </w:r>
            <w:r w:rsidRPr="00AB60C5">
              <w:rPr>
                <w:rFonts w:ascii="Cambria Math" w:hAnsi="Cambria Math" w:cs="Cambria Math"/>
              </w:rPr>
              <w:tab/>
            </w:r>
            <w:r w:rsidRPr="00CE5C9A">
              <w:t>Low</w:t>
            </w:r>
          </w:p>
          <w:p w:rsidR="0074257B" w:rsidRPr="00CE5C9A" w:rsidRDefault="0074257B" w:rsidP="00D351AD">
            <w:pPr>
              <w:pStyle w:val="TableText"/>
            </w:pPr>
            <w:r w:rsidRPr="00CE5C9A">
              <w:t>1</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2</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3</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4</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5</w:t>
            </w:r>
          </w:p>
          <w:p w:rsidR="0074257B" w:rsidRPr="00CE5C9A" w:rsidRDefault="0074257B" w:rsidP="00D351AD">
            <w:pPr>
              <w:pStyle w:val="TableText"/>
            </w:pPr>
            <w:r w:rsidRPr="00CE5C9A">
              <w:t>Score:</w:t>
            </w:r>
          </w:p>
          <w:p w:rsidR="0074257B" w:rsidRPr="00CE5C9A" w:rsidRDefault="0074257B" w:rsidP="00D351AD">
            <w:pPr>
              <w:pStyle w:val="TableText"/>
            </w:pPr>
            <w:r w:rsidRPr="000874F9">
              <w:rPr>
                <w:vertAlign w:val="superscript"/>
              </w:rPr>
              <w:t>*</w:t>
            </w:r>
            <w:r w:rsidRPr="00CE5C9A">
              <w:t>Note: High and Low anchors are reversed for this item.</w:t>
            </w:r>
          </w:p>
        </w:tc>
        <w:tc>
          <w:tcPr>
            <w:tcW w:w="873" w:type="pct"/>
          </w:tcPr>
          <w:p w:rsidR="0074257B" w:rsidRPr="00CE5C9A" w:rsidRDefault="0074257B" w:rsidP="00D351AD">
            <w:pPr>
              <w:pStyle w:val="TableText"/>
            </w:pPr>
            <w:r w:rsidRPr="00CE5C9A">
              <w:t>Out of 15 ___</w:t>
            </w:r>
          </w:p>
        </w:tc>
      </w:tr>
      <w:tr w:rsidR="0074257B" w:rsidRPr="00CE5C9A" w:rsidTr="00D351AD">
        <w:trPr>
          <w:trHeight w:val="60"/>
        </w:trPr>
        <w:tc>
          <w:tcPr>
            <w:tcW w:w="725" w:type="pct"/>
          </w:tcPr>
          <w:p w:rsidR="0074257B" w:rsidRPr="00CE5C9A" w:rsidRDefault="0074257B" w:rsidP="00D351AD">
            <w:pPr>
              <w:pStyle w:val="TableText"/>
            </w:pPr>
            <w:r w:rsidRPr="00CE5C9A">
              <w:t>Change Culture</w:t>
            </w:r>
          </w:p>
        </w:tc>
        <w:tc>
          <w:tcPr>
            <w:tcW w:w="1155" w:type="pct"/>
          </w:tcPr>
          <w:p w:rsidR="0074257B" w:rsidRPr="00CE5C9A" w:rsidRDefault="0074257B" w:rsidP="00D351AD">
            <w:pPr>
              <w:pStyle w:val="TableText"/>
            </w:pPr>
            <w:r w:rsidRPr="00CE5C9A">
              <w:t>Degree to which individuals are rewarded for risk taking</w:t>
            </w:r>
          </w:p>
          <w:p w:rsidR="0074257B" w:rsidRPr="00CE5C9A" w:rsidRDefault="0074257B" w:rsidP="00D351AD">
            <w:pPr>
              <w:pStyle w:val="TableText"/>
            </w:pPr>
            <w:r w:rsidRPr="00CE5C9A">
              <w:t>Low</w:t>
            </w:r>
            <w:r w:rsidRPr="00AB60C5">
              <w:rPr>
                <w:rFonts w:ascii="Cambria Math" w:hAnsi="Cambria Math" w:cs="Cambria Math"/>
              </w:rPr>
              <w:tab/>
            </w:r>
            <w:r w:rsidRPr="00CE5C9A">
              <w:t>High</w:t>
            </w:r>
          </w:p>
          <w:p w:rsidR="0074257B" w:rsidRPr="00CE5C9A" w:rsidRDefault="0074257B" w:rsidP="00D351AD">
            <w:pPr>
              <w:pStyle w:val="TableText"/>
            </w:pPr>
            <w:r w:rsidRPr="00CE5C9A">
              <w:t>1</w:t>
            </w:r>
            <w:r w:rsidRPr="00AB60C5">
              <w:rPr>
                <w:rFonts w:ascii="Cambria Math" w:hAnsi="Cambria Math" w:cs="Cambria Math"/>
              </w:rPr>
              <w:t> </w:t>
            </w:r>
            <w:r w:rsidRPr="00CE5C9A">
              <w:t xml:space="preserve"> </w:t>
            </w:r>
            <w:r w:rsidRPr="00AB60C5">
              <w:rPr>
                <w:rFonts w:ascii="Cambria Math" w:hAnsi="Cambria Math" w:cs="Cambria Math"/>
              </w:rPr>
              <w:t> </w:t>
            </w:r>
            <w:r w:rsidRPr="00CE5C9A">
              <w:t>2</w:t>
            </w:r>
            <w:r w:rsidRPr="00AB60C5">
              <w:rPr>
                <w:rFonts w:ascii="Cambria Math" w:hAnsi="Cambria Math" w:cs="Cambria Math"/>
              </w:rPr>
              <w:t> </w:t>
            </w:r>
            <w:r w:rsidRPr="00CE5C9A">
              <w:t xml:space="preserve"> </w:t>
            </w:r>
            <w:r w:rsidRPr="00AB60C5">
              <w:rPr>
                <w:rFonts w:ascii="Cambria Math" w:hAnsi="Cambria Math" w:cs="Cambria Math"/>
              </w:rPr>
              <w:t> </w:t>
            </w:r>
            <w:r w:rsidRPr="00CE5C9A">
              <w:t>3</w:t>
            </w:r>
            <w:r w:rsidRPr="00AB60C5">
              <w:rPr>
                <w:rFonts w:ascii="Cambria Math" w:hAnsi="Cambria Math" w:cs="Cambria Math"/>
              </w:rPr>
              <w:t> </w:t>
            </w:r>
            <w:r w:rsidRPr="00CE5C9A">
              <w:t xml:space="preserve"> </w:t>
            </w:r>
            <w:r w:rsidRPr="00AB60C5">
              <w:rPr>
                <w:rFonts w:ascii="Cambria Math" w:hAnsi="Cambria Math" w:cs="Cambria Math"/>
              </w:rPr>
              <w:t> </w:t>
            </w:r>
            <w:r w:rsidRPr="00CE5C9A">
              <w:t>4</w:t>
            </w:r>
            <w:r w:rsidRPr="00AB60C5">
              <w:rPr>
                <w:rFonts w:ascii="Cambria Math" w:hAnsi="Cambria Math" w:cs="Cambria Math"/>
              </w:rPr>
              <w:t> </w:t>
            </w:r>
            <w:r w:rsidRPr="00CE5C9A">
              <w:t xml:space="preserve"> </w:t>
            </w:r>
            <w:r w:rsidRPr="00AB60C5">
              <w:rPr>
                <w:rFonts w:ascii="Cambria Math" w:hAnsi="Cambria Math" w:cs="Cambria Math"/>
              </w:rPr>
              <w:t> </w:t>
            </w:r>
            <w:r w:rsidRPr="00CE5C9A">
              <w:t>5</w:t>
            </w:r>
          </w:p>
          <w:p w:rsidR="0074257B" w:rsidRPr="00CE5C9A" w:rsidRDefault="0074257B" w:rsidP="00D351AD">
            <w:pPr>
              <w:pStyle w:val="TableText"/>
            </w:pPr>
            <w:r w:rsidRPr="00CE5C9A">
              <w:t xml:space="preserve">Score: </w:t>
            </w:r>
          </w:p>
        </w:tc>
        <w:tc>
          <w:tcPr>
            <w:tcW w:w="997" w:type="pct"/>
          </w:tcPr>
          <w:p w:rsidR="0074257B" w:rsidRPr="00CE5C9A" w:rsidRDefault="0074257B" w:rsidP="00D351AD">
            <w:pPr>
              <w:pStyle w:val="TableText"/>
            </w:pPr>
            <w:r w:rsidRPr="00CE5C9A">
              <w:t>Degree to which executives resist hearing bad news</w:t>
            </w:r>
          </w:p>
          <w:p w:rsidR="0074257B" w:rsidRPr="00CE5C9A" w:rsidRDefault="0074257B" w:rsidP="00D351AD">
            <w:pPr>
              <w:pStyle w:val="TableText"/>
            </w:pPr>
            <w:r w:rsidRPr="00CE5C9A">
              <w:t>Low</w:t>
            </w:r>
            <w:r w:rsidRPr="00AB60C5">
              <w:rPr>
                <w:rFonts w:ascii="Cambria Math" w:hAnsi="Cambria Math" w:cs="Cambria Math"/>
              </w:rPr>
              <w:tab/>
            </w:r>
            <w:r w:rsidRPr="00CE5C9A">
              <w:t xml:space="preserve"> High</w:t>
            </w:r>
          </w:p>
          <w:p w:rsidR="0074257B" w:rsidRPr="00CE5C9A" w:rsidRDefault="0074257B" w:rsidP="00D351AD">
            <w:pPr>
              <w:pStyle w:val="TableText"/>
            </w:pPr>
            <w:r w:rsidRPr="00CE5C9A">
              <w:t>1</w:t>
            </w:r>
            <w:r w:rsidRPr="00AB60C5">
              <w:rPr>
                <w:rFonts w:ascii="Cambria Math" w:hAnsi="Cambria Math" w:cs="Cambria Math"/>
              </w:rPr>
              <w:t> </w:t>
            </w:r>
            <w:r w:rsidRPr="00CE5C9A">
              <w:t xml:space="preserve"> 2</w:t>
            </w:r>
            <w:r w:rsidRPr="00AB60C5">
              <w:rPr>
                <w:rFonts w:ascii="Cambria Math" w:hAnsi="Cambria Math" w:cs="Cambria Math"/>
              </w:rPr>
              <w:t> </w:t>
            </w:r>
            <w:r w:rsidRPr="00CE5C9A">
              <w:t xml:space="preserve"> 3</w:t>
            </w:r>
            <w:r w:rsidRPr="00AB60C5">
              <w:rPr>
                <w:rFonts w:ascii="Cambria Math" w:hAnsi="Cambria Math" w:cs="Cambria Math"/>
              </w:rPr>
              <w:t> </w:t>
            </w:r>
            <w:r w:rsidRPr="00CE5C9A">
              <w:t xml:space="preserve"> 4</w:t>
            </w:r>
            <w:r w:rsidRPr="00AB60C5">
              <w:rPr>
                <w:rFonts w:ascii="Cambria Math" w:hAnsi="Cambria Math" w:cs="Cambria Math"/>
              </w:rPr>
              <w:t> </w:t>
            </w:r>
            <w:r w:rsidRPr="00CE5C9A">
              <w:t xml:space="preserve"> 5</w:t>
            </w:r>
          </w:p>
          <w:p w:rsidR="0074257B" w:rsidRPr="00CE5C9A" w:rsidRDefault="0074257B" w:rsidP="00D351AD">
            <w:pPr>
              <w:pStyle w:val="TableText"/>
            </w:pPr>
            <w:r w:rsidRPr="00CE5C9A">
              <w:t>Score:</w:t>
            </w:r>
          </w:p>
        </w:tc>
        <w:tc>
          <w:tcPr>
            <w:tcW w:w="1250" w:type="pct"/>
          </w:tcPr>
          <w:p w:rsidR="0074257B" w:rsidRPr="00CE5C9A" w:rsidRDefault="0074257B" w:rsidP="00D351AD">
            <w:pPr>
              <w:pStyle w:val="TableText"/>
            </w:pPr>
            <w:r w:rsidRPr="00CE5C9A">
              <w:t>Level of internal competition</w:t>
            </w:r>
          </w:p>
          <w:p w:rsidR="0074257B" w:rsidRPr="00CE5C9A" w:rsidRDefault="0074257B" w:rsidP="00D351AD">
            <w:pPr>
              <w:pStyle w:val="TableText"/>
            </w:pPr>
            <w:r w:rsidRPr="00CE5C9A">
              <w:t>Low</w:t>
            </w:r>
            <w:r w:rsidRPr="00AB60C5">
              <w:rPr>
                <w:rFonts w:ascii="Cambria Math" w:hAnsi="Cambria Math" w:cs="Cambria Math"/>
              </w:rPr>
              <w:tab/>
            </w:r>
            <w:r w:rsidRPr="00CE5C9A">
              <w:t>High</w:t>
            </w:r>
          </w:p>
          <w:p w:rsidR="0074257B" w:rsidRPr="00CE5C9A" w:rsidRDefault="0074257B" w:rsidP="00D351AD">
            <w:pPr>
              <w:pStyle w:val="TableText"/>
            </w:pPr>
            <w:r w:rsidRPr="00CE5C9A">
              <w:t>1</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2</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3</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4</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5</w:t>
            </w:r>
          </w:p>
          <w:p w:rsidR="0074257B" w:rsidRPr="00CE5C9A" w:rsidRDefault="0074257B" w:rsidP="00D351AD">
            <w:pPr>
              <w:pStyle w:val="TableText"/>
            </w:pPr>
            <w:r w:rsidRPr="00CE5C9A">
              <w:t>Score:</w:t>
            </w:r>
          </w:p>
        </w:tc>
        <w:tc>
          <w:tcPr>
            <w:tcW w:w="873" w:type="pct"/>
          </w:tcPr>
          <w:p w:rsidR="0074257B" w:rsidRPr="00CE5C9A" w:rsidRDefault="0074257B" w:rsidP="00D351AD">
            <w:pPr>
              <w:pStyle w:val="TableText"/>
            </w:pPr>
            <w:r w:rsidRPr="00CE5C9A">
              <w:t>Out of 15 ___</w:t>
            </w:r>
          </w:p>
        </w:tc>
      </w:tr>
      <w:tr w:rsidR="0074257B" w:rsidRPr="00CE5C9A" w:rsidTr="00D351AD">
        <w:trPr>
          <w:trHeight w:val="60"/>
        </w:trPr>
        <w:tc>
          <w:tcPr>
            <w:tcW w:w="725" w:type="pct"/>
          </w:tcPr>
          <w:p w:rsidR="0074257B" w:rsidRPr="00CE5C9A" w:rsidRDefault="0074257B" w:rsidP="00D351AD">
            <w:pPr>
              <w:pStyle w:val="TableText"/>
            </w:pPr>
            <w:r w:rsidRPr="00CE5C9A">
              <w:t>Information Situation</w:t>
            </w:r>
          </w:p>
        </w:tc>
        <w:tc>
          <w:tcPr>
            <w:tcW w:w="1155" w:type="pct"/>
          </w:tcPr>
          <w:p w:rsidR="0074257B" w:rsidRPr="00CE5C9A" w:rsidRDefault="0074257B" w:rsidP="00D351AD">
            <w:pPr>
              <w:pStyle w:val="TableText"/>
            </w:pPr>
            <w:r w:rsidRPr="00CE5C9A">
              <w:t>Degree to which situation is complex and fast changing</w:t>
            </w:r>
          </w:p>
          <w:p w:rsidR="0074257B" w:rsidRPr="00CE5C9A" w:rsidRDefault="0074257B" w:rsidP="00D351AD">
            <w:pPr>
              <w:pStyle w:val="TableText"/>
            </w:pPr>
            <w:r w:rsidRPr="00CE5C9A">
              <w:t>Low</w:t>
            </w:r>
            <w:r w:rsidRPr="00AB60C5">
              <w:rPr>
                <w:rFonts w:ascii="Cambria Math" w:hAnsi="Cambria Math" w:cs="Cambria Math"/>
              </w:rPr>
              <w:tab/>
            </w:r>
            <w:r w:rsidRPr="00CE5C9A">
              <w:t>High</w:t>
            </w:r>
          </w:p>
          <w:p w:rsidR="0074257B" w:rsidRPr="00CE5C9A" w:rsidRDefault="0074257B" w:rsidP="00D351AD">
            <w:pPr>
              <w:pStyle w:val="TableText"/>
            </w:pPr>
            <w:r w:rsidRPr="00CE5C9A">
              <w:t>1</w:t>
            </w:r>
            <w:r w:rsidRPr="00AB60C5">
              <w:rPr>
                <w:rFonts w:ascii="Cambria Math" w:hAnsi="Cambria Math" w:cs="Cambria Math"/>
              </w:rPr>
              <w:t> </w:t>
            </w:r>
            <w:r w:rsidRPr="00CE5C9A">
              <w:t xml:space="preserve"> </w:t>
            </w:r>
            <w:r w:rsidRPr="00AB60C5">
              <w:rPr>
                <w:rFonts w:ascii="Cambria Math" w:hAnsi="Cambria Math" w:cs="Cambria Math"/>
              </w:rPr>
              <w:t> </w:t>
            </w:r>
            <w:r w:rsidRPr="00CE5C9A">
              <w:t>2</w:t>
            </w:r>
            <w:r w:rsidRPr="00AB60C5">
              <w:rPr>
                <w:rFonts w:ascii="Cambria Math" w:hAnsi="Cambria Math" w:cs="Cambria Math"/>
              </w:rPr>
              <w:t> </w:t>
            </w:r>
            <w:r w:rsidRPr="00CE5C9A">
              <w:t xml:space="preserve"> </w:t>
            </w:r>
            <w:r w:rsidRPr="00AB60C5">
              <w:rPr>
                <w:rFonts w:ascii="Cambria Math" w:hAnsi="Cambria Math" w:cs="Cambria Math"/>
              </w:rPr>
              <w:t> </w:t>
            </w:r>
            <w:r w:rsidRPr="00CE5C9A">
              <w:t>3</w:t>
            </w:r>
            <w:r w:rsidRPr="00AB60C5">
              <w:rPr>
                <w:rFonts w:ascii="Cambria Math" w:hAnsi="Cambria Math" w:cs="Cambria Math"/>
              </w:rPr>
              <w:t> </w:t>
            </w:r>
            <w:r w:rsidRPr="00CE5C9A">
              <w:t xml:space="preserve"> </w:t>
            </w:r>
            <w:r w:rsidRPr="00AB60C5">
              <w:rPr>
                <w:rFonts w:ascii="Cambria Math" w:hAnsi="Cambria Math" w:cs="Cambria Math"/>
              </w:rPr>
              <w:t> </w:t>
            </w:r>
            <w:r w:rsidRPr="00CE5C9A">
              <w:t>4</w:t>
            </w:r>
            <w:r w:rsidRPr="00AB60C5">
              <w:rPr>
                <w:rFonts w:ascii="Cambria Math" w:hAnsi="Cambria Math" w:cs="Cambria Math"/>
              </w:rPr>
              <w:t> </w:t>
            </w:r>
            <w:r w:rsidRPr="00CE5C9A">
              <w:t xml:space="preserve"> </w:t>
            </w:r>
            <w:r w:rsidRPr="00AB60C5">
              <w:rPr>
                <w:rFonts w:ascii="Cambria Math" w:hAnsi="Cambria Math" w:cs="Cambria Math"/>
              </w:rPr>
              <w:t> </w:t>
            </w:r>
            <w:r w:rsidRPr="00CE5C9A">
              <w:t>5</w:t>
            </w:r>
          </w:p>
          <w:p w:rsidR="0074257B" w:rsidRPr="00CE5C9A" w:rsidRDefault="0074257B" w:rsidP="00D351AD">
            <w:pPr>
              <w:pStyle w:val="TableText"/>
            </w:pPr>
            <w:r w:rsidRPr="00CE5C9A">
              <w:t>Score:</w:t>
            </w:r>
          </w:p>
        </w:tc>
        <w:tc>
          <w:tcPr>
            <w:tcW w:w="997" w:type="pct"/>
          </w:tcPr>
          <w:p w:rsidR="0074257B" w:rsidRPr="00CE5C9A" w:rsidRDefault="0074257B" w:rsidP="00D351AD">
            <w:pPr>
              <w:pStyle w:val="TableText"/>
            </w:pPr>
            <w:r w:rsidRPr="00CE5C9A">
              <w:t>Level of gaps that exist in diagnostic measures</w:t>
            </w:r>
          </w:p>
          <w:p w:rsidR="0074257B" w:rsidRPr="00CE5C9A" w:rsidRDefault="0074257B" w:rsidP="00D351AD">
            <w:pPr>
              <w:pStyle w:val="TableText"/>
            </w:pPr>
            <w:r w:rsidRPr="00CE5C9A">
              <w:t>Low</w:t>
            </w:r>
            <w:r w:rsidRPr="00AB60C5">
              <w:rPr>
                <w:rFonts w:ascii="Cambria Math" w:hAnsi="Cambria Math" w:cs="Cambria Math"/>
              </w:rPr>
              <w:tab/>
            </w:r>
            <w:r w:rsidRPr="00CE5C9A">
              <w:t>High</w:t>
            </w:r>
          </w:p>
          <w:p w:rsidR="0074257B" w:rsidRPr="00CE5C9A" w:rsidRDefault="0074257B" w:rsidP="00D351AD">
            <w:pPr>
              <w:pStyle w:val="TableText"/>
            </w:pPr>
            <w:r w:rsidRPr="00CE5C9A">
              <w:t>1</w:t>
            </w:r>
            <w:r w:rsidRPr="00AB60C5">
              <w:rPr>
                <w:rFonts w:ascii="Cambria Math" w:hAnsi="Cambria Math" w:cs="Cambria Math"/>
              </w:rPr>
              <w:t> </w:t>
            </w:r>
            <w:r w:rsidRPr="00CE5C9A">
              <w:t xml:space="preserve"> 2</w:t>
            </w:r>
            <w:r w:rsidRPr="00AB60C5">
              <w:rPr>
                <w:rFonts w:ascii="Cambria Math" w:hAnsi="Cambria Math" w:cs="Cambria Math"/>
              </w:rPr>
              <w:t> </w:t>
            </w:r>
            <w:r w:rsidRPr="00CE5C9A">
              <w:t xml:space="preserve"> 3</w:t>
            </w:r>
            <w:r w:rsidRPr="00AB60C5">
              <w:rPr>
                <w:rFonts w:ascii="Cambria Math" w:hAnsi="Cambria Math" w:cs="Cambria Math"/>
              </w:rPr>
              <w:t> </w:t>
            </w:r>
            <w:r w:rsidRPr="00CE5C9A">
              <w:t xml:space="preserve"> 4</w:t>
            </w:r>
            <w:r w:rsidRPr="00AB60C5">
              <w:rPr>
                <w:rFonts w:ascii="Cambria Math" w:hAnsi="Cambria Math" w:cs="Cambria Math"/>
              </w:rPr>
              <w:t> </w:t>
            </w:r>
            <w:r w:rsidRPr="00CE5C9A">
              <w:t xml:space="preserve"> 5</w:t>
            </w:r>
          </w:p>
          <w:p w:rsidR="0074257B" w:rsidRPr="00CE5C9A" w:rsidRDefault="0074257B" w:rsidP="00D351AD">
            <w:pPr>
              <w:pStyle w:val="TableText"/>
            </w:pPr>
            <w:r w:rsidRPr="00CE5C9A">
              <w:t>Score:</w:t>
            </w:r>
          </w:p>
        </w:tc>
        <w:tc>
          <w:tcPr>
            <w:tcW w:w="1250" w:type="pct"/>
          </w:tcPr>
          <w:p w:rsidR="0074257B" w:rsidRPr="00CE5C9A" w:rsidRDefault="0074257B" w:rsidP="00D351AD">
            <w:pPr>
              <w:pStyle w:val="TableText"/>
            </w:pPr>
            <w:r w:rsidRPr="00CE5C9A">
              <w:t>Degree to which change decision making is decentralized</w:t>
            </w:r>
          </w:p>
          <w:p w:rsidR="0074257B" w:rsidRPr="00CE5C9A" w:rsidRDefault="0074257B" w:rsidP="00D351AD">
            <w:pPr>
              <w:pStyle w:val="TableText"/>
            </w:pPr>
            <w:r w:rsidRPr="00CE5C9A">
              <w:t>Low</w:t>
            </w:r>
            <w:r w:rsidRPr="00AB60C5">
              <w:rPr>
                <w:rFonts w:ascii="Cambria Math" w:hAnsi="Cambria Math" w:cs="Cambria Math"/>
              </w:rPr>
              <w:tab/>
            </w:r>
            <w:r w:rsidRPr="00CE5C9A">
              <w:t>High</w:t>
            </w:r>
          </w:p>
          <w:p w:rsidR="0074257B" w:rsidRPr="00CE5C9A" w:rsidRDefault="0074257B" w:rsidP="00D351AD">
            <w:pPr>
              <w:pStyle w:val="TableText"/>
            </w:pPr>
            <w:r w:rsidRPr="00CE5C9A">
              <w:t>1</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2</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3</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4</w:t>
            </w:r>
            <w:r w:rsidRPr="00AB60C5">
              <w:rPr>
                <w:rFonts w:ascii="Cambria Math" w:hAnsi="Cambria Math" w:cs="Cambria Math"/>
              </w:rPr>
              <w:t> </w:t>
            </w:r>
            <w:r w:rsidRPr="00AB60C5">
              <w:rPr>
                <w:rFonts w:ascii="Cambria Math" w:hAnsi="Cambria Math" w:cs="Cambria Math"/>
              </w:rPr>
              <w:t> </w:t>
            </w:r>
            <w:r w:rsidRPr="00AB60C5">
              <w:rPr>
                <w:rFonts w:ascii="Cambria Math" w:hAnsi="Cambria Math" w:cs="Cambria Math"/>
              </w:rPr>
              <w:t> </w:t>
            </w:r>
            <w:r w:rsidRPr="00CE5C9A">
              <w:t>5</w:t>
            </w:r>
          </w:p>
          <w:p w:rsidR="0074257B" w:rsidRPr="00CE5C9A" w:rsidRDefault="0074257B" w:rsidP="00D351AD">
            <w:pPr>
              <w:pStyle w:val="TableText"/>
            </w:pPr>
            <w:r w:rsidRPr="00CE5C9A">
              <w:t>Score:</w:t>
            </w:r>
          </w:p>
        </w:tc>
        <w:tc>
          <w:tcPr>
            <w:tcW w:w="873" w:type="pct"/>
          </w:tcPr>
          <w:p w:rsidR="0074257B" w:rsidRPr="00CE5C9A" w:rsidRDefault="0074257B" w:rsidP="00D351AD">
            <w:pPr>
              <w:pStyle w:val="TableText"/>
            </w:pPr>
            <w:r w:rsidRPr="00CE5C9A">
              <w:t>Out of 15 ___</w:t>
            </w:r>
          </w:p>
        </w:tc>
      </w:tr>
      <w:tr w:rsidR="0074257B" w:rsidRPr="00CE5C9A" w:rsidTr="00D351AD">
        <w:trPr>
          <w:trHeight w:val="60"/>
        </w:trPr>
        <w:tc>
          <w:tcPr>
            <w:tcW w:w="5000" w:type="pct"/>
            <w:gridSpan w:val="5"/>
          </w:tcPr>
          <w:p w:rsidR="0074257B" w:rsidRPr="00CE5C9A" w:rsidRDefault="0074257B" w:rsidP="00D351AD">
            <w:pPr>
              <w:pStyle w:val="TableText"/>
            </w:pPr>
            <w:r w:rsidRPr="00CE5C9A">
              <w:t>Total Score =</w:t>
            </w:r>
          </w:p>
        </w:tc>
      </w:tr>
    </w:tbl>
    <w:p w:rsidR="0074257B" w:rsidRPr="00CE5C9A" w:rsidRDefault="0074257B" w:rsidP="0074257B">
      <w:pPr>
        <w:pStyle w:val="BoxTextNo"/>
      </w:pPr>
      <w:r w:rsidRPr="00CE5C9A">
        <w:t>Using scoring criteria consistent with that developed by Simon:</w:t>
      </w:r>
    </w:p>
    <w:p w:rsidR="0074257B" w:rsidRPr="00CE5C9A" w:rsidRDefault="0074257B" w:rsidP="0074257B">
      <w:pPr>
        <w:pStyle w:val="BoxTextBL"/>
      </w:pPr>
      <w:r w:rsidRPr="00CE5C9A">
        <w:t>If your score is between 9 and 20, you are in the safety zone.</w:t>
      </w:r>
    </w:p>
    <w:p w:rsidR="0074257B" w:rsidRPr="00CE5C9A" w:rsidRDefault="0074257B" w:rsidP="0074257B">
      <w:pPr>
        <w:pStyle w:val="BoxTextBL"/>
      </w:pPr>
      <w:r w:rsidRPr="00CE5C9A">
        <w:t>Between 21 and 34, you are in the cautionary zone.</w:t>
      </w:r>
    </w:p>
    <w:p w:rsidR="0074257B" w:rsidRPr="00CE5C9A" w:rsidRDefault="0074257B" w:rsidP="0074257B">
      <w:pPr>
        <w:pStyle w:val="BoxTextBL"/>
      </w:pPr>
      <w:proofErr w:type="gramStart"/>
      <w:r w:rsidRPr="00CE5C9A">
        <w:t>Between 35 to 45,</w:t>
      </w:r>
      <w:proofErr w:type="gramEnd"/>
      <w:r w:rsidRPr="00CE5C9A">
        <w:t xml:space="preserve"> you are in a danger zone.</w:t>
      </w:r>
    </w:p>
    <w:p w:rsidR="0074257B" w:rsidRDefault="0074257B" w:rsidP="0074257B">
      <w:pPr>
        <w:pStyle w:val="BoxTextNL"/>
      </w:pPr>
      <w:r w:rsidRPr="00CE5C9A">
        <w:rPr>
          <w:szCs w:val="24"/>
        </w:rPr>
        <w:lastRenderedPageBreak/>
        <w:t>1.</w:t>
      </w:r>
      <w:r w:rsidRPr="00CE5C9A">
        <w:rPr>
          <w:szCs w:val="24"/>
        </w:rPr>
        <w:tab/>
      </w:r>
      <w:r w:rsidRPr="00CE5C9A">
        <w:t>Does the organization have an appropriate level of risk taking given the nature of the business it is in? Does it play it too safe, about right, or does it take excessive risks?</w:t>
      </w:r>
      <w:r>
        <w:br/>
      </w:r>
    </w:p>
    <w:p w:rsidR="0074257B" w:rsidRDefault="0074257B" w:rsidP="0074257B">
      <w:pPr>
        <w:pStyle w:val="BoxTextNL"/>
      </w:pPr>
    </w:p>
    <w:p w:rsidR="0074257B" w:rsidRDefault="0074257B" w:rsidP="0074257B">
      <w:pPr>
        <w:pStyle w:val="BoxTextNL"/>
      </w:pPr>
    </w:p>
    <w:p w:rsidR="0074257B" w:rsidRPr="00CE5C9A" w:rsidRDefault="0074257B" w:rsidP="0074257B">
      <w:pPr>
        <w:pStyle w:val="BoxTextNL"/>
      </w:pPr>
    </w:p>
    <w:p w:rsidR="0074257B" w:rsidRDefault="0074257B" w:rsidP="0074257B">
      <w:pPr>
        <w:pStyle w:val="BoxTextNL"/>
      </w:pPr>
      <w:r w:rsidRPr="00CE5C9A">
        <w:rPr>
          <w:szCs w:val="24"/>
        </w:rPr>
        <w:t>2.</w:t>
      </w:r>
      <w:r w:rsidRPr="00CE5C9A">
        <w:rPr>
          <w:szCs w:val="24"/>
        </w:rPr>
        <w:tab/>
      </w:r>
      <w:r w:rsidRPr="00CE5C9A">
        <w:t>Does the approach help you in thinking about risk and what factors may be contributing to the overall risk levels?</w:t>
      </w:r>
    </w:p>
    <w:p w:rsidR="0074257B" w:rsidRDefault="0074257B" w:rsidP="0074257B">
      <w:pPr>
        <w:pStyle w:val="BoxTextNL"/>
      </w:pPr>
    </w:p>
    <w:p w:rsidR="0074257B" w:rsidRDefault="0074257B" w:rsidP="0074257B">
      <w:pPr>
        <w:pStyle w:val="BoxTextNL"/>
      </w:pPr>
    </w:p>
    <w:p w:rsidR="0074257B" w:rsidRPr="00CE5C9A" w:rsidRDefault="0074257B" w:rsidP="0074257B">
      <w:pPr>
        <w:pStyle w:val="BoxTextNL"/>
      </w:pPr>
    </w:p>
    <w:p w:rsidR="0074257B" w:rsidRPr="0074257B" w:rsidRDefault="0074257B" w:rsidP="0074257B">
      <w:pPr>
        <w:pStyle w:val="BoxTextNL"/>
        <w:jc w:val="center"/>
      </w:pPr>
      <w:r w:rsidRPr="00CE5C9A">
        <w:rPr>
          <w:szCs w:val="24"/>
        </w:rPr>
        <w:t>3.</w:t>
      </w:r>
      <w:r w:rsidRPr="00CE5C9A">
        <w:rPr>
          <w:szCs w:val="24"/>
        </w:rPr>
        <w:tab/>
      </w:r>
      <w:r w:rsidRPr="00CE5C9A">
        <w:t>Do the findings help you to think about what can be done to make the levels of risk more manageable</w:t>
      </w:r>
      <w:r>
        <w:t>?</w:t>
      </w:r>
      <w:r>
        <w:br w:type="page"/>
      </w:r>
      <w:r w:rsidRPr="00E22325">
        <w:rPr>
          <w:smallCaps/>
        </w:rPr>
        <w:lastRenderedPageBreak/>
        <w:t>Toolkit Exercise 10.</w:t>
      </w:r>
      <w:r>
        <w:rPr>
          <w:smallCaps/>
        </w:rPr>
        <w:t>6</w:t>
      </w:r>
    </w:p>
    <w:p w:rsidR="0074257B" w:rsidRPr="00CE5C9A" w:rsidRDefault="0074257B" w:rsidP="0074257B">
      <w:pPr>
        <w:pStyle w:val="Box-H2"/>
        <w:spacing w:before="0"/>
        <w:jc w:val="center"/>
      </w:pPr>
      <w:r w:rsidRPr="00CE5C9A">
        <w:t>Applying the DICE Model</w:t>
      </w:r>
    </w:p>
    <w:p w:rsidR="0074257B" w:rsidRPr="00CE5C9A" w:rsidRDefault="0074257B" w:rsidP="0074257B">
      <w:pPr>
        <w:pStyle w:val="BoxTextNo"/>
        <w:spacing w:before="0"/>
      </w:pPr>
      <w:r w:rsidRPr="00CE5C9A">
        <w:t>Consider a change initiative that you know is currently being considered for adoption and apply the DICE model to it.</w:t>
      </w:r>
    </w:p>
    <w:p w:rsidR="0074257B" w:rsidRPr="00CE5C9A" w:rsidRDefault="0074257B" w:rsidP="0074257B">
      <w:pPr>
        <w:pStyle w:val="BoxTextBL"/>
      </w:pPr>
      <w:r w:rsidRPr="00CE5C9A">
        <w:t>Duration: How frequently is the project formally reviewed?</w:t>
      </w:r>
    </w:p>
    <w:p w:rsidR="0074257B" w:rsidRPr="00CE5C9A" w:rsidRDefault="0074257B" w:rsidP="0074257B">
      <w:pPr>
        <w:pStyle w:val="BoxTextLL"/>
      </w:pPr>
      <w:r>
        <w:rPr>
          <w:szCs w:val="24"/>
        </w:rPr>
        <w:tab/>
      </w:r>
      <w:r w:rsidRPr="00CE5C9A">
        <w:rPr>
          <w:szCs w:val="24"/>
        </w:rPr>
        <w:t>a)</w:t>
      </w:r>
      <w:r w:rsidRPr="00CE5C9A">
        <w:rPr>
          <w:szCs w:val="24"/>
        </w:rPr>
        <w:tab/>
      </w:r>
      <w:r w:rsidRPr="00CE5C9A">
        <w:t>Time between project reviews is less than 2 months—1 point</w:t>
      </w:r>
    </w:p>
    <w:p w:rsidR="0074257B" w:rsidRPr="00CE5C9A" w:rsidRDefault="0074257B" w:rsidP="0074257B">
      <w:pPr>
        <w:pStyle w:val="BoxTextLL"/>
      </w:pPr>
      <w:r>
        <w:rPr>
          <w:szCs w:val="24"/>
        </w:rPr>
        <w:tab/>
      </w:r>
      <w:r w:rsidRPr="00CE5C9A">
        <w:rPr>
          <w:szCs w:val="24"/>
        </w:rPr>
        <w:t>b)</w:t>
      </w:r>
      <w:r w:rsidRPr="00CE5C9A">
        <w:rPr>
          <w:szCs w:val="24"/>
        </w:rPr>
        <w:tab/>
      </w:r>
      <w:r w:rsidRPr="00CE5C9A">
        <w:t>Time between project reviews is 2–4 months—2 points</w:t>
      </w:r>
    </w:p>
    <w:p w:rsidR="0074257B" w:rsidRPr="00CE5C9A" w:rsidRDefault="0074257B" w:rsidP="0074257B">
      <w:pPr>
        <w:pStyle w:val="BoxTextLL"/>
      </w:pPr>
      <w:r>
        <w:rPr>
          <w:szCs w:val="24"/>
        </w:rPr>
        <w:tab/>
      </w:r>
      <w:r w:rsidRPr="00CE5C9A">
        <w:rPr>
          <w:szCs w:val="24"/>
        </w:rPr>
        <w:t>c)</w:t>
      </w:r>
      <w:r w:rsidRPr="00CE5C9A">
        <w:rPr>
          <w:szCs w:val="24"/>
        </w:rPr>
        <w:tab/>
      </w:r>
      <w:r w:rsidRPr="00CE5C9A">
        <w:t>Time between project reviews is 4–8 months—3 points</w:t>
      </w:r>
    </w:p>
    <w:p w:rsidR="0074257B" w:rsidRPr="00CE5C9A" w:rsidRDefault="0074257B" w:rsidP="0074257B">
      <w:pPr>
        <w:pStyle w:val="BoxTextLL"/>
      </w:pPr>
      <w:r>
        <w:rPr>
          <w:szCs w:val="24"/>
        </w:rPr>
        <w:tab/>
      </w:r>
      <w:r w:rsidRPr="00CE5C9A">
        <w:rPr>
          <w:szCs w:val="24"/>
        </w:rPr>
        <w:t>d)</w:t>
      </w:r>
      <w:r w:rsidRPr="00CE5C9A">
        <w:rPr>
          <w:szCs w:val="24"/>
        </w:rPr>
        <w:tab/>
      </w:r>
      <w:r w:rsidRPr="00CE5C9A">
        <w:t>Time between project reviews is more than 8 months—4 points</w:t>
      </w:r>
    </w:p>
    <w:p w:rsidR="0074257B" w:rsidRPr="00CE5C9A" w:rsidRDefault="0074257B" w:rsidP="0074257B">
      <w:pPr>
        <w:pStyle w:val="BoxTextBL"/>
      </w:pPr>
      <w:r w:rsidRPr="00CE5C9A">
        <w:t>Duration Score = ____</w:t>
      </w:r>
    </w:p>
    <w:p w:rsidR="0074257B" w:rsidRPr="00CE5C9A" w:rsidRDefault="0074257B" w:rsidP="0074257B">
      <w:pPr>
        <w:pStyle w:val="BoxTextBL"/>
      </w:pPr>
      <w:r w:rsidRPr="00CE5C9A">
        <w:t>Integrity: How capable is the project team leader? How capable and motivated are team members? Do they have the sufficient time to devote to the change?</w:t>
      </w:r>
    </w:p>
    <w:p w:rsidR="0074257B" w:rsidRPr="00CE5C9A" w:rsidRDefault="0074257B" w:rsidP="0074257B">
      <w:pPr>
        <w:pStyle w:val="BoxTextLL"/>
      </w:pPr>
      <w:r>
        <w:rPr>
          <w:szCs w:val="24"/>
        </w:rPr>
        <w:tab/>
      </w:r>
      <w:r w:rsidRPr="00CE5C9A">
        <w:rPr>
          <w:szCs w:val="24"/>
        </w:rPr>
        <w:t>a.</w:t>
      </w:r>
      <w:r w:rsidRPr="00CE5C9A">
        <w:rPr>
          <w:szCs w:val="24"/>
        </w:rPr>
        <w:tab/>
      </w:r>
      <w:r w:rsidRPr="00CE5C9A">
        <w:t>Leader is respected, team is capable and motivated, and members have sufficient time to commit to the project—1 point</w:t>
      </w:r>
    </w:p>
    <w:p w:rsidR="0074257B" w:rsidRPr="00CE5C9A" w:rsidRDefault="0074257B" w:rsidP="0074257B">
      <w:pPr>
        <w:pStyle w:val="BoxTextLL"/>
      </w:pPr>
      <w:r>
        <w:rPr>
          <w:szCs w:val="24"/>
        </w:rPr>
        <w:tab/>
      </w:r>
      <w:r w:rsidRPr="00CE5C9A">
        <w:rPr>
          <w:szCs w:val="24"/>
        </w:rPr>
        <w:t>b.</w:t>
      </w:r>
      <w:r w:rsidRPr="00CE5C9A">
        <w:rPr>
          <w:szCs w:val="24"/>
        </w:rPr>
        <w:tab/>
      </w:r>
      <w:r w:rsidRPr="00CE5C9A">
        <w:t>If leader or team is lacking on all these dimensions—4 points</w:t>
      </w:r>
    </w:p>
    <w:p w:rsidR="0074257B" w:rsidRPr="00CE5C9A" w:rsidRDefault="0074257B" w:rsidP="0074257B">
      <w:pPr>
        <w:pStyle w:val="BoxTextLL"/>
      </w:pPr>
      <w:r>
        <w:rPr>
          <w:szCs w:val="24"/>
        </w:rPr>
        <w:tab/>
      </w:r>
      <w:r w:rsidRPr="00CE5C9A">
        <w:rPr>
          <w:szCs w:val="24"/>
        </w:rPr>
        <w:t>c.</w:t>
      </w:r>
      <w:r w:rsidRPr="00CE5C9A">
        <w:rPr>
          <w:szCs w:val="24"/>
        </w:rPr>
        <w:tab/>
      </w:r>
      <w:r w:rsidRPr="00CE5C9A">
        <w:t>If leader and team are partially lacking on these dimensions—2 to 3 points</w:t>
      </w:r>
    </w:p>
    <w:p w:rsidR="0074257B" w:rsidRPr="00CE5C9A" w:rsidRDefault="0074257B" w:rsidP="0074257B">
      <w:pPr>
        <w:pStyle w:val="BoxTextBL"/>
      </w:pPr>
      <w:r w:rsidRPr="00CE5C9A">
        <w:t xml:space="preserve">Integrity of Performance Score: (Your Initial Score </w:t>
      </w:r>
      <w:r>
        <w:t>×</w:t>
      </w:r>
      <w:r w:rsidRPr="00CE5C9A">
        <w:t xml:space="preserve"> 2) = ____</w:t>
      </w:r>
    </w:p>
    <w:p w:rsidR="0074257B" w:rsidRPr="00CE5C9A" w:rsidRDefault="0074257B" w:rsidP="0074257B">
      <w:pPr>
        <w:pStyle w:val="BoxTextBL"/>
      </w:pPr>
      <w:r w:rsidRPr="00CE5C9A">
        <w:t>Commitment of Senior Management: How committed is senior management to the project? Do they regularly communicate the reasons for the initiative and its importance? Do they convincingly communicate the message and their commitment? Is the commitment to the project shared by senior management? Have they committed sufficient resources to the project?</w:t>
      </w:r>
    </w:p>
    <w:p w:rsidR="0074257B" w:rsidRPr="00CE5C9A" w:rsidRDefault="0074257B" w:rsidP="0074257B">
      <w:pPr>
        <w:pStyle w:val="BoxTextLL"/>
      </w:pPr>
      <w:r>
        <w:rPr>
          <w:szCs w:val="24"/>
        </w:rPr>
        <w:tab/>
      </w:r>
      <w:r w:rsidRPr="00CE5C9A">
        <w:rPr>
          <w:szCs w:val="24"/>
        </w:rPr>
        <w:t>a.</w:t>
      </w:r>
      <w:r w:rsidRPr="00CE5C9A">
        <w:rPr>
          <w:szCs w:val="24"/>
        </w:rPr>
        <w:tab/>
      </w:r>
      <w:r w:rsidRPr="00CE5C9A">
        <w:t>If senior management clearly and consistently communicated the need for change and their support—1 point</w:t>
      </w:r>
    </w:p>
    <w:p w:rsidR="0074257B" w:rsidRPr="00CE5C9A" w:rsidRDefault="0074257B" w:rsidP="0074257B">
      <w:pPr>
        <w:pStyle w:val="BoxTextLL"/>
      </w:pPr>
      <w:r>
        <w:rPr>
          <w:szCs w:val="24"/>
        </w:rPr>
        <w:tab/>
      </w:r>
      <w:r w:rsidRPr="00CE5C9A">
        <w:rPr>
          <w:szCs w:val="24"/>
        </w:rPr>
        <w:t>b.</w:t>
      </w:r>
      <w:r w:rsidRPr="00CE5C9A">
        <w:rPr>
          <w:szCs w:val="24"/>
        </w:rPr>
        <w:tab/>
      </w:r>
      <w:r w:rsidRPr="00CE5C9A">
        <w:t>If senior management appears neutral—2 to 3 points</w:t>
      </w:r>
    </w:p>
    <w:p w:rsidR="0074257B" w:rsidRPr="00CE5C9A" w:rsidRDefault="0074257B" w:rsidP="0074257B">
      <w:pPr>
        <w:pStyle w:val="BoxTextLL"/>
      </w:pPr>
      <w:r>
        <w:rPr>
          <w:szCs w:val="24"/>
        </w:rPr>
        <w:tab/>
      </w:r>
      <w:r w:rsidRPr="00CE5C9A">
        <w:rPr>
          <w:szCs w:val="24"/>
        </w:rPr>
        <w:t>c.</w:t>
      </w:r>
      <w:r w:rsidRPr="00CE5C9A">
        <w:rPr>
          <w:szCs w:val="24"/>
        </w:rPr>
        <w:tab/>
      </w:r>
      <w:r w:rsidRPr="00CE5C9A">
        <w:t>If senior management is reluctant to support the change—4 points</w:t>
      </w:r>
    </w:p>
    <w:p w:rsidR="0074257B" w:rsidRPr="00CE5C9A" w:rsidRDefault="0074257B" w:rsidP="0074257B">
      <w:pPr>
        <w:pStyle w:val="BoxTextBL"/>
      </w:pPr>
      <w:r w:rsidRPr="00CE5C9A">
        <w:lastRenderedPageBreak/>
        <w:t xml:space="preserve">Senior Management Commitment Score: (Your Initial Score </w:t>
      </w:r>
      <w:r>
        <w:t>×</w:t>
      </w:r>
      <w:r w:rsidRPr="00CE5C9A">
        <w:t xml:space="preserve"> 2) = ____</w:t>
      </w:r>
    </w:p>
    <w:p w:rsidR="0074257B" w:rsidRPr="00CE5C9A" w:rsidRDefault="0074257B" w:rsidP="0074257B">
      <w:pPr>
        <w:pStyle w:val="BoxTextBL"/>
      </w:pPr>
      <w:r w:rsidRPr="00CE5C9A">
        <w:t>Local Level Commitment: Do those employees most affected by the change understand the need and believe the change is needed? Are they enthusiastic and eager to get involved or concerned and resistant?</w:t>
      </w:r>
    </w:p>
    <w:p w:rsidR="0074257B" w:rsidRPr="00CE5C9A" w:rsidRDefault="0074257B" w:rsidP="0074257B">
      <w:pPr>
        <w:pStyle w:val="BoxTextLL"/>
      </w:pPr>
      <w:r>
        <w:rPr>
          <w:szCs w:val="24"/>
        </w:rPr>
        <w:tab/>
      </w:r>
      <w:r w:rsidRPr="00CE5C9A">
        <w:rPr>
          <w:szCs w:val="24"/>
        </w:rPr>
        <w:t>a.</w:t>
      </w:r>
      <w:r w:rsidRPr="00CE5C9A">
        <w:rPr>
          <w:szCs w:val="24"/>
        </w:rPr>
        <w:tab/>
      </w:r>
      <w:r w:rsidRPr="00CE5C9A">
        <w:t>If employees are eager to be engaged in the change initiative—1 point</w:t>
      </w:r>
    </w:p>
    <w:p w:rsidR="0074257B" w:rsidRPr="00CE5C9A" w:rsidRDefault="0074257B" w:rsidP="0074257B">
      <w:pPr>
        <w:pStyle w:val="BoxTextLL"/>
      </w:pPr>
      <w:r>
        <w:rPr>
          <w:szCs w:val="24"/>
        </w:rPr>
        <w:tab/>
      </w:r>
      <w:r w:rsidRPr="00CE5C9A">
        <w:rPr>
          <w:szCs w:val="24"/>
        </w:rPr>
        <w:t>b.</w:t>
      </w:r>
      <w:r w:rsidRPr="00CE5C9A">
        <w:rPr>
          <w:szCs w:val="24"/>
        </w:rPr>
        <w:tab/>
      </w:r>
      <w:r w:rsidRPr="00CE5C9A">
        <w:t>If they are willing but not overly keen—2 points</w:t>
      </w:r>
    </w:p>
    <w:p w:rsidR="0074257B" w:rsidRPr="00CE5C9A" w:rsidRDefault="0074257B" w:rsidP="0074257B">
      <w:pPr>
        <w:pStyle w:val="BoxTextLL"/>
      </w:pPr>
      <w:r>
        <w:rPr>
          <w:szCs w:val="24"/>
        </w:rPr>
        <w:tab/>
      </w:r>
      <w:r w:rsidRPr="00CE5C9A">
        <w:rPr>
          <w:szCs w:val="24"/>
        </w:rPr>
        <w:t>c.</w:t>
      </w:r>
      <w:r w:rsidRPr="00CE5C9A">
        <w:rPr>
          <w:szCs w:val="24"/>
        </w:rPr>
        <w:tab/>
      </w:r>
      <w:r w:rsidRPr="00CE5C9A">
        <w:t>If they are moderately to strongly reluctant to be engaged in the change—3 to 4 points</w:t>
      </w:r>
    </w:p>
    <w:p w:rsidR="0074257B" w:rsidRPr="00CE5C9A" w:rsidRDefault="0074257B" w:rsidP="0074257B">
      <w:pPr>
        <w:pStyle w:val="BoxTextBL"/>
      </w:pPr>
      <w:r w:rsidRPr="00CE5C9A">
        <w:t>Local level Commitment Score = ____</w:t>
      </w:r>
    </w:p>
    <w:p w:rsidR="0074257B" w:rsidRPr="00CE5C9A" w:rsidRDefault="0074257B" w:rsidP="0074257B">
      <w:pPr>
        <w:pStyle w:val="BoxTextBL"/>
      </w:pPr>
      <w:r w:rsidRPr="00CE5C9A">
        <w:t>Effort: What incremental effort is required of employees to implement the change? Will it be added on to an already heavy workload? Have employees expressed strong resistance to additional demands on them in the past?</w:t>
      </w:r>
    </w:p>
    <w:p w:rsidR="0074257B" w:rsidRPr="00CE5C9A" w:rsidRDefault="0074257B" w:rsidP="0074257B">
      <w:pPr>
        <w:pStyle w:val="BoxTextLL"/>
      </w:pPr>
      <w:r>
        <w:rPr>
          <w:szCs w:val="24"/>
        </w:rPr>
        <w:tab/>
      </w:r>
      <w:r w:rsidRPr="00CE5C9A">
        <w:rPr>
          <w:szCs w:val="24"/>
        </w:rPr>
        <w:t>a.</w:t>
      </w:r>
      <w:r w:rsidRPr="00CE5C9A">
        <w:rPr>
          <w:szCs w:val="24"/>
        </w:rPr>
        <w:tab/>
      </w:r>
      <w:r w:rsidRPr="00CE5C9A">
        <w:t>If incremental effort is less than 10%—1 point</w:t>
      </w:r>
    </w:p>
    <w:p w:rsidR="0074257B" w:rsidRPr="00CE5C9A" w:rsidRDefault="0074257B" w:rsidP="0074257B">
      <w:pPr>
        <w:pStyle w:val="BoxTextLL"/>
      </w:pPr>
      <w:r>
        <w:rPr>
          <w:szCs w:val="24"/>
        </w:rPr>
        <w:tab/>
      </w:r>
      <w:r w:rsidRPr="00CE5C9A">
        <w:rPr>
          <w:szCs w:val="24"/>
        </w:rPr>
        <w:t>b.</w:t>
      </w:r>
      <w:r w:rsidRPr="00CE5C9A">
        <w:rPr>
          <w:szCs w:val="24"/>
        </w:rPr>
        <w:tab/>
      </w:r>
      <w:r w:rsidRPr="00CE5C9A">
        <w:t>If incremental effort is 10% to 20%—2 points</w:t>
      </w:r>
    </w:p>
    <w:p w:rsidR="0074257B" w:rsidRPr="00CE5C9A" w:rsidRDefault="0074257B" w:rsidP="0074257B">
      <w:pPr>
        <w:pStyle w:val="BoxTextLL"/>
      </w:pPr>
      <w:r>
        <w:rPr>
          <w:szCs w:val="24"/>
        </w:rPr>
        <w:tab/>
      </w:r>
      <w:r w:rsidRPr="00CE5C9A">
        <w:rPr>
          <w:szCs w:val="24"/>
        </w:rPr>
        <w:t>c.</w:t>
      </w:r>
      <w:r w:rsidRPr="00CE5C9A">
        <w:rPr>
          <w:szCs w:val="24"/>
        </w:rPr>
        <w:tab/>
      </w:r>
      <w:r w:rsidRPr="00CE5C9A">
        <w:t>If incremental effort is 20% to 40%—3 points</w:t>
      </w:r>
    </w:p>
    <w:p w:rsidR="0074257B" w:rsidRPr="00CE5C9A" w:rsidRDefault="0074257B" w:rsidP="0074257B">
      <w:pPr>
        <w:pStyle w:val="BoxTextLL"/>
      </w:pPr>
      <w:r>
        <w:rPr>
          <w:szCs w:val="24"/>
        </w:rPr>
        <w:tab/>
      </w:r>
      <w:r w:rsidRPr="00CE5C9A">
        <w:rPr>
          <w:szCs w:val="24"/>
        </w:rPr>
        <w:t>d.</w:t>
      </w:r>
      <w:r w:rsidRPr="00CE5C9A">
        <w:rPr>
          <w:szCs w:val="24"/>
        </w:rPr>
        <w:tab/>
      </w:r>
      <w:r w:rsidRPr="00CE5C9A">
        <w:t>If incremental effort is greater than 40%—4 points</w:t>
      </w:r>
    </w:p>
    <w:p w:rsidR="0074257B" w:rsidRPr="00CE5C9A" w:rsidRDefault="0074257B" w:rsidP="0074257B">
      <w:pPr>
        <w:pStyle w:val="BoxTextBL"/>
      </w:pPr>
      <w:r w:rsidRPr="00CE5C9A">
        <w:t>Effort Score = ____</w:t>
      </w:r>
    </w:p>
    <w:p w:rsidR="0074257B" w:rsidRPr="00CE5C9A" w:rsidRDefault="0074257B" w:rsidP="0074257B">
      <w:pPr>
        <w:pStyle w:val="BoxText"/>
      </w:pPr>
      <w:r w:rsidRPr="00CE5C9A">
        <w:t>To calculate your overall DICE score: Add the scores from the above</w:t>
      </w:r>
      <w:proofErr w:type="gramStart"/>
      <w:r w:rsidRPr="00CE5C9A">
        <w:t>:_</w:t>
      </w:r>
      <w:proofErr w:type="gramEnd"/>
      <w:r w:rsidRPr="00CE5C9A">
        <w:t>__</w:t>
      </w:r>
    </w:p>
    <w:p w:rsidR="0074257B" w:rsidRPr="00CE5C9A" w:rsidRDefault="0074257B" w:rsidP="0074257B">
      <w:pPr>
        <w:pStyle w:val="BoxTextNL"/>
      </w:pPr>
      <w:r w:rsidRPr="00AB60C5">
        <w:rPr>
          <w:bCs/>
          <w:szCs w:val="24"/>
        </w:rPr>
        <w:t>1.</w:t>
      </w:r>
      <w:r w:rsidRPr="00AB60C5">
        <w:rPr>
          <w:bCs/>
          <w:szCs w:val="24"/>
        </w:rPr>
        <w:tab/>
      </w:r>
      <w:r w:rsidRPr="00CE5C9A">
        <w:t>What score did the change project receive? Was it in the low-risk category (7 to 14), the worry zone (between 14 and 17), or the high-risk area (over 17)?</w:t>
      </w:r>
    </w:p>
    <w:p w:rsidR="0074257B" w:rsidRPr="00CE5C9A" w:rsidRDefault="0074257B" w:rsidP="0074257B">
      <w:pPr>
        <w:pStyle w:val="BoxTextNL"/>
      </w:pPr>
      <w:r w:rsidRPr="00AB60C5">
        <w:rPr>
          <w:bCs/>
          <w:szCs w:val="24"/>
        </w:rPr>
        <w:t>2.</w:t>
      </w:r>
      <w:r w:rsidRPr="00AB60C5">
        <w:rPr>
          <w:bCs/>
          <w:szCs w:val="24"/>
        </w:rPr>
        <w:tab/>
      </w:r>
      <w:r w:rsidRPr="00CE5C9A">
        <w:t>Do the findings help you to think about important sources of risk to the success of the project?</w:t>
      </w:r>
    </w:p>
    <w:p w:rsidR="0074257B" w:rsidRPr="00CE5C9A" w:rsidRDefault="0074257B" w:rsidP="0074257B">
      <w:pPr>
        <w:pStyle w:val="BoxTextNL"/>
      </w:pPr>
      <w:r w:rsidRPr="00AB60C5">
        <w:rPr>
          <w:bCs/>
          <w:szCs w:val="24"/>
        </w:rPr>
        <w:t>3.</w:t>
      </w:r>
      <w:r w:rsidRPr="00AB60C5">
        <w:rPr>
          <w:bCs/>
          <w:szCs w:val="24"/>
        </w:rPr>
        <w:tab/>
      </w:r>
      <w:r w:rsidRPr="00CE5C9A">
        <w:t>Do the findings help you to think about what can be done to make the levels of risk more manageable?</w:t>
      </w:r>
    </w:p>
    <w:p w:rsidR="0074257B" w:rsidRDefault="0074257B" w:rsidP="0074257B">
      <w:pPr>
        <w:pStyle w:val="SourceNote"/>
      </w:pPr>
      <w:r w:rsidRPr="00CE5C9A">
        <w:rPr>
          <w:i/>
          <w:iCs/>
        </w:rPr>
        <w:t xml:space="preserve">Source: </w:t>
      </w:r>
      <w:r w:rsidRPr="00CE5C9A">
        <w:t xml:space="preserve">Adapted from </w:t>
      </w:r>
      <w:proofErr w:type="spellStart"/>
      <w:r w:rsidRPr="00CE5C9A">
        <w:t>Sirkin</w:t>
      </w:r>
      <w:proofErr w:type="spellEnd"/>
      <w:r w:rsidRPr="00CE5C9A">
        <w:t xml:space="preserve">, H. L., Keenan, P., &amp; Jackson, A. The hard side of change management. </w:t>
      </w:r>
      <w:r w:rsidRPr="00CE5C9A">
        <w:rPr>
          <w:i/>
          <w:iCs/>
        </w:rPr>
        <w:t>Harvard Business Review, 91</w:t>
      </w:r>
      <w:r w:rsidRPr="00CE5C9A">
        <w:t>(9), 108–118.</w:t>
      </w:r>
    </w:p>
    <w:p w:rsidR="0017501E" w:rsidRDefault="0017501E" w:rsidP="0074257B">
      <w:pPr>
        <w:ind w:firstLine="0"/>
      </w:pPr>
    </w:p>
    <w:sectPr w:rsidR="0017501E" w:rsidSect="0074257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1D" w:rsidRDefault="001E7A1D" w:rsidP="001E7A1D">
      <w:pPr>
        <w:spacing w:line="240" w:lineRule="auto"/>
      </w:pPr>
      <w:r>
        <w:separator/>
      </w:r>
    </w:p>
  </w:endnote>
  <w:endnote w:type="continuationSeparator" w:id="0">
    <w:p w:rsidR="001E7A1D" w:rsidRDefault="001E7A1D" w:rsidP="001E7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1D" w:rsidRDefault="001E7A1D" w:rsidP="001E7A1D">
      <w:pPr>
        <w:spacing w:line="240" w:lineRule="auto"/>
      </w:pPr>
      <w:r>
        <w:separator/>
      </w:r>
    </w:p>
  </w:footnote>
  <w:footnote w:type="continuationSeparator" w:id="0">
    <w:p w:rsidR="001E7A1D" w:rsidRDefault="001E7A1D" w:rsidP="001E7A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1D" w:rsidRDefault="001E7A1D" w:rsidP="001E7A1D">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1E7A1D" w:rsidRDefault="001E7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27C"/>
    <w:multiLevelType w:val="hybridMultilevel"/>
    <w:tmpl w:val="A4583D56"/>
    <w:lvl w:ilvl="0" w:tplc="69348BBC">
      <w:start w:val="1"/>
      <w:numFmt w:val="bullet"/>
      <w:pStyle w:val="BoxTextBL"/>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F48D5"/>
    <w:multiLevelType w:val="hybridMultilevel"/>
    <w:tmpl w:val="8AF0B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15A4861"/>
    <w:multiLevelType w:val="hybridMultilevel"/>
    <w:tmpl w:val="867CA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CA921F9"/>
    <w:multiLevelType w:val="hybridMultilevel"/>
    <w:tmpl w:val="F3EC2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7B"/>
    <w:rsid w:val="0017501E"/>
    <w:rsid w:val="001E7A1D"/>
    <w:rsid w:val="0074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7B"/>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paragraph" w:styleId="Heading1">
    <w:name w:val="heading 1"/>
    <w:basedOn w:val="Normal"/>
    <w:next w:val="Normal"/>
    <w:link w:val="Heading1Char"/>
    <w:uiPriority w:val="99"/>
    <w:qFormat/>
    <w:rsid w:val="0074257B"/>
    <w:pPr>
      <w:keepNext/>
      <w:spacing w:before="600" w:after="240"/>
      <w:ind w:firstLine="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57B"/>
    <w:rPr>
      <w:rFonts w:ascii="Times New Roman" w:eastAsia="Times New Roman" w:hAnsi="Times New Roman" w:cs="Times New Roman"/>
      <w:b/>
      <w:bCs/>
      <w:sz w:val="32"/>
      <w:szCs w:val="32"/>
    </w:rPr>
  </w:style>
  <w:style w:type="paragraph" w:customStyle="1" w:styleId="BoxTitle">
    <w:name w:val="Box Title"/>
    <w:basedOn w:val="Normal"/>
    <w:uiPriority w:val="99"/>
    <w:rsid w:val="0074257B"/>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74257B"/>
    <w:pPr>
      <w:pBdr>
        <w:top w:val="single" w:sz="4" w:space="13" w:color="000000"/>
        <w:bottom w:val="single" w:sz="4" w:space="1" w:color="000000"/>
      </w:pBdr>
      <w:spacing w:before="240"/>
      <w:ind w:firstLine="0"/>
    </w:pPr>
  </w:style>
  <w:style w:type="paragraph" w:customStyle="1" w:styleId="BoxText">
    <w:name w:val="Box Text"/>
    <w:basedOn w:val="Normal"/>
    <w:uiPriority w:val="99"/>
    <w:rsid w:val="0074257B"/>
    <w:pPr>
      <w:pBdr>
        <w:top w:val="single" w:sz="4" w:space="13" w:color="000000"/>
        <w:bottom w:val="single" w:sz="4" w:space="1" w:color="000000"/>
      </w:pBdr>
    </w:pPr>
  </w:style>
  <w:style w:type="paragraph" w:customStyle="1" w:styleId="Box-H2">
    <w:name w:val="Box-H2"/>
    <w:basedOn w:val="Normal"/>
    <w:uiPriority w:val="99"/>
    <w:rsid w:val="0074257B"/>
    <w:pPr>
      <w:pBdr>
        <w:top w:val="single" w:sz="4" w:space="1" w:color="auto"/>
        <w:bottom w:val="single" w:sz="4" w:space="1" w:color="auto"/>
      </w:pBdr>
      <w:spacing w:before="520" w:after="200"/>
      <w:ind w:firstLine="0"/>
      <w:jc w:val="left"/>
    </w:pPr>
    <w:rPr>
      <w:b/>
      <w:bCs/>
    </w:rPr>
  </w:style>
  <w:style w:type="paragraph" w:customStyle="1" w:styleId="FMSectionTitle">
    <w:name w:val="FM &amp; Section Title"/>
    <w:basedOn w:val="Normal"/>
    <w:uiPriority w:val="99"/>
    <w:rsid w:val="0074257B"/>
    <w:pPr>
      <w:keepNext/>
      <w:spacing w:before="240" w:after="160"/>
      <w:jc w:val="center"/>
    </w:pPr>
    <w:rPr>
      <w:b/>
      <w:bCs/>
      <w:sz w:val="28"/>
      <w:szCs w:val="28"/>
    </w:rPr>
  </w:style>
  <w:style w:type="paragraph" w:customStyle="1" w:styleId="BoxTextBL">
    <w:name w:val="Box Text (BL)"/>
    <w:basedOn w:val="Normal"/>
    <w:uiPriority w:val="99"/>
    <w:rsid w:val="0074257B"/>
    <w:pPr>
      <w:numPr>
        <w:numId w:val="1"/>
      </w:numPr>
      <w:pBdr>
        <w:top w:val="single" w:sz="4" w:space="13" w:color="000000"/>
        <w:bottom w:val="single" w:sz="4" w:space="1" w:color="000000"/>
      </w:pBdr>
      <w:ind w:left="360"/>
      <w:jc w:val="left"/>
    </w:pPr>
  </w:style>
  <w:style w:type="paragraph" w:customStyle="1" w:styleId="SourceNote">
    <w:name w:val="Source Note"/>
    <w:basedOn w:val="Normal"/>
    <w:uiPriority w:val="99"/>
    <w:rsid w:val="0074257B"/>
    <w:pPr>
      <w:spacing w:before="240"/>
      <w:ind w:left="1080" w:hanging="1080"/>
      <w:jc w:val="left"/>
    </w:pPr>
  </w:style>
  <w:style w:type="paragraph" w:customStyle="1" w:styleId="TableColumnHead">
    <w:name w:val="Table Column Head"/>
    <w:basedOn w:val="Normal"/>
    <w:uiPriority w:val="99"/>
    <w:rsid w:val="0074257B"/>
    <w:pPr>
      <w:tabs>
        <w:tab w:val="center" w:pos="2880"/>
        <w:tab w:val="center" w:pos="5040"/>
        <w:tab w:val="center" w:pos="7200"/>
      </w:tabs>
      <w:ind w:firstLine="0"/>
      <w:jc w:val="center"/>
    </w:pPr>
    <w:rPr>
      <w:i/>
      <w:iCs/>
      <w:sz w:val="20"/>
      <w:szCs w:val="20"/>
    </w:rPr>
  </w:style>
  <w:style w:type="paragraph" w:customStyle="1" w:styleId="TableText">
    <w:name w:val="Table Text"/>
    <w:basedOn w:val="Normal"/>
    <w:uiPriority w:val="99"/>
    <w:rsid w:val="0074257B"/>
    <w:pPr>
      <w:ind w:firstLine="0"/>
      <w:jc w:val="left"/>
    </w:pPr>
    <w:rPr>
      <w:sz w:val="20"/>
      <w:szCs w:val="20"/>
    </w:rPr>
  </w:style>
  <w:style w:type="paragraph" w:customStyle="1" w:styleId="BoxTextNL">
    <w:name w:val="Box Text (NL)"/>
    <w:basedOn w:val="Normal"/>
    <w:rsid w:val="0074257B"/>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basedOn w:val="DefaultParagraphFont"/>
    <w:uiPriority w:val="99"/>
    <w:unhideWhenUsed/>
    <w:rsid w:val="0074257B"/>
    <w:rPr>
      <w:color w:val="0000FF"/>
      <w:u w:val="single"/>
    </w:rPr>
  </w:style>
  <w:style w:type="paragraph" w:customStyle="1" w:styleId="BoxTextLL">
    <w:name w:val="Box Text (LL)"/>
    <w:basedOn w:val="BoxTextNL"/>
    <w:qFormat/>
    <w:rsid w:val="0074257B"/>
    <w:pPr>
      <w:tabs>
        <w:tab w:val="right" w:pos="504"/>
      </w:tabs>
      <w:ind w:left="720" w:hanging="720"/>
    </w:pPr>
  </w:style>
  <w:style w:type="paragraph" w:styleId="ListParagraph">
    <w:name w:val="List Paragraph"/>
    <w:basedOn w:val="Normal"/>
    <w:uiPriority w:val="34"/>
    <w:qFormat/>
    <w:rsid w:val="0074257B"/>
    <w:pPr>
      <w:widowControl/>
      <w:suppressAutoHyphens w:val="0"/>
      <w:autoSpaceDE/>
      <w:autoSpaceDN/>
      <w:adjustRightInd/>
      <w:spacing w:line="240" w:lineRule="auto"/>
      <w:ind w:left="720" w:firstLine="0"/>
      <w:contextualSpacing/>
      <w:jc w:val="left"/>
      <w:textAlignment w:val="auto"/>
    </w:pPr>
    <w:rPr>
      <w:sz w:val="20"/>
      <w:szCs w:val="20"/>
    </w:rPr>
  </w:style>
  <w:style w:type="paragraph" w:styleId="Header">
    <w:name w:val="header"/>
    <w:basedOn w:val="Normal"/>
    <w:link w:val="HeaderChar"/>
    <w:uiPriority w:val="99"/>
    <w:unhideWhenUsed/>
    <w:rsid w:val="001E7A1D"/>
    <w:pPr>
      <w:tabs>
        <w:tab w:val="center" w:pos="4680"/>
        <w:tab w:val="right" w:pos="9360"/>
      </w:tabs>
      <w:spacing w:line="240" w:lineRule="auto"/>
    </w:pPr>
  </w:style>
  <w:style w:type="character" w:customStyle="1" w:styleId="HeaderChar">
    <w:name w:val="Header Char"/>
    <w:basedOn w:val="DefaultParagraphFont"/>
    <w:link w:val="Header"/>
    <w:uiPriority w:val="99"/>
    <w:rsid w:val="001E7A1D"/>
    <w:rPr>
      <w:rFonts w:ascii="Times New Roman" w:eastAsia="Times New Roman" w:hAnsi="Times New Roman" w:cs="Times New Roman"/>
    </w:rPr>
  </w:style>
  <w:style w:type="paragraph" w:styleId="Footer">
    <w:name w:val="footer"/>
    <w:basedOn w:val="Normal"/>
    <w:link w:val="FooterChar"/>
    <w:uiPriority w:val="99"/>
    <w:unhideWhenUsed/>
    <w:rsid w:val="001E7A1D"/>
    <w:pPr>
      <w:tabs>
        <w:tab w:val="center" w:pos="4680"/>
        <w:tab w:val="right" w:pos="9360"/>
      </w:tabs>
      <w:spacing w:line="240" w:lineRule="auto"/>
    </w:pPr>
  </w:style>
  <w:style w:type="character" w:customStyle="1" w:styleId="FooterChar">
    <w:name w:val="Footer Char"/>
    <w:basedOn w:val="DefaultParagraphFont"/>
    <w:link w:val="Footer"/>
    <w:uiPriority w:val="99"/>
    <w:rsid w:val="001E7A1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7B"/>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paragraph" w:styleId="Heading1">
    <w:name w:val="heading 1"/>
    <w:basedOn w:val="Normal"/>
    <w:next w:val="Normal"/>
    <w:link w:val="Heading1Char"/>
    <w:uiPriority w:val="99"/>
    <w:qFormat/>
    <w:rsid w:val="0074257B"/>
    <w:pPr>
      <w:keepNext/>
      <w:spacing w:before="600" w:after="240"/>
      <w:ind w:firstLine="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57B"/>
    <w:rPr>
      <w:rFonts w:ascii="Times New Roman" w:eastAsia="Times New Roman" w:hAnsi="Times New Roman" w:cs="Times New Roman"/>
      <w:b/>
      <w:bCs/>
      <w:sz w:val="32"/>
      <w:szCs w:val="32"/>
    </w:rPr>
  </w:style>
  <w:style w:type="paragraph" w:customStyle="1" w:styleId="BoxTitle">
    <w:name w:val="Box Title"/>
    <w:basedOn w:val="Normal"/>
    <w:uiPriority w:val="99"/>
    <w:rsid w:val="0074257B"/>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74257B"/>
    <w:pPr>
      <w:pBdr>
        <w:top w:val="single" w:sz="4" w:space="13" w:color="000000"/>
        <w:bottom w:val="single" w:sz="4" w:space="1" w:color="000000"/>
      </w:pBdr>
      <w:spacing w:before="240"/>
      <w:ind w:firstLine="0"/>
    </w:pPr>
  </w:style>
  <w:style w:type="paragraph" w:customStyle="1" w:styleId="BoxText">
    <w:name w:val="Box Text"/>
    <w:basedOn w:val="Normal"/>
    <w:uiPriority w:val="99"/>
    <w:rsid w:val="0074257B"/>
    <w:pPr>
      <w:pBdr>
        <w:top w:val="single" w:sz="4" w:space="13" w:color="000000"/>
        <w:bottom w:val="single" w:sz="4" w:space="1" w:color="000000"/>
      </w:pBdr>
    </w:pPr>
  </w:style>
  <w:style w:type="paragraph" w:customStyle="1" w:styleId="Box-H2">
    <w:name w:val="Box-H2"/>
    <w:basedOn w:val="Normal"/>
    <w:uiPriority w:val="99"/>
    <w:rsid w:val="0074257B"/>
    <w:pPr>
      <w:pBdr>
        <w:top w:val="single" w:sz="4" w:space="1" w:color="auto"/>
        <w:bottom w:val="single" w:sz="4" w:space="1" w:color="auto"/>
      </w:pBdr>
      <w:spacing w:before="520" w:after="200"/>
      <w:ind w:firstLine="0"/>
      <w:jc w:val="left"/>
    </w:pPr>
    <w:rPr>
      <w:b/>
      <w:bCs/>
    </w:rPr>
  </w:style>
  <w:style w:type="paragraph" w:customStyle="1" w:styleId="FMSectionTitle">
    <w:name w:val="FM &amp; Section Title"/>
    <w:basedOn w:val="Normal"/>
    <w:uiPriority w:val="99"/>
    <w:rsid w:val="0074257B"/>
    <w:pPr>
      <w:keepNext/>
      <w:spacing w:before="240" w:after="160"/>
      <w:jc w:val="center"/>
    </w:pPr>
    <w:rPr>
      <w:b/>
      <w:bCs/>
      <w:sz w:val="28"/>
      <w:szCs w:val="28"/>
    </w:rPr>
  </w:style>
  <w:style w:type="paragraph" w:customStyle="1" w:styleId="BoxTextBL">
    <w:name w:val="Box Text (BL)"/>
    <w:basedOn w:val="Normal"/>
    <w:uiPriority w:val="99"/>
    <w:rsid w:val="0074257B"/>
    <w:pPr>
      <w:numPr>
        <w:numId w:val="1"/>
      </w:numPr>
      <w:pBdr>
        <w:top w:val="single" w:sz="4" w:space="13" w:color="000000"/>
        <w:bottom w:val="single" w:sz="4" w:space="1" w:color="000000"/>
      </w:pBdr>
      <w:ind w:left="360"/>
      <w:jc w:val="left"/>
    </w:pPr>
  </w:style>
  <w:style w:type="paragraph" w:customStyle="1" w:styleId="SourceNote">
    <w:name w:val="Source Note"/>
    <w:basedOn w:val="Normal"/>
    <w:uiPriority w:val="99"/>
    <w:rsid w:val="0074257B"/>
    <w:pPr>
      <w:spacing w:before="240"/>
      <w:ind w:left="1080" w:hanging="1080"/>
      <w:jc w:val="left"/>
    </w:pPr>
  </w:style>
  <w:style w:type="paragraph" w:customStyle="1" w:styleId="TableColumnHead">
    <w:name w:val="Table Column Head"/>
    <w:basedOn w:val="Normal"/>
    <w:uiPriority w:val="99"/>
    <w:rsid w:val="0074257B"/>
    <w:pPr>
      <w:tabs>
        <w:tab w:val="center" w:pos="2880"/>
        <w:tab w:val="center" w:pos="5040"/>
        <w:tab w:val="center" w:pos="7200"/>
      </w:tabs>
      <w:ind w:firstLine="0"/>
      <w:jc w:val="center"/>
    </w:pPr>
    <w:rPr>
      <w:i/>
      <w:iCs/>
      <w:sz w:val="20"/>
      <w:szCs w:val="20"/>
    </w:rPr>
  </w:style>
  <w:style w:type="paragraph" w:customStyle="1" w:styleId="TableText">
    <w:name w:val="Table Text"/>
    <w:basedOn w:val="Normal"/>
    <w:uiPriority w:val="99"/>
    <w:rsid w:val="0074257B"/>
    <w:pPr>
      <w:ind w:firstLine="0"/>
      <w:jc w:val="left"/>
    </w:pPr>
    <w:rPr>
      <w:sz w:val="20"/>
      <w:szCs w:val="20"/>
    </w:rPr>
  </w:style>
  <w:style w:type="paragraph" w:customStyle="1" w:styleId="BoxTextNL">
    <w:name w:val="Box Text (NL)"/>
    <w:basedOn w:val="Normal"/>
    <w:rsid w:val="0074257B"/>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basedOn w:val="DefaultParagraphFont"/>
    <w:uiPriority w:val="99"/>
    <w:unhideWhenUsed/>
    <w:rsid w:val="0074257B"/>
    <w:rPr>
      <w:color w:val="0000FF"/>
      <w:u w:val="single"/>
    </w:rPr>
  </w:style>
  <w:style w:type="paragraph" w:customStyle="1" w:styleId="BoxTextLL">
    <w:name w:val="Box Text (LL)"/>
    <w:basedOn w:val="BoxTextNL"/>
    <w:qFormat/>
    <w:rsid w:val="0074257B"/>
    <w:pPr>
      <w:tabs>
        <w:tab w:val="right" w:pos="504"/>
      </w:tabs>
      <w:ind w:left="720" w:hanging="720"/>
    </w:pPr>
  </w:style>
  <w:style w:type="paragraph" w:styleId="ListParagraph">
    <w:name w:val="List Paragraph"/>
    <w:basedOn w:val="Normal"/>
    <w:uiPriority w:val="34"/>
    <w:qFormat/>
    <w:rsid w:val="0074257B"/>
    <w:pPr>
      <w:widowControl/>
      <w:suppressAutoHyphens w:val="0"/>
      <w:autoSpaceDE/>
      <w:autoSpaceDN/>
      <w:adjustRightInd/>
      <w:spacing w:line="240" w:lineRule="auto"/>
      <w:ind w:left="720" w:firstLine="0"/>
      <w:contextualSpacing/>
      <w:jc w:val="left"/>
      <w:textAlignment w:val="auto"/>
    </w:pPr>
    <w:rPr>
      <w:sz w:val="20"/>
      <w:szCs w:val="20"/>
    </w:rPr>
  </w:style>
  <w:style w:type="paragraph" w:styleId="Header">
    <w:name w:val="header"/>
    <w:basedOn w:val="Normal"/>
    <w:link w:val="HeaderChar"/>
    <w:uiPriority w:val="99"/>
    <w:unhideWhenUsed/>
    <w:rsid w:val="001E7A1D"/>
    <w:pPr>
      <w:tabs>
        <w:tab w:val="center" w:pos="4680"/>
        <w:tab w:val="right" w:pos="9360"/>
      </w:tabs>
      <w:spacing w:line="240" w:lineRule="auto"/>
    </w:pPr>
  </w:style>
  <w:style w:type="character" w:customStyle="1" w:styleId="HeaderChar">
    <w:name w:val="Header Char"/>
    <w:basedOn w:val="DefaultParagraphFont"/>
    <w:link w:val="Header"/>
    <w:uiPriority w:val="99"/>
    <w:rsid w:val="001E7A1D"/>
    <w:rPr>
      <w:rFonts w:ascii="Times New Roman" w:eastAsia="Times New Roman" w:hAnsi="Times New Roman" w:cs="Times New Roman"/>
    </w:rPr>
  </w:style>
  <w:style w:type="paragraph" w:styleId="Footer">
    <w:name w:val="footer"/>
    <w:basedOn w:val="Normal"/>
    <w:link w:val="FooterChar"/>
    <w:uiPriority w:val="99"/>
    <w:unhideWhenUsed/>
    <w:rsid w:val="001E7A1D"/>
    <w:pPr>
      <w:tabs>
        <w:tab w:val="center" w:pos="4680"/>
        <w:tab w:val="right" w:pos="9360"/>
      </w:tabs>
      <w:spacing w:line="240" w:lineRule="auto"/>
    </w:pPr>
  </w:style>
  <w:style w:type="character" w:customStyle="1" w:styleId="FooterChar">
    <w:name w:val="Footer Char"/>
    <w:basedOn w:val="DefaultParagraphFont"/>
    <w:link w:val="Footer"/>
    <w:uiPriority w:val="99"/>
    <w:rsid w:val="001E7A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david_mccandless_the_beauty_of_data_visualiz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d.com/talks/susan_colantuono_the_career_advice_you_probably_didn_t_get?utm_source=email&amp;source=email&amp;utm_medium=social&amp;utm_campaign=ios-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2015-02-10T01:34:00Z</dcterms:created>
  <dcterms:modified xsi:type="dcterms:W3CDTF">2015-05-19T20:54:00Z</dcterms:modified>
</cp:coreProperties>
</file>