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B1C" w:rsidRPr="00AD0E1F" w:rsidRDefault="00232B1C" w:rsidP="00232B1C">
      <w:pPr>
        <w:jc w:val="both"/>
        <w:rPr>
          <w:b/>
        </w:rPr>
      </w:pPr>
      <w:r w:rsidRPr="00AD0E1F">
        <w:rPr>
          <w:b/>
        </w:rPr>
        <w:t>Some of Jung’s star analysants</w:t>
      </w:r>
    </w:p>
    <w:p w:rsidR="00232B1C" w:rsidRDefault="00232B1C" w:rsidP="00232B1C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48"/>
        <w:gridCol w:w="7128"/>
      </w:tblGrid>
      <w:tr w:rsidR="00232B1C" w:rsidTr="00810350">
        <w:tc>
          <w:tcPr>
            <w:tcW w:w="2448" w:type="dxa"/>
          </w:tcPr>
          <w:p w:rsidR="00232B1C" w:rsidRDefault="00232B1C" w:rsidP="00810350">
            <w:pPr>
              <w:jc w:val="both"/>
            </w:pPr>
            <w:r>
              <w:t xml:space="preserve">Sabina Spielrein </w:t>
            </w:r>
          </w:p>
          <w:p w:rsidR="00232B1C" w:rsidRDefault="00232B1C" w:rsidP="00810350">
            <w:pPr>
              <w:jc w:val="both"/>
            </w:pPr>
            <w:r>
              <w:t>(1885-1942)</w:t>
            </w:r>
          </w:p>
        </w:tc>
        <w:tc>
          <w:tcPr>
            <w:tcW w:w="7128" w:type="dxa"/>
          </w:tcPr>
          <w:p w:rsidR="00232B1C" w:rsidRDefault="00232B1C" w:rsidP="00810350">
            <w:pPr>
              <w:jc w:val="both"/>
            </w:pPr>
            <w:r>
              <w:t xml:space="preserve">Born in Russia, she was one of the first Jung’s patients (and one of several treated on different occasions by both Jung and Freud). After obtaining a medical degree, she was active in the analytical movement. She had a long-term affair with Jung. After moving to Russia in 1923 pursued a career in child and clinical psychology. In 1942 executed, as a Jew, by the Nazi troops. </w:t>
            </w:r>
          </w:p>
        </w:tc>
      </w:tr>
      <w:tr w:rsidR="00232B1C" w:rsidTr="00810350">
        <w:tc>
          <w:tcPr>
            <w:tcW w:w="2448" w:type="dxa"/>
          </w:tcPr>
          <w:p w:rsidR="00232B1C" w:rsidRDefault="00232B1C" w:rsidP="00810350">
            <w:pPr>
              <w:jc w:val="both"/>
            </w:pPr>
            <w:r>
              <w:t xml:space="preserve">Medill McCormick </w:t>
            </w:r>
          </w:p>
          <w:p w:rsidR="00232B1C" w:rsidRDefault="00232B1C" w:rsidP="00810350">
            <w:pPr>
              <w:jc w:val="both"/>
            </w:pPr>
            <w:r>
              <w:t>(1877-1925)</w:t>
            </w:r>
          </w:p>
        </w:tc>
        <w:tc>
          <w:tcPr>
            <w:tcW w:w="7128" w:type="dxa"/>
          </w:tcPr>
          <w:p w:rsidR="00232B1C" w:rsidRDefault="00232B1C" w:rsidP="00810350">
            <w:pPr>
              <w:jc w:val="both"/>
            </w:pPr>
            <w:r>
              <w:t>Born in Chicago, a heir to the prominent newspaper empire, and a U.S. Senator,</w:t>
            </w:r>
            <w:bookmarkStart w:id="0" w:name="_GoBack"/>
            <w:bookmarkEnd w:id="0"/>
            <w:r>
              <w:t xml:space="preserve"> consulted with Jung for the first time in 1909 for problems related to alcohol addiction. Committed suicide.</w:t>
            </w:r>
          </w:p>
        </w:tc>
      </w:tr>
      <w:tr w:rsidR="00232B1C" w:rsidTr="00810350">
        <w:tc>
          <w:tcPr>
            <w:tcW w:w="2448" w:type="dxa"/>
          </w:tcPr>
          <w:p w:rsidR="00232B1C" w:rsidRDefault="00232B1C" w:rsidP="00810350">
            <w:pPr>
              <w:jc w:val="both"/>
            </w:pPr>
            <w:r>
              <w:t>Toni Wolff</w:t>
            </w:r>
          </w:p>
          <w:p w:rsidR="00232B1C" w:rsidRDefault="00232B1C" w:rsidP="00810350">
            <w:pPr>
              <w:jc w:val="both"/>
            </w:pPr>
            <w:r>
              <w:t>(1888-1953)</w:t>
            </w:r>
          </w:p>
        </w:tc>
        <w:tc>
          <w:tcPr>
            <w:tcW w:w="7128" w:type="dxa"/>
          </w:tcPr>
          <w:p w:rsidR="00232B1C" w:rsidRDefault="00232B1C" w:rsidP="00810350">
            <w:pPr>
              <w:jc w:val="both"/>
            </w:pPr>
            <w:r>
              <w:t xml:space="preserve">Jung patient since 1914. She became his lover, a confidant, an analyst, and Jung’s assistant for many years. She helped Jung with his correspondence, manuscripts, and patients. </w:t>
            </w:r>
          </w:p>
        </w:tc>
      </w:tr>
      <w:tr w:rsidR="00232B1C" w:rsidTr="00810350">
        <w:tc>
          <w:tcPr>
            <w:tcW w:w="2448" w:type="dxa"/>
          </w:tcPr>
          <w:p w:rsidR="00232B1C" w:rsidRDefault="00232B1C" w:rsidP="00810350">
            <w:pPr>
              <w:jc w:val="both"/>
            </w:pPr>
            <w:r>
              <w:t xml:space="preserve">Christiana Morgan </w:t>
            </w:r>
          </w:p>
          <w:p w:rsidR="00232B1C" w:rsidRDefault="00232B1C" w:rsidP="00810350">
            <w:pPr>
              <w:jc w:val="both"/>
            </w:pPr>
            <w:r>
              <w:t>(1897-1967)</w:t>
            </w:r>
          </w:p>
        </w:tc>
        <w:tc>
          <w:tcPr>
            <w:tcW w:w="7128" w:type="dxa"/>
          </w:tcPr>
          <w:p w:rsidR="00232B1C" w:rsidRDefault="00232B1C" w:rsidP="00810350">
            <w:pPr>
              <w:jc w:val="both"/>
            </w:pPr>
            <w:r>
              <w:t xml:space="preserve">Born in the USA, she became Jung’s analysant in 1925. Known for her work on the famous TAT (the Thematic Apperception Test). Committed suicide. </w:t>
            </w:r>
          </w:p>
        </w:tc>
      </w:tr>
    </w:tbl>
    <w:p w:rsidR="00232B1C" w:rsidRPr="00AD0E1F" w:rsidRDefault="00232B1C" w:rsidP="00232B1C">
      <w:pPr>
        <w:jc w:val="both"/>
      </w:pPr>
      <w:r w:rsidRPr="00AD0E1F">
        <w:t>Sources</w:t>
      </w:r>
      <w:r>
        <w:t>:</w:t>
      </w:r>
      <w:r w:rsidRPr="00AD0E1F">
        <w:t xml:space="preserve"> Schepeler, Eva  (1993) Jean Piaget's experiences on the couch: Some clues to a mystery. </w:t>
      </w:r>
      <w:r w:rsidRPr="00AD0E1F">
        <w:rPr>
          <w:i/>
        </w:rPr>
        <w:t>International Journal of Psycho-Analysis</w:t>
      </w:r>
      <w:r w:rsidRPr="00AD0E1F">
        <w:t xml:space="preserve">, 74:255-273. Bair, Deirdre (2004).  </w:t>
      </w:r>
      <w:r w:rsidRPr="00AD0E1F">
        <w:rPr>
          <w:i/>
          <w:iCs/>
        </w:rPr>
        <w:t>Jung: A biography</w:t>
      </w:r>
      <w:r w:rsidRPr="00AD0E1F">
        <w:rPr>
          <w:bCs/>
        </w:rPr>
        <w:t>.</w:t>
      </w:r>
      <w:r w:rsidRPr="00AD0E1F">
        <w:rPr>
          <w:b/>
          <w:bCs/>
        </w:rPr>
        <w:t xml:space="preserve"> </w:t>
      </w:r>
      <w:r w:rsidRPr="00AD0E1F">
        <w:rPr>
          <w:bCs/>
        </w:rPr>
        <w:t>New York:</w:t>
      </w:r>
      <w:r w:rsidRPr="00AD0E1F">
        <w:rPr>
          <w:b/>
          <w:bCs/>
        </w:rPr>
        <w:t xml:space="preserve"> </w:t>
      </w:r>
      <w:r w:rsidRPr="00AD0E1F">
        <w:t>Back Bay Books.</w:t>
      </w:r>
    </w:p>
    <w:p w:rsidR="00FD04AD" w:rsidRDefault="00FD04AD"/>
    <w:sectPr w:rsidR="00FD04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B1C"/>
    <w:rsid w:val="00232B1C"/>
    <w:rsid w:val="00FD0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2B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2B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Habib</dc:creator>
  <cp:lastModifiedBy>Lauren Habib</cp:lastModifiedBy>
  <cp:revision>1</cp:revision>
  <dcterms:created xsi:type="dcterms:W3CDTF">2014-04-29T23:05:00Z</dcterms:created>
  <dcterms:modified xsi:type="dcterms:W3CDTF">2014-04-29T23:06:00Z</dcterms:modified>
</cp:coreProperties>
</file>