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789D" w:rsidRPr="00A00465" w:rsidRDefault="004E1453">
      <w:pPr>
        <w:rPr>
          <w:rFonts w:ascii="Times New Roman" w:hAnsi="Times New Roman" w:cs="Times New Roman"/>
          <w:b/>
          <w:sz w:val="24"/>
          <w:szCs w:val="24"/>
        </w:rPr>
      </w:pPr>
      <w:r w:rsidRPr="00A00465">
        <w:rPr>
          <w:rFonts w:ascii="Times New Roman" w:hAnsi="Times New Roman" w:cs="Times New Roman"/>
          <w:b/>
          <w:sz w:val="24"/>
          <w:szCs w:val="24"/>
        </w:rPr>
        <w:t>Key Note 14A – Ambiguous figures</w:t>
      </w:r>
      <w:r w:rsidR="00A00465">
        <w:rPr>
          <w:rFonts w:ascii="Times New Roman" w:hAnsi="Times New Roman" w:cs="Times New Roman"/>
          <w:b/>
          <w:sz w:val="24"/>
          <w:szCs w:val="24"/>
        </w:rPr>
        <w:t xml:space="preserve"> in perceptual research</w:t>
      </w:r>
    </w:p>
    <w:p w:rsidR="00AF7150" w:rsidRDefault="00AF7150">
      <w:pPr>
        <w:rPr>
          <w:rFonts w:ascii="Times New Roman" w:hAnsi="Times New Roman" w:cs="Times New Roman"/>
          <w:sz w:val="24"/>
          <w:szCs w:val="24"/>
        </w:rPr>
      </w:pPr>
      <w:r>
        <w:rPr>
          <w:rFonts w:ascii="Times New Roman" w:hAnsi="Times New Roman" w:cs="Times New Roman"/>
          <w:sz w:val="24"/>
          <w:szCs w:val="24"/>
        </w:rPr>
        <w:t>In this note, we discuss types of overt ambiguity in visual stimuli, observing that all stimuli are ambiguous even if this is not obvious, and noting that a percept often takes time to build up.</w:t>
      </w:r>
    </w:p>
    <w:p w:rsidR="00644D1A" w:rsidRDefault="00AF7150">
      <w:pPr>
        <w:rPr>
          <w:rFonts w:ascii="Times New Roman" w:hAnsi="Times New Roman" w:cs="Times New Roman"/>
          <w:sz w:val="24"/>
          <w:szCs w:val="24"/>
        </w:rPr>
      </w:pPr>
      <w:r>
        <w:rPr>
          <w:rFonts w:ascii="Times New Roman" w:hAnsi="Times New Roman" w:cs="Times New Roman"/>
          <w:sz w:val="24"/>
          <w:szCs w:val="24"/>
        </w:rPr>
        <w:t xml:space="preserve"> </w:t>
      </w:r>
      <w:r w:rsidR="00D37115">
        <w:rPr>
          <w:rFonts w:ascii="Times New Roman" w:hAnsi="Times New Roman" w:cs="Times New Roman"/>
          <w:sz w:val="24"/>
          <w:szCs w:val="24"/>
        </w:rPr>
        <w:t>Gregory (1998) noted three kinds of ambiguity, in which what is perceived changes in different ways. Examples of two kinds of am</w:t>
      </w:r>
      <w:r w:rsidR="00A00465">
        <w:rPr>
          <w:rFonts w:ascii="Times New Roman" w:hAnsi="Times New Roman" w:cs="Times New Roman"/>
          <w:sz w:val="24"/>
          <w:szCs w:val="24"/>
        </w:rPr>
        <w:t xml:space="preserve">biguity are shown in Figure 14.4 in the book: </w:t>
      </w:r>
      <w:r w:rsidR="00D37115">
        <w:rPr>
          <w:rFonts w:ascii="Times New Roman" w:hAnsi="Times New Roman" w:cs="Times New Roman"/>
          <w:sz w:val="24"/>
          <w:szCs w:val="24"/>
        </w:rPr>
        <w:t>the Necker Cube reverses in depth or orientation, whereas in the Young/Old Woman and the Face/Vase Figure, the perceived object changes. A third type of ambiguity is shown in Figure 1</w:t>
      </w:r>
      <w:r w:rsidR="00A00465">
        <w:rPr>
          <w:rFonts w:ascii="Times New Roman" w:hAnsi="Times New Roman" w:cs="Times New Roman"/>
          <w:sz w:val="24"/>
          <w:szCs w:val="24"/>
        </w:rPr>
        <w:t>,</w:t>
      </w:r>
      <w:r w:rsidR="00D37115">
        <w:rPr>
          <w:rFonts w:ascii="Times New Roman" w:hAnsi="Times New Roman" w:cs="Times New Roman"/>
          <w:sz w:val="24"/>
          <w:szCs w:val="24"/>
        </w:rPr>
        <w:t xml:space="preserve"> in which what is seen as object and what as background changes</w:t>
      </w:r>
      <w:r w:rsidR="00A00465">
        <w:rPr>
          <w:rFonts w:ascii="Times New Roman" w:hAnsi="Times New Roman" w:cs="Times New Roman"/>
          <w:sz w:val="24"/>
          <w:szCs w:val="24"/>
        </w:rPr>
        <w:t xml:space="preserve">. Thus the </w:t>
      </w:r>
      <w:r w:rsidR="00D37115">
        <w:rPr>
          <w:rFonts w:ascii="Times New Roman" w:hAnsi="Times New Roman" w:cs="Times New Roman"/>
          <w:sz w:val="24"/>
          <w:szCs w:val="24"/>
        </w:rPr>
        <w:t xml:space="preserve">black cross may </w:t>
      </w:r>
    </w:p>
    <w:p w:rsidR="00644D1A" w:rsidRDefault="00644D1A">
      <w:pPr>
        <w:rPr>
          <w:rFonts w:ascii="Times New Roman" w:hAnsi="Times New Roman" w:cs="Times New Roman"/>
          <w:sz w:val="24"/>
          <w:szCs w:val="24"/>
        </w:rPr>
      </w:pPr>
      <w:r>
        <w:rPr>
          <w:rFonts w:ascii="Times New Roman" w:hAnsi="Times New Roman" w:cs="Times New Roman"/>
          <w:noProof/>
          <w:sz w:val="24"/>
          <w:szCs w:val="24"/>
          <w:lang w:eastAsia="en-GB"/>
        </w:rPr>
        <w:drawing>
          <wp:inline distT="0" distB="0" distL="0" distR="0">
            <wp:extent cx="2967789" cy="2783306"/>
            <wp:effectExtent l="0" t="0" r="444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G.jpg"/>
                    <pic:cNvPicPr/>
                  </pic:nvPicPr>
                  <pic:blipFill rotWithShape="1">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28974" t="17606" r="19192" b="48043"/>
                    <a:stretch/>
                  </pic:blipFill>
                  <pic:spPr bwMode="auto">
                    <a:xfrm>
                      <a:off x="0" y="0"/>
                      <a:ext cx="2970822" cy="278615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bookmarkStart w:id="0" w:name="_GoBack"/>
      <w:bookmarkEnd w:id="0"/>
    </w:p>
    <w:p w:rsidR="00D37115" w:rsidRDefault="00D37115">
      <w:pPr>
        <w:rPr>
          <w:rFonts w:ascii="Times New Roman" w:hAnsi="Times New Roman" w:cs="Times New Roman"/>
          <w:sz w:val="24"/>
          <w:szCs w:val="24"/>
        </w:rPr>
      </w:pPr>
      <w:proofErr w:type="gramStart"/>
      <w:r>
        <w:rPr>
          <w:rFonts w:ascii="Times New Roman" w:hAnsi="Times New Roman" w:cs="Times New Roman"/>
          <w:sz w:val="24"/>
          <w:szCs w:val="24"/>
        </w:rPr>
        <w:t>Figure 1.</w:t>
      </w:r>
      <w:proofErr w:type="gramEnd"/>
      <w:r>
        <w:rPr>
          <w:rFonts w:ascii="Times New Roman" w:hAnsi="Times New Roman" w:cs="Times New Roman"/>
          <w:sz w:val="24"/>
          <w:szCs w:val="24"/>
        </w:rPr>
        <w:t xml:space="preserve"> Figure/ground reversal.</w:t>
      </w:r>
    </w:p>
    <w:p w:rsidR="00D37115" w:rsidRDefault="00A00465" w:rsidP="00D37115">
      <w:pPr>
        <w:rPr>
          <w:rFonts w:ascii="Times New Roman" w:hAnsi="Times New Roman" w:cs="Times New Roman"/>
          <w:sz w:val="24"/>
          <w:szCs w:val="24"/>
        </w:rPr>
      </w:pPr>
      <w:proofErr w:type="gramStart"/>
      <w:r>
        <w:rPr>
          <w:rFonts w:ascii="Times New Roman" w:hAnsi="Times New Roman" w:cs="Times New Roman"/>
          <w:sz w:val="24"/>
          <w:szCs w:val="24"/>
        </w:rPr>
        <w:t>be</w:t>
      </w:r>
      <w:proofErr w:type="gramEnd"/>
      <w:r>
        <w:rPr>
          <w:rFonts w:ascii="Times New Roman" w:hAnsi="Times New Roman" w:cs="Times New Roman"/>
          <w:sz w:val="24"/>
          <w:szCs w:val="24"/>
        </w:rPr>
        <w:t xml:space="preserve"> </w:t>
      </w:r>
      <w:r w:rsidR="00D37115">
        <w:rPr>
          <w:rFonts w:ascii="Times New Roman" w:hAnsi="Times New Roman" w:cs="Times New Roman"/>
          <w:sz w:val="24"/>
          <w:szCs w:val="24"/>
        </w:rPr>
        <w:t>seen as figure, with the sectors of the white cross as background, alternating with the white cross as figure on a black background.</w:t>
      </w:r>
      <w:r w:rsidR="00C03C93">
        <w:rPr>
          <w:rFonts w:ascii="Times New Roman" w:hAnsi="Times New Roman" w:cs="Times New Roman"/>
          <w:sz w:val="24"/>
          <w:szCs w:val="24"/>
        </w:rPr>
        <w:t xml:space="preserve"> In such figures, we see what </w:t>
      </w:r>
      <w:proofErr w:type="gramStart"/>
      <w:r w:rsidR="00C03C93">
        <w:rPr>
          <w:rFonts w:ascii="Times New Roman" w:hAnsi="Times New Roman" w:cs="Times New Roman"/>
          <w:sz w:val="24"/>
          <w:szCs w:val="24"/>
        </w:rPr>
        <w:t>is the case for all retinal images</w:t>
      </w:r>
      <w:proofErr w:type="gramEnd"/>
      <w:r w:rsidR="00C03C93">
        <w:rPr>
          <w:rFonts w:ascii="Times New Roman" w:hAnsi="Times New Roman" w:cs="Times New Roman"/>
          <w:sz w:val="24"/>
          <w:szCs w:val="24"/>
        </w:rPr>
        <w:t xml:space="preserve"> – they are ambiguous.  Consider the size of a particular image on the retina: this might be produced by a small object close by, or by a large object in the distance, or indeed by an infinite number of objects at an infinite number of distances. Usually, of course, there is enough information in the image for us to reduce the number of possible interpretations to a much smaller number</w:t>
      </w:r>
      <w:r>
        <w:rPr>
          <w:rFonts w:ascii="Times New Roman" w:hAnsi="Times New Roman" w:cs="Times New Roman"/>
          <w:sz w:val="24"/>
          <w:szCs w:val="24"/>
        </w:rPr>
        <w:t>, often one</w:t>
      </w:r>
      <w:r w:rsidR="00C03C93">
        <w:rPr>
          <w:rFonts w:ascii="Times New Roman" w:hAnsi="Times New Roman" w:cs="Times New Roman"/>
          <w:sz w:val="24"/>
          <w:szCs w:val="24"/>
        </w:rPr>
        <w:t xml:space="preserve">. </w:t>
      </w:r>
      <w:r>
        <w:rPr>
          <w:rFonts w:ascii="Times New Roman" w:hAnsi="Times New Roman" w:cs="Times New Roman"/>
          <w:sz w:val="24"/>
          <w:szCs w:val="24"/>
        </w:rPr>
        <w:t xml:space="preserve"> As Gregory puts it:  “… the usual lack of phenomenal ambiguity is even more remarkable than the brain’s occasional failure to make up its mind” (1980, p10).</w:t>
      </w:r>
    </w:p>
    <w:p w:rsidR="00A00465" w:rsidRDefault="00A00465" w:rsidP="00D37115">
      <w:pPr>
        <w:rPr>
          <w:rFonts w:ascii="Times New Roman" w:hAnsi="Times New Roman" w:cs="Times New Roman"/>
          <w:sz w:val="24"/>
          <w:szCs w:val="24"/>
        </w:rPr>
      </w:pPr>
      <w:r>
        <w:rPr>
          <w:rFonts w:ascii="Times New Roman" w:hAnsi="Times New Roman" w:cs="Times New Roman"/>
          <w:sz w:val="24"/>
          <w:szCs w:val="24"/>
        </w:rPr>
        <w:t>As noted in the book, ambiguous figures fit nicely into Gregory’s view of perception as forming a hypothesis.</w:t>
      </w:r>
      <w:r w:rsidR="000C2ABF">
        <w:rPr>
          <w:rFonts w:ascii="Times New Roman" w:hAnsi="Times New Roman" w:cs="Times New Roman"/>
          <w:sz w:val="24"/>
          <w:szCs w:val="24"/>
        </w:rPr>
        <w:t xml:space="preserve"> A related view is that of Rock (1983), who views perception as a type of problem solving.  He pointed out that perception may proceed in stages, distinguishing, for example, between what he called the literal and the preferred percept. </w:t>
      </w:r>
      <w:r w:rsidR="004C6A5B">
        <w:rPr>
          <w:rFonts w:ascii="Times New Roman" w:hAnsi="Times New Roman" w:cs="Times New Roman"/>
          <w:sz w:val="24"/>
          <w:szCs w:val="24"/>
        </w:rPr>
        <w:t xml:space="preserve"> In other words, </w:t>
      </w:r>
      <w:proofErr w:type="spellStart"/>
      <w:r w:rsidR="004C6A5B">
        <w:rPr>
          <w:rFonts w:ascii="Times New Roman" w:hAnsi="Times New Roman" w:cs="Times New Roman"/>
          <w:sz w:val="24"/>
          <w:szCs w:val="24"/>
        </w:rPr>
        <w:t>percepts</w:t>
      </w:r>
      <w:proofErr w:type="spellEnd"/>
      <w:r w:rsidR="004C6A5B">
        <w:rPr>
          <w:rFonts w:ascii="Times New Roman" w:hAnsi="Times New Roman" w:cs="Times New Roman"/>
          <w:sz w:val="24"/>
          <w:szCs w:val="24"/>
        </w:rPr>
        <w:t xml:space="preserve"> may develop over time, so that what is initially perceived may not be the final percept. In the case of the Young/Old Woman, for example, the literal percept may be, say the Old Woman, but over time, the perceptual system, particularly if its owner is cued, may </w:t>
      </w:r>
      <w:r w:rsidR="004C6A5B">
        <w:rPr>
          <w:rFonts w:ascii="Times New Roman" w:hAnsi="Times New Roman" w:cs="Times New Roman"/>
          <w:sz w:val="24"/>
          <w:szCs w:val="24"/>
        </w:rPr>
        <w:lastRenderedPageBreak/>
        <w:t xml:space="preserve">produce another solution. In this case, of course, there is no single preferred solution: perception alternates. However, for Rock, this search for solutions </w:t>
      </w:r>
      <w:r w:rsidR="00AF7150">
        <w:rPr>
          <w:rFonts w:ascii="Times New Roman" w:hAnsi="Times New Roman" w:cs="Times New Roman"/>
          <w:sz w:val="24"/>
          <w:szCs w:val="24"/>
        </w:rPr>
        <w:t xml:space="preserve">in all stimuli </w:t>
      </w:r>
      <w:r w:rsidR="004C6A5B">
        <w:rPr>
          <w:rFonts w:ascii="Times New Roman" w:hAnsi="Times New Roman" w:cs="Times New Roman"/>
          <w:sz w:val="24"/>
          <w:szCs w:val="24"/>
        </w:rPr>
        <w:t xml:space="preserve">is what characterises human perception. </w:t>
      </w:r>
    </w:p>
    <w:p w:rsidR="00A00465" w:rsidRDefault="00A00465" w:rsidP="00D37115">
      <w:pPr>
        <w:rPr>
          <w:rFonts w:ascii="Times New Roman" w:hAnsi="Times New Roman" w:cs="Times New Roman"/>
          <w:sz w:val="24"/>
          <w:szCs w:val="24"/>
        </w:rPr>
      </w:pPr>
    </w:p>
    <w:p w:rsidR="00D37115" w:rsidRDefault="000C2ABF" w:rsidP="00D37115">
      <w:pPr>
        <w:rPr>
          <w:rFonts w:ascii="Times New Roman" w:hAnsi="Times New Roman" w:cs="Times New Roman"/>
          <w:sz w:val="24"/>
          <w:szCs w:val="24"/>
        </w:rPr>
      </w:pPr>
      <w:r>
        <w:rPr>
          <w:rFonts w:ascii="Times New Roman" w:hAnsi="Times New Roman" w:cs="Times New Roman"/>
          <w:sz w:val="24"/>
          <w:szCs w:val="24"/>
        </w:rPr>
        <w:t>Greg</w:t>
      </w:r>
      <w:r w:rsidR="00D37115">
        <w:rPr>
          <w:rFonts w:ascii="Times New Roman" w:hAnsi="Times New Roman" w:cs="Times New Roman"/>
          <w:sz w:val="24"/>
          <w:szCs w:val="24"/>
        </w:rPr>
        <w:t>ory RL (1980) Eye and Brain. Oxford: Oxford University Press</w:t>
      </w:r>
    </w:p>
    <w:p w:rsidR="000C2ABF" w:rsidRDefault="000C2ABF" w:rsidP="00D37115">
      <w:pPr>
        <w:rPr>
          <w:rFonts w:ascii="Times New Roman" w:hAnsi="Times New Roman" w:cs="Times New Roman"/>
          <w:sz w:val="24"/>
          <w:szCs w:val="24"/>
        </w:rPr>
      </w:pPr>
      <w:r>
        <w:rPr>
          <w:rFonts w:ascii="Times New Roman" w:hAnsi="Times New Roman" w:cs="Times New Roman"/>
          <w:sz w:val="24"/>
          <w:szCs w:val="24"/>
        </w:rPr>
        <w:t xml:space="preserve">Rock I (1983) </w:t>
      </w:r>
      <w:proofErr w:type="gramStart"/>
      <w:r>
        <w:rPr>
          <w:rFonts w:ascii="Times New Roman" w:hAnsi="Times New Roman" w:cs="Times New Roman"/>
          <w:sz w:val="24"/>
          <w:szCs w:val="24"/>
        </w:rPr>
        <w:t>The</w:t>
      </w:r>
      <w:proofErr w:type="gramEnd"/>
      <w:r>
        <w:rPr>
          <w:rFonts w:ascii="Times New Roman" w:hAnsi="Times New Roman" w:cs="Times New Roman"/>
          <w:sz w:val="24"/>
          <w:szCs w:val="24"/>
        </w:rPr>
        <w:t xml:space="preserve"> logic of perception. Cambridge MA: MIT Press</w:t>
      </w:r>
    </w:p>
    <w:p w:rsidR="00D37115" w:rsidRDefault="00D37115">
      <w:pPr>
        <w:rPr>
          <w:rFonts w:ascii="Times New Roman" w:hAnsi="Times New Roman" w:cs="Times New Roman"/>
          <w:sz w:val="24"/>
          <w:szCs w:val="24"/>
        </w:rPr>
      </w:pPr>
    </w:p>
    <w:sectPr w:rsidR="00D37115" w:rsidSect="00FC6150">
      <w:footerReference w:type="default" r:id="rId7"/>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058FA" w:rsidRDefault="007058FA" w:rsidP="000C2ABF">
      <w:pPr>
        <w:spacing w:after="0" w:line="240" w:lineRule="auto"/>
      </w:pPr>
      <w:r>
        <w:separator/>
      </w:r>
    </w:p>
  </w:endnote>
  <w:endnote w:type="continuationSeparator" w:id="0">
    <w:p w:rsidR="007058FA" w:rsidRDefault="007058FA" w:rsidP="000C2AB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81079"/>
      <w:docPartObj>
        <w:docPartGallery w:val="Page Numbers (Bottom of Page)"/>
        <w:docPartUnique/>
      </w:docPartObj>
    </w:sdtPr>
    <w:sdtContent>
      <w:p w:rsidR="000C2ABF" w:rsidRDefault="00DA53C2">
        <w:pPr>
          <w:pStyle w:val="Footer"/>
          <w:jc w:val="right"/>
        </w:pPr>
        <w:fldSimple w:instr=" PAGE   \* MERGEFORMAT ">
          <w:r w:rsidR="00AF7150">
            <w:rPr>
              <w:noProof/>
            </w:rPr>
            <w:t>1</w:t>
          </w:r>
        </w:fldSimple>
      </w:p>
    </w:sdtContent>
  </w:sdt>
  <w:p w:rsidR="000C2ABF" w:rsidRDefault="000C2AB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058FA" w:rsidRDefault="007058FA" w:rsidP="000C2ABF">
      <w:pPr>
        <w:spacing w:after="0" w:line="240" w:lineRule="auto"/>
      </w:pPr>
      <w:r>
        <w:separator/>
      </w:r>
    </w:p>
  </w:footnote>
  <w:footnote w:type="continuationSeparator" w:id="0">
    <w:p w:rsidR="007058FA" w:rsidRDefault="007058FA" w:rsidP="000C2ABF">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9"/>
  <w:proofState w:spelling="clean" w:grammar="clean"/>
  <w:defaultTabStop w:val="720"/>
  <w:characterSpacingControl w:val="doNotCompress"/>
  <w:footnotePr>
    <w:footnote w:id="-1"/>
    <w:footnote w:id="0"/>
  </w:footnotePr>
  <w:endnotePr>
    <w:endnote w:id="-1"/>
    <w:endnote w:id="0"/>
  </w:endnotePr>
  <w:compat/>
  <w:rsids>
    <w:rsidRoot w:val="004E1453"/>
    <w:rsid w:val="000C2ABF"/>
    <w:rsid w:val="00345B5C"/>
    <w:rsid w:val="004C6A5B"/>
    <w:rsid w:val="004E1453"/>
    <w:rsid w:val="00644D1A"/>
    <w:rsid w:val="007058FA"/>
    <w:rsid w:val="007B4D70"/>
    <w:rsid w:val="007D16A2"/>
    <w:rsid w:val="008E6839"/>
    <w:rsid w:val="00A00465"/>
    <w:rsid w:val="00AF7150"/>
    <w:rsid w:val="00C03C93"/>
    <w:rsid w:val="00D37115"/>
    <w:rsid w:val="00D40811"/>
    <w:rsid w:val="00DA53C2"/>
    <w:rsid w:val="00FC6150"/>
    <w:rsid w:val="00FF270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15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44D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44D1A"/>
    <w:rPr>
      <w:rFonts w:ascii="Tahoma" w:hAnsi="Tahoma" w:cs="Tahoma"/>
      <w:sz w:val="16"/>
      <w:szCs w:val="16"/>
    </w:rPr>
  </w:style>
  <w:style w:type="paragraph" w:styleId="Header">
    <w:name w:val="header"/>
    <w:basedOn w:val="Normal"/>
    <w:link w:val="HeaderChar"/>
    <w:uiPriority w:val="99"/>
    <w:semiHidden/>
    <w:unhideWhenUsed/>
    <w:rsid w:val="000C2ABF"/>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0C2ABF"/>
  </w:style>
  <w:style w:type="paragraph" w:styleId="Footer">
    <w:name w:val="footer"/>
    <w:basedOn w:val="Normal"/>
    <w:link w:val="FooterChar"/>
    <w:uiPriority w:val="99"/>
    <w:unhideWhenUsed/>
    <w:rsid w:val="000C2AB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C2A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44D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44D1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2</Pages>
  <Words>369</Words>
  <Characters>2104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Berry</cp:lastModifiedBy>
  <cp:revision>4</cp:revision>
  <dcterms:created xsi:type="dcterms:W3CDTF">2014-03-06T13:59:00Z</dcterms:created>
  <dcterms:modified xsi:type="dcterms:W3CDTF">2014-03-10T14:06:00Z</dcterms:modified>
</cp:coreProperties>
</file>