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9C6" w:rsidRPr="000419C6" w:rsidRDefault="000419C6" w:rsidP="000419C6">
      <w:pPr>
        <w:rPr>
          <w:rFonts w:ascii="Times New Roman" w:eastAsia="Times New Roman" w:hAnsi="Times New Roman" w:cs="Times New Roman"/>
          <w:b/>
          <w:sz w:val="24"/>
          <w:szCs w:val="24"/>
        </w:rPr>
      </w:pPr>
      <w:r w:rsidRPr="000419C6">
        <w:rPr>
          <w:rFonts w:ascii="Times New Roman" w:eastAsia="Times New Roman" w:hAnsi="Times New Roman" w:cs="Times New Roman"/>
          <w:b/>
          <w:sz w:val="24"/>
          <w:szCs w:val="24"/>
        </w:rPr>
        <w:t>Key Note 8A – Recognising patterns presented to the skin</w:t>
      </w:r>
    </w:p>
    <w:p w:rsidR="00982554" w:rsidRDefault="00B05033" w:rsidP="000419C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note describes attempts to use the surface of the body for a purpose for which it has not evolved, namely the perception of patterns. </w:t>
      </w:r>
    </w:p>
    <w:p w:rsidR="000419C6" w:rsidRPr="00136C32" w:rsidRDefault="000419C6" w:rsidP="000419C6">
      <w:pPr>
        <w:rPr>
          <w:rFonts w:ascii="Times New Roman" w:eastAsia="Times New Roman" w:hAnsi="Times New Roman" w:cs="Times New Roman"/>
          <w:sz w:val="24"/>
          <w:szCs w:val="24"/>
        </w:rPr>
      </w:pPr>
      <w:bookmarkStart w:id="0" w:name="_GoBack"/>
      <w:bookmarkEnd w:id="0"/>
      <w:r w:rsidRPr="00136C32">
        <w:rPr>
          <w:rFonts w:ascii="Times New Roman" w:eastAsia="Times New Roman" w:hAnsi="Times New Roman" w:cs="Times New Roman"/>
          <w:sz w:val="24"/>
          <w:szCs w:val="24"/>
        </w:rPr>
        <w:t>Much effort has gone into developing</w:t>
      </w:r>
      <w:r>
        <w:rPr>
          <w:rFonts w:ascii="Times New Roman" w:eastAsia="Times New Roman" w:hAnsi="Times New Roman" w:cs="Times New Roman"/>
          <w:sz w:val="24"/>
          <w:szCs w:val="24"/>
        </w:rPr>
        <w:t xml:space="preserve"> </w:t>
      </w:r>
      <w:r w:rsidRPr="00136C32">
        <w:rPr>
          <w:rFonts w:ascii="Times New Roman" w:eastAsia="Times New Roman" w:hAnsi="Times New Roman" w:cs="Times New Roman"/>
          <w:sz w:val="24"/>
          <w:szCs w:val="24"/>
        </w:rPr>
        <w:t xml:space="preserve">extended tactile displays, with the aim of supplementing vision and hearing, either in the blind and/or deaf, or in situations where vision and hearing might be otherwise occupied, as in tasks like flying. In a study using a 3 x 3 array of tactors, fixed to the arm or to the back, Jones et al (2009) investigated how well various patterns were recognised.  Each active tactor produced a pulse of 115 Hz vibration of 500 ms duration, with a 500 ms gap between pulses. </w:t>
      </w:r>
    </w:p>
    <w:p w:rsidR="000419C6" w:rsidRPr="00136C32" w:rsidRDefault="00425977" w:rsidP="000419C6">
      <w:pP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pict>
          <v:shapetype id="_x0000_t32" coordsize="21600,21600" o:spt="32" o:oned="t" path="m,l21600,21600e" filled="f">
            <v:path arrowok="t" fillok="f" o:connecttype="none"/>
            <o:lock v:ext="edit" shapetype="t"/>
          </v:shapetype>
          <v:shape id="Straight Arrow Connector 335" o:spid="_x0000_s1026" type="#_x0000_t32" style="position:absolute;margin-left:297pt;margin-top:68.25pt;width:33.75pt;height:52.5pt;flip:y;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" strokecolor="black [3200]" strokeweight="2pt">
            <v:stroke endarrow="open"/>
            <v:shadow on="t" color="black" opacity="24903f" origin=",.5" offset="0,.55556mm"/>
            <o:lock v:ext="edit" shapetype="f"/>
          </v:shape>
        </w:pict>
      </w:r>
      <w:r>
        <w:rPr>
          <w:rFonts w:ascii="Times New Roman" w:eastAsia="Times New Roman" w:hAnsi="Times New Roman" w:cs="Times New Roman"/>
          <w:noProof/>
          <w:sz w:val="24"/>
          <w:szCs w:val="24"/>
        </w:rPr>
        <w:pict>
          <v:shape id="Straight Arrow Connector 334" o:spid="_x0000_s1027" type="#_x0000_t32" style="position:absolute;margin-left:132.75pt;margin-top:7.5pt;width:1.5pt;height:93.75pt;flip:x y;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" strokecolor="black [3200]" strokeweight="2pt">
            <v:stroke endarrow="open"/>
            <v:shadow on="t" color="black" opacity="24903f" origin=",.5" offset="0,.55556mm"/>
            <o:lock v:ext="edit" shapetype="f"/>
          </v:shape>
        </w:pict>
      </w:r>
      <w:r w:rsidR="000419C6" w:rsidRPr="00136C32">
        <w:rPr>
          <w:rFonts w:ascii="Times New Roman" w:eastAsia="Times New Roman" w:hAnsi="Times New Roman" w:cs="Times New Roman"/>
          <w:noProof/>
          <w:sz w:val="24"/>
          <w:szCs w:val="24"/>
        </w:rPr>
        <w:t xml:space="preserve">   </w:t>
      </w:r>
      <w:r w:rsidR="000419C6" w:rsidRPr="00136C32">
        <w:rPr>
          <w:rFonts w:ascii="Times New Roman" w:eastAsia="Times New Roman" w:hAnsi="Times New Roman" w:cs="Times New Roman"/>
          <w:noProof/>
          <w:sz w:val="24"/>
          <w:szCs w:val="24"/>
        </w:rPr>
        <w:drawing>
          <wp:inline distT="0" distB="0" distL="0" distR="0">
            <wp:extent cx="1468447" cy="1419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nes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72560" cy="1423200"/>
                    </a:xfrm>
                    <a:prstGeom prst="rect">
                      <a:avLst/>
                    </a:prstGeom>
                  </pic:spPr>
                </pic:pic>
              </a:graphicData>
            </a:graphic>
          </wp:inline>
        </w:drawing>
      </w:r>
      <w:r w:rsidR="000419C6" w:rsidRPr="00136C32">
        <w:rPr>
          <w:rFonts w:ascii="Times New Roman" w:eastAsia="Times New Roman" w:hAnsi="Times New Roman" w:cs="Times New Roman"/>
          <w:noProof/>
          <w:sz w:val="24"/>
          <w:szCs w:val="24"/>
        </w:rPr>
        <w:t xml:space="preserve">                     </w:t>
      </w:r>
      <w:r w:rsidR="000419C6" w:rsidRPr="00136C32">
        <w:rPr>
          <w:rFonts w:ascii="Times New Roman" w:eastAsia="Times New Roman" w:hAnsi="Times New Roman" w:cs="Times New Roman"/>
          <w:noProof/>
          <w:sz w:val="24"/>
          <w:szCs w:val="24"/>
        </w:rPr>
        <w:drawing>
          <wp:inline distT="0" distB="0" distL="0" distR="0">
            <wp:extent cx="1524000" cy="142672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nes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28064" cy="1430529"/>
                    </a:xfrm>
                    <a:prstGeom prst="rect">
                      <a:avLst/>
                    </a:prstGeom>
                  </pic:spPr>
                </pic:pic>
              </a:graphicData>
            </a:graphic>
          </wp:inline>
        </w:drawing>
      </w:r>
    </w:p>
    <w:p w:rsidR="000419C6" w:rsidRPr="00136C32" w:rsidRDefault="000419C6" w:rsidP="000419C6">
      <w:pPr>
        <w:rPr>
          <w:rFonts w:ascii="Times New Roman" w:eastAsia="Times New Roman" w:hAnsi="Times New Roman" w:cs="Times New Roman"/>
          <w:noProof/>
          <w:sz w:val="24"/>
          <w:szCs w:val="24"/>
        </w:rPr>
      </w:pPr>
      <w:r w:rsidRPr="00136C32">
        <w:rPr>
          <w:rFonts w:ascii="Times New Roman" w:eastAsia="Times New Roman" w:hAnsi="Times New Roman" w:cs="Times New Roman"/>
          <w:noProof/>
          <w:sz w:val="24"/>
          <w:szCs w:val="24"/>
        </w:rPr>
        <w:t xml:space="preserve">           A:</w:t>
      </w:r>
      <w:r w:rsidR="00B902F3">
        <w:rPr>
          <w:rFonts w:ascii="Times New Roman" w:eastAsia="Times New Roman" w:hAnsi="Times New Roman" w:cs="Times New Roman"/>
          <w:noProof/>
          <w:sz w:val="24"/>
          <w:szCs w:val="24"/>
        </w:rPr>
        <w:t xml:space="preserve"> UP</w:t>
      </w:r>
      <w:r w:rsidR="00B902F3">
        <w:rPr>
          <w:rFonts w:ascii="Times New Roman" w:eastAsia="Times New Roman" w:hAnsi="Times New Roman" w:cs="Times New Roman"/>
          <w:noProof/>
          <w:sz w:val="24"/>
          <w:szCs w:val="24"/>
        </w:rPr>
        <w:tab/>
      </w:r>
      <w:r w:rsidR="00B902F3">
        <w:rPr>
          <w:rFonts w:ascii="Times New Roman" w:eastAsia="Times New Roman" w:hAnsi="Times New Roman" w:cs="Times New Roman"/>
          <w:noProof/>
          <w:sz w:val="24"/>
          <w:szCs w:val="24"/>
        </w:rPr>
        <w:tab/>
      </w:r>
      <w:r w:rsidR="00B902F3">
        <w:rPr>
          <w:rFonts w:ascii="Times New Roman" w:eastAsia="Times New Roman" w:hAnsi="Times New Roman" w:cs="Times New Roman"/>
          <w:noProof/>
          <w:sz w:val="24"/>
          <w:szCs w:val="24"/>
        </w:rPr>
        <w:tab/>
        <w:t xml:space="preserve">                     B: UP</w:t>
      </w:r>
      <w:r w:rsidRPr="00136C32">
        <w:rPr>
          <w:rFonts w:ascii="Times New Roman" w:eastAsia="Times New Roman" w:hAnsi="Times New Roman" w:cs="Times New Roman"/>
          <w:noProof/>
          <w:sz w:val="24"/>
          <w:szCs w:val="24"/>
        </w:rPr>
        <w:t xml:space="preserve"> and RIGHT</w:t>
      </w:r>
    </w:p>
    <w:p w:rsidR="000419C6" w:rsidRPr="00136C32" w:rsidRDefault="00425977" w:rsidP="000419C6">
      <w:pP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pict>
          <v:shape id="Straight Arrow Connector 333" o:spid="_x0000_s1028" type="#_x0000_t32" style="position:absolute;margin-left:220.5pt;margin-top:23.25pt;width:76.5pt;height:.7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" strokecolor="black [3200]" strokeweight="2pt">
            <v:stroke startarrow="open" endarrow="open"/>
            <v:shadow on="t" color="black" opacity="24903f" origin=",.5" offset="0,.55556mm"/>
            <o:lock v:ext="edit" shapetype="f"/>
          </v:shape>
        </w:pict>
      </w:r>
    </w:p>
    <w:p w:rsidR="000419C6" w:rsidRPr="00136C32" w:rsidRDefault="000419C6" w:rsidP="000419C6">
      <w:pPr>
        <w:rPr>
          <w:rFonts w:ascii="Times New Roman" w:eastAsia="Times New Roman" w:hAnsi="Times New Roman" w:cs="Times New Roman"/>
          <w:sz w:val="24"/>
          <w:szCs w:val="24"/>
        </w:rPr>
      </w:pPr>
      <w:r w:rsidRPr="00136C32">
        <w:rPr>
          <w:rFonts w:ascii="Times New Roman" w:eastAsia="Times New Roman" w:hAnsi="Times New Roman" w:cs="Times New Roman"/>
          <w:sz w:val="24"/>
          <w:szCs w:val="24"/>
        </w:rPr>
        <w:t xml:space="preserve">  </w:t>
      </w:r>
      <w:r w:rsidRPr="00136C32">
        <w:rPr>
          <w:rFonts w:ascii="Times New Roman" w:eastAsia="Times New Roman" w:hAnsi="Times New Roman" w:cs="Times New Roman"/>
          <w:noProof/>
          <w:sz w:val="24"/>
          <w:szCs w:val="24"/>
        </w:rPr>
        <w:drawing>
          <wp:inline distT="0" distB="0" distL="0" distR="0">
            <wp:extent cx="1583324" cy="160956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nes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85514" cy="1611794"/>
                    </a:xfrm>
                    <a:prstGeom prst="rect">
                      <a:avLst/>
                    </a:prstGeom>
                  </pic:spPr>
                </pic:pic>
              </a:graphicData>
            </a:graphic>
          </wp:inline>
        </w:drawing>
      </w:r>
      <w:r w:rsidRPr="00136C32">
        <w:rPr>
          <w:rFonts w:ascii="Times New Roman" w:eastAsia="Times New Roman" w:hAnsi="Times New Roman" w:cs="Times New Roman"/>
          <w:sz w:val="24"/>
          <w:szCs w:val="24"/>
        </w:rPr>
        <w:t xml:space="preserve">                      </w:t>
      </w:r>
      <w:r w:rsidRPr="00136C32">
        <w:rPr>
          <w:rFonts w:ascii="Times New Roman" w:eastAsia="Times New Roman" w:hAnsi="Times New Roman" w:cs="Times New Roman"/>
          <w:noProof/>
          <w:sz w:val="24"/>
          <w:szCs w:val="24"/>
        </w:rPr>
        <w:drawing>
          <wp:inline distT="0" distB="0" distL="0" distR="0">
            <wp:extent cx="1533155" cy="160616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nes4.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43124" cy="1616606"/>
                    </a:xfrm>
                    <a:prstGeom prst="rect">
                      <a:avLst/>
                    </a:prstGeom>
                  </pic:spPr>
                </pic:pic>
              </a:graphicData>
            </a:graphic>
          </wp:inline>
        </w:drawing>
      </w:r>
    </w:p>
    <w:p w:rsidR="000419C6" w:rsidRPr="00136C32" w:rsidRDefault="000419C6" w:rsidP="000419C6">
      <w:pPr>
        <w:rPr>
          <w:rFonts w:ascii="Times New Roman" w:eastAsia="Times New Roman" w:hAnsi="Times New Roman" w:cs="Times New Roman"/>
          <w:sz w:val="24"/>
          <w:szCs w:val="24"/>
        </w:rPr>
      </w:pPr>
      <w:r w:rsidRPr="00136C32">
        <w:rPr>
          <w:rFonts w:ascii="Times New Roman" w:eastAsia="Times New Roman" w:hAnsi="Times New Roman" w:cs="Times New Roman"/>
          <w:sz w:val="24"/>
          <w:szCs w:val="24"/>
        </w:rPr>
        <w:t xml:space="preserve">            C: X shape</w:t>
      </w:r>
      <w:r w:rsidRPr="00136C32">
        <w:rPr>
          <w:rFonts w:ascii="Times New Roman" w:eastAsia="Times New Roman" w:hAnsi="Times New Roman" w:cs="Times New Roman"/>
          <w:sz w:val="24"/>
          <w:szCs w:val="24"/>
        </w:rPr>
        <w:tab/>
      </w:r>
      <w:r w:rsidRPr="00136C32">
        <w:rPr>
          <w:rFonts w:ascii="Times New Roman" w:eastAsia="Times New Roman" w:hAnsi="Times New Roman" w:cs="Times New Roman"/>
          <w:sz w:val="24"/>
          <w:szCs w:val="24"/>
        </w:rPr>
        <w:tab/>
        <w:t xml:space="preserve">                    D: LEFT, RIGHT, LEFT</w:t>
      </w:r>
    </w:p>
    <w:p w:rsidR="000419C6" w:rsidRPr="00136C32" w:rsidRDefault="00417010" w:rsidP="000419C6">
      <w:pPr>
        <w:rPr>
          <w:rFonts w:ascii="Times New Roman" w:eastAsia="Times New Roman" w:hAnsi="Times New Roman" w:cs="Times New Roman"/>
          <w:sz w:val="24"/>
          <w:szCs w:val="24"/>
        </w:rPr>
      </w:pPr>
      <w:r>
        <w:rPr>
          <w:rFonts w:ascii="Times New Roman" w:eastAsia="Times New Roman" w:hAnsi="Times New Roman" w:cs="Times New Roman"/>
          <w:sz w:val="24"/>
          <w:szCs w:val="24"/>
        </w:rPr>
        <w:t>Figure 1</w:t>
      </w:r>
      <w:r w:rsidR="000419C6" w:rsidRPr="00136C32">
        <w:rPr>
          <w:rFonts w:ascii="Times New Roman" w:eastAsia="Times New Roman" w:hAnsi="Times New Roman" w:cs="Times New Roman"/>
          <w:sz w:val="24"/>
          <w:szCs w:val="24"/>
        </w:rPr>
        <w:t>. Schematic representations of the tactile patterns presented to the forearm in the study by Jones et al (2009). A: The lower, then then middle, then the upper row of tactors was turned on then off to create a pattern moving up; B: The lower left three tactors, then the  three left leaning diagonal tactors, then the three upper right tactors were turned on then off to create a pattern moving up and to the right. C: The central and the four corner tactors were turned on then off three times to create an X shape. D: the three tactors on the left, then the three on the right, then the three on the left again, were turned on then off to create a pattern moving from left to right, then back to left. (Redrawn from Jones et al, 2009.)</w:t>
      </w:r>
    </w:p>
    <w:p w:rsidR="000419C6" w:rsidRDefault="00417010" w:rsidP="000419C6">
      <w:pPr>
        <w:rPr>
          <w:rFonts w:ascii="Times New Roman" w:eastAsia="Times New Roman" w:hAnsi="Times New Roman" w:cs="Times New Roman"/>
          <w:sz w:val="24"/>
          <w:szCs w:val="24"/>
        </w:rPr>
      </w:pPr>
      <w:r>
        <w:rPr>
          <w:rFonts w:ascii="Times New Roman" w:eastAsia="Times New Roman" w:hAnsi="Times New Roman" w:cs="Times New Roman"/>
          <w:sz w:val="24"/>
          <w:szCs w:val="24"/>
        </w:rPr>
        <w:t>Figure 1</w:t>
      </w:r>
      <w:r w:rsidR="000419C6" w:rsidRPr="00136C32">
        <w:rPr>
          <w:rFonts w:ascii="Times New Roman" w:eastAsia="Times New Roman" w:hAnsi="Times New Roman" w:cs="Times New Roman"/>
          <w:sz w:val="24"/>
          <w:szCs w:val="24"/>
        </w:rPr>
        <w:t xml:space="preserve"> illustrates some of the stimulus patterns from the study.  Participants were given a visual template representing each of the tactile patterns and responded by saying the letter corresponding to the pattern which they thought they had felt.  Recognition was much better </w:t>
      </w:r>
      <w:r w:rsidR="000419C6" w:rsidRPr="00136C32">
        <w:rPr>
          <w:rFonts w:ascii="Times New Roman" w:eastAsia="Times New Roman" w:hAnsi="Times New Roman" w:cs="Times New Roman"/>
          <w:sz w:val="24"/>
          <w:szCs w:val="24"/>
        </w:rPr>
        <w:lastRenderedPageBreak/>
        <w:t>when movement was across the arm rather than along the arm. The authors suggest that this may be because, for lateral movements, the edges of the arm act as reference markers. Performance was better with a 4 x 4 tactor array on the back, which the authors attribute to the greater separation between tactors which is possible on the back, as well as the additional tactors.  They also point out that others have shown that the perceived orientation of tactile stimuli may depend on the orientation of the body part (Parsons and Shimojo, 1987), which, in the case of the arm, changes relative to the body in normal activity, and so may not be an ideal site for recognising spatial patterns</w:t>
      </w:r>
      <w:r>
        <w:rPr>
          <w:rFonts w:ascii="Times New Roman" w:eastAsia="Times New Roman" w:hAnsi="Times New Roman" w:cs="Times New Roman"/>
          <w:sz w:val="24"/>
          <w:szCs w:val="24"/>
        </w:rPr>
        <w:t xml:space="preserve">. </w:t>
      </w:r>
    </w:p>
    <w:p w:rsidR="00B902F3" w:rsidRDefault="00B902F3" w:rsidP="000419C6">
      <w:pPr>
        <w:rPr>
          <w:rFonts w:ascii="Times New Roman" w:eastAsia="Times New Roman" w:hAnsi="Times New Roman" w:cs="Times New Roman"/>
          <w:sz w:val="24"/>
          <w:szCs w:val="24"/>
        </w:rPr>
      </w:pPr>
      <w:r>
        <w:rPr>
          <w:rFonts w:ascii="Times New Roman" w:eastAsia="Times New Roman" w:hAnsi="Times New Roman" w:cs="Times New Roman"/>
          <w:sz w:val="24"/>
          <w:szCs w:val="24"/>
        </w:rPr>
        <w:t>Thus there appears to be scope for transmitting information via arrays of tactors.  It appears to be better to avoid presentation on a limb, whose orientation to the rest of the body can change and affect the perception of spatial patterns. One uncertainty is the extent to which training can improve perception and recognition of such tactile patterns.</w:t>
      </w:r>
    </w:p>
    <w:p w:rsidR="00417010" w:rsidRPr="00417010" w:rsidRDefault="00417010" w:rsidP="000419C6">
      <w:pPr>
        <w:rPr>
          <w:rFonts w:ascii="Times New Roman" w:hAnsi="Times New Roman" w:cs="Times New Roman"/>
          <w:sz w:val="24"/>
          <w:szCs w:val="24"/>
        </w:rPr>
      </w:pPr>
      <w:r>
        <w:rPr>
          <w:rFonts w:ascii="Times New Roman" w:hAnsi="Times New Roman" w:cs="Times New Roman"/>
          <w:sz w:val="24"/>
          <w:szCs w:val="24"/>
        </w:rPr>
        <w:t>Jones LA, Kunkel J, Plateski E (2009) Vibrotactile pattern recognition on the arm and back. Perception 38: 52-68</w:t>
      </w:r>
    </w:p>
    <w:p w:rsidR="00417010" w:rsidRDefault="00417010" w:rsidP="00417010">
      <w:pPr>
        <w:rPr>
          <w:rFonts w:ascii="Times New Roman" w:hAnsi="Times New Roman" w:cs="Times New Roman"/>
          <w:sz w:val="24"/>
          <w:szCs w:val="24"/>
        </w:rPr>
      </w:pPr>
      <w:r>
        <w:rPr>
          <w:rFonts w:ascii="Times New Roman" w:hAnsi="Times New Roman" w:cs="Times New Roman"/>
          <w:sz w:val="24"/>
          <w:szCs w:val="24"/>
        </w:rPr>
        <w:t>Parsons LM, Shimojo S (1987) Perceived spatial or</w:t>
      </w:r>
      <w:r w:rsidR="00B902F3">
        <w:rPr>
          <w:rFonts w:ascii="Times New Roman" w:hAnsi="Times New Roman" w:cs="Times New Roman"/>
          <w:sz w:val="24"/>
          <w:szCs w:val="24"/>
        </w:rPr>
        <w:t>ganisation of cutaneous patterns</w:t>
      </w:r>
      <w:r>
        <w:rPr>
          <w:rFonts w:ascii="Times New Roman" w:hAnsi="Times New Roman" w:cs="Times New Roman"/>
          <w:sz w:val="24"/>
          <w:szCs w:val="24"/>
        </w:rPr>
        <w:t xml:space="preserve"> on surfaces of the human body in various positions. Journal of Experimental Psychology: Human Perception and Performance 13: 488-504</w:t>
      </w:r>
    </w:p>
    <w:p w:rsidR="00417010" w:rsidRDefault="00417010" w:rsidP="000419C6">
      <w:pPr>
        <w:rPr>
          <w:rFonts w:ascii="Times New Roman" w:eastAsia="Times New Roman" w:hAnsi="Times New Roman" w:cs="Times New Roman"/>
          <w:sz w:val="24"/>
          <w:szCs w:val="24"/>
        </w:rPr>
      </w:pPr>
    </w:p>
    <w:p w:rsidR="00FC3C76" w:rsidRDefault="00FC3C76"/>
    <w:sectPr w:rsidR="00FC3C76" w:rsidSect="00FC3C76">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5977" w:rsidRDefault="00425977" w:rsidP="00B05033">
      <w:pPr>
        <w:spacing w:after="0" w:line="240" w:lineRule="auto"/>
      </w:pPr>
      <w:r>
        <w:separator/>
      </w:r>
    </w:p>
  </w:endnote>
  <w:endnote w:type="continuationSeparator" w:id="0">
    <w:p w:rsidR="00425977" w:rsidRDefault="00425977" w:rsidP="00B050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52548"/>
      <w:docPartObj>
        <w:docPartGallery w:val="Page Numbers (Bottom of Page)"/>
        <w:docPartUnique/>
      </w:docPartObj>
    </w:sdtPr>
    <w:sdtEndPr/>
    <w:sdtContent>
      <w:p w:rsidR="00B05033" w:rsidRDefault="00425977">
        <w:pPr>
          <w:pStyle w:val="Footer"/>
          <w:jc w:val="right"/>
        </w:pPr>
        <w:r>
          <w:fldChar w:fldCharType="begin"/>
        </w:r>
        <w:r>
          <w:instrText xml:space="preserve"> PAGE   \* MERGEFORMAT </w:instrText>
        </w:r>
        <w:r>
          <w:fldChar w:fldCharType="separate"/>
        </w:r>
        <w:r w:rsidR="00982554">
          <w:rPr>
            <w:noProof/>
          </w:rPr>
          <w:t>2</w:t>
        </w:r>
        <w:r>
          <w:rPr>
            <w:noProof/>
          </w:rPr>
          <w:fldChar w:fldCharType="end"/>
        </w:r>
      </w:p>
    </w:sdtContent>
  </w:sdt>
  <w:p w:rsidR="00B05033" w:rsidRDefault="00B050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5977" w:rsidRDefault="00425977" w:rsidP="00B05033">
      <w:pPr>
        <w:spacing w:after="0" w:line="240" w:lineRule="auto"/>
      </w:pPr>
      <w:r>
        <w:separator/>
      </w:r>
    </w:p>
  </w:footnote>
  <w:footnote w:type="continuationSeparator" w:id="0">
    <w:p w:rsidR="00425977" w:rsidRDefault="00425977" w:rsidP="00B0503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0419C6"/>
    <w:rsid w:val="000419C6"/>
    <w:rsid w:val="00417010"/>
    <w:rsid w:val="00425977"/>
    <w:rsid w:val="006E4010"/>
    <w:rsid w:val="008D7D5A"/>
    <w:rsid w:val="00982554"/>
    <w:rsid w:val="00B05033"/>
    <w:rsid w:val="00B902F3"/>
    <w:rsid w:val="00FC3C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rules v:ext="edit">
        <o:r id="V:Rule1" type="connector" idref="#Straight Arrow Connector 334"/>
        <o:r id="V:Rule2" type="connector" idref="#Straight Arrow Connector 335"/>
        <o:r id="V:Rule3" type="connector" idref="#Straight Arrow Connector 33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19C6"/>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19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19C6"/>
    <w:rPr>
      <w:rFonts w:ascii="Tahoma" w:eastAsiaTheme="minorEastAsia" w:hAnsi="Tahoma" w:cs="Tahoma"/>
      <w:sz w:val="16"/>
      <w:szCs w:val="16"/>
      <w:lang w:eastAsia="en-GB"/>
    </w:rPr>
  </w:style>
  <w:style w:type="paragraph" w:styleId="Header">
    <w:name w:val="header"/>
    <w:basedOn w:val="Normal"/>
    <w:link w:val="HeaderChar"/>
    <w:uiPriority w:val="99"/>
    <w:semiHidden/>
    <w:unhideWhenUsed/>
    <w:rsid w:val="00B0503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05033"/>
    <w:rPr>
      <w:rFonts w:eastAsiaTheme="minorEastAsia"/>
      <w:lang w:eastAsia="en-GB"/>
    </w:rPr>
  </w:style>
  <w:style w:type="paragraph" w:styleId="Footer">
    <w:name w:val="footer"/>
    <w:basedOn w:val="Normal"/>
    <w:link w:val="FooterChar"/>
    <w:uiPriority w:val="99"/>
    <w:unhideWhenUsed/>
    <w:rsid w:val="00B050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5033"/>
    <w:rPr>
      <w:rFonts w:eastAsiaTheme="minorEastAsia"/>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489</Words>
  <Characters>2793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3276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John   Harris</cp:lastModifiedBy>
  <cp:revision>5</cp:revision>
  <dcterms:created xsi:type="dcterms:W3CDTF">2014-03-05T10:52:00Z</dcterms:created>
  <dcterms:modified xsi:type="dcterms:W3CDTF">2014-03-11T09:49:00Z</dcterms:modified>
</cp:coreProperties>
</file>