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FBCA1" w14:textId="002454A5" w:rsidR="001853CA" w:rsidRDefault="001853CA"/>
    <w:p w14:paraId="67B190F0" w14:textId="0608B41D" w:rsidR="001853CA" w:rsidRPr="001853CA" w:rsidRDefault="00E73D8D" w:rsidP="001853CA">
      <w:pPr>
        <w:jc w:val="center"/>
        <w:rPr>
          <w:rFonts w:cstheme="minorHAnsi"/>
          <w:b/>
          <w:sz w:val="24"/>
          <w:szCs w:val="24"/>
          <w:u w:val="single"/>
        </w:rPr>
      </w:pPr>
      <w:r>
        <w:rPr>
          <w:rFonts w:cstheme="minorHAnsi"/>
          <w:b/>
          <w:sz w:val="24"/>
          <w:szCs w:val="24"/>
          <w:u w:val="single"/>
        </w:rPr>
        <w:t xml:space="preserve">ABSTRACT </w:t>
      </w:r>
      <w:r w:rsidR="004B0761">
        <w:rPr>
          <w:rFonts w:cstheme="minorHAnsi"/>
          <w:b/>
          <w:sz w:val="24"/>
          <w:szCs w:val="24"/>
          <w:u w:val="single"/>
        </w:rPr>
        <w:t>A</w:t>
      </w:r>
      <w:r w:rsidR="00280B03">
        <w:rPr>
          <w:rFonts w:cstheme="minorHAnsi"/>
          <w:b/>
          <w:sz w:val="24"/>
          <w:szCs w:val="24"/>
          <w:u w:val="single"/>
        </w:rPr>
        <w:t xml:space="preserve"> – Brooksbank</w:t>
      </w:r>
    </w:p>
    <w:p w14:paraId="522512CF" w14:textId="6F9D7A60" w:rsidR="001853CA" w:rsidRDefault="001853CA" w:rsidP="001853CA">
      <w:pPr>
        <w:tabs>
          <w:tab w:val="left" w:pos="3828"/>
        </w:tabs>
        <w:spacing w:line="240" w:lineRule="auto"/>
        <w:rPr>
          <w:rFonts w:cstheme="minorHAnsi"/>
          <w:sz w:val="24"/>
          <w:szCs w:val="24"/>
        </w:rPr>
      </w:pPr>
      <w:r w:rsidRPr="001853CA">
        <w:rPr>
          <w:rFonts w:cstheme="minorHAnsi"/>
          <w:sz w:val="24"/>
          <w:szCs w:val="24"/>
        </w:rPr>
        <w:t xml:space="preserve">Written marking and feedback </w:t>
      </w:r>
      <w:proofErr w:type="gramStart"/>
      <w:r w:rsidRPr="001853CA">
        <w:rPr>
          <w:rFonts w:cstheme="minorHAnsi"/>
          <w:sz w:val="24"/>
          <w:szCs w:val="24"/>
        </w:rPr>
        <w:t>is</w:t>
      </w:r>
      <w:proofErr w:type="gramEnd"/>
      <w:r w:rsidRPr="001853CA">
        <w:rPr>
          <w:rFonts w:cstheme="minorHAnsi"/>
          <w:sz w:val="24"/>
          <w:szCs w:val="24"/>
        </w:rPr>
        <w:t xml:space="preserve"> a current issue within education. Teacher workload is a factor contributing to the teacher retention crisis in England currently. Marking and feedback pressures coming from school policies is increasing teacher workload, but are these policies effective and purposeful? This research is an evaluation of the marking and feedback policy at </w:t>
      </w:r>
      <w:r>
        <w:rPr>
          <w:rFonts w:cstheme="minorHAnsi"/>
          <w:sz w:val="24"/>
          <w:szCs w:val="24"/>
        </w:rPr>
        <w:t xml:space="preserve">a school </w:t>
      </w:r>
      <w:r w:rsidRPr="001853CA">
        <w:rPr>
          <w:rFonts w:cstheme="minorHAnsi"/>
          <w:sz w:val="24"/>
          <w:szCs w:val="24"/>
        </w:rPr>
        <w:t xml:space="preserve">in Bradford </w:t>
      </w:r>
      <w:r w:rsidR="009B040E">
        <w:rPr>
          <w:rFonts w:cstheme="minorHAnsi"/>
          <w:sz w:val="24"/>
          <w:szCs w:val="24"/>
        </w:rPr>
        <w:t xml:space="preserve">from the </w:t>
      </w:r>
      <w:r w:rsidR="009B040E" w:rsidRPr="001853CA">
        <w:rPr>
          <w:rFonts w:cstheme="minorHAnsi"/>
          <w:sz w:val="24"/>
          <w:szCs w:val="24"/>
        </w:rPr>
        <w:t xml:space="preserve">perceptions </w:t>
      </w:r>
      <w:r w:rsidR="00280B03">
        <w:rPr>
          <w:rFonts w:cstheme="minorHAnsi"/>
          <w:sz w:val="24"/>
          <w:szCs w:val="24"/>
        </w:rPr>
        <w:t xml:space="preserve">of </w:t>
      </w:r>
      <w:r w:rsidRPr="001853CA">
        <w:rPr>
          <w:rFonts w:cstheme="minorHAnsi"/>
          <w:sz w:val="24"/>
          <w:szCs w:val="24"/>
        </w:rPr>
        <w:t>staff and student</w:t>
      </w:r>
      <w:r w:rsidR="00280B03">
        <w:rPr>
          <w:rFonts w:cstheme="minorHAnsi"/>
          <w:sz w:val="24"/>
          <w:szCs w:val="24"/>
        </w:rPr>
        <w:t>s</w:t>
      </w:r>
      <w:r w:rsidRPr="001853CA">
        <w:rPr>
          <w:rFonts w:cstheme="minorHAnsi"/>
          <w:sz w:val="24"/>
          <w:szCs w:val="24"/>
        </w:rPr>
        <w:t xml:space="preserve"> with</w:t>
      </w:r>
      <w:r w:rsidR="00EC0705">
        <w:rPr>
          <w:rFonts w:cstheme="minorHAnsi"/>
          <w:sz w:val="24"/>
          <w:szCs w:val="24"/>
        </w:rPr>
        <w:t xml:space="preserve">in the </w:t>
      </w:r>
      <w:r w:rsidRPr="001853CA">
        <w:rPr>
          <w:rFonts w:cstheme="minorHAnsi"/>
          <w:sz w:val="24"/>
          <w:szCs w:val="24"/>
        </w:rPr>
        <w:t>math</w:t>
      </w:r>
      <w:r w:rsidR="00EC0705">
        <w:rPr>
          <w:rFonts w:cstheme="minorHAnsi"/>
          <w:sz w:val="24"/>
          <w:szCs w:val="24"/>
        </w:rPr>
        <w:t xml:space="preserve">ematics department. </w:t>
      </w:r>
      <w:r w:rsidRPr="001853CA">
        <w:rPr>
          <w:rFonts w:cstheme="minorHAnsi"/>
          <w:sz w:val="24"/>
          <w:szCs w:val="24"/>
        </w:rPr>
        <w:t xml:space="preserve">The literature review focused on </w:t>
      </w:r>
      <w:r w:rsidR="002E0336">
        <w:rPr>
          <w:rFonts w:cstheme="minorHAnsi"/>
          <w:sz w:val="24"/>
          <w:szCs w:val="24"/>
        </w:rPr>
        <w:t xml:space="preserve">the views of </w:t>
      </w:r>
      <w:r w:rsidRPr="001853CA">
        <w:rPr>
          <w:rFonts w:cstheme="minorHAnsi"/>
          <w:sz w:val="24"/>
          <w:szCs w:val="24"/>
        </w:rPr>
        <w:t xml:space="preserve">giving effective feedback, </w:t>
      </w:r>
      <w:r w:rsidR="00CE01DD">
        <w:rPr>
          <w:rFonts w:cstheme="minorHAnsi"/>
          <w:sz w:val="24"/>
          <w:szCs w:val="24"/>
        </w:rPr>
        <w:t>when teaching</w:t>
      </w:r>
      <w:r w:rsidRPr="001853CA">
        <w:rPr>
          <w:rFonts w:cstheme="minorHAnsi"/>
          <w:sz w:val="24"/>
          <w:szCs w:val="24"/>
        </w:rPr>
        <w:t xml:space="preserve"> math</w:t>
      </w:r>
      <w:r w:rsidR="00CE01DD">
        <w:rPr>
          <w:rFonts w:cstheme="minorHAnsi"/>
          <w:sz w:val="24"/>
          <w:szCs w:val="24"/>
        </w:rPr>
        <w:t>ematic</w:t>
      </w:r>
      <w:r w:rsidRPr="001853CA">
        <w:rPr>
          <w:rFonts w:cstheme="minorHAnsi"/>
          <w:sz w:val="24"/>
          <w:szCs w:val="24"/>
        </w:rPr>
        <w:t xml:space="preserve">s. </w:t>
      </w:r>
    </w:p>
    <w:p w14:paraId="54B6D21F" w14:textId="77777777" w:rsidR="001853CA" w:rsidRDefault="001853CA" w:rsidP="001853CA">
      <w:pPr>
        <w:tabs>
          <w:tab w:val="left" w:pos="3828"/>
        </w:tabs>
        <w:spacing w:line="240" w:lineRule="auto"/>
        <w:rPr>
          <w:rFonts w:cstheme="minorHAnsi"/>
          <w:sz w:val="24"/>
          <w:szCs w:val="24"/>
        </w:rPr>
      </w:pPr>
      <w:r w:rsidRPr="001853CA">
        <w:rPr>
          <w:rFonts w:cstheme="minorHAnsi"/>
          <w:sz w:val="24"/>
          <w:szCs w:val="24"/>
        </w:rPr>
        <w:t>The research methods consisted of 2 focus groups, made up of students from both year 8 and year 12, and then 4 semi-structured interviews given by maths staff</w:t>
      </w:r>
      <w:r w:rsidRPr="00803F30">
        <w:rPr>
          <w:rFonts w:cstheme="minorHAnsi"/>
          <w:sz w:val="24"/>
          <w:szCs w:val="24"/>
        </w:rPr>
        <w:t>. Both the focus groups and semi-structured interviews discussed the overall perceptions of the marking and feedback policy, the use of the policy with regards to written feedback within a maths setting, and any changes that staff or students would make to ensure the policy was purposeful and effective towards teaching and learning in maths.</w:t>
      </w:r>
    </w:p>
    <w:p w14:paraId="322FBA2A" w14:textId="069EF848" w:rsidR="001853CA" w:rsidRPr="001853CA" w:rsidRDefault="001853CA" w:rsidP="001853CA">
      <w:pPr>
        <w:tabs>
          <w:tab w:val="left" w:pos="3828"/>
        </w:tabs>
        <w:spacing w:line="240" w:lineRule="auto"/>
        <w:rPr>
          <w:rFonts w:cstheme="minorHAnsi"/>
          <w:sz w:val="24"/>
          <w:szCs w:val="24"/>
        </w:rPr>
      </w:pPr>
      <w:r w:rsidRPr="001853CA">
        <w:rPr>
          <w:rFonts w:cstheme="minorHAnsi"/>
          <w:sz w:val="24"/>
          <w:szCs w:val="24"/>
        </w:rPr>
        <w:t xml:space="preserve">The data showed that students placed a large importance on the role the marking and feedback played in their improvement and engagement in terms of </w:t>
      </w:r>
      <w:r w:rsidR="003952A9" w:rsidRPr="001853CA">
        <w:rPr>
          <w:rFonts w:cstheme="minorHAnsi"/>
          <w:sz w:val="24"/>
          <w:szCs w:val="24"/>
        </w:rPr>
        <w:t>progressing and</w:t>
      </w:r>
      <w:r w:rsidRPr="001853CA">
        <w:rPr>
          <w:rFonts w:cstheme="minorHAnsi"/>
          <w:sz w:val="24"/>
          <w:szCs w:val="24"/>
        </w:rPr>
        <w:t xml:space="preserve"> reported a very positive experience within maths. Staff highlighted workload as an important factor</w:t>
      </w:r>
      <w:r w:rsidR="003952A9">
        <w:rPr>
          <w:rFonts w:cstheme="minorHAnsi"/>
          <w:sz w:val="24"/>
          <w:szCs w:val="24"/>
        </w:rPr>
        <w:t xml:space="preserve"> and the fact that they felt</w:t>
      </w:r>
      <w:r w:rsidRPr="001853CA">
        <w:rPr>
          <w:rFonts w:cstheme="minorHAnsi"/>
          <w:sz w:val="24"/>
          <w:szCs w:val="24"/>
        </w:rPr>
        <w:t xml:space="preserve"> the benefit for the students did not outweigh the time taken to fulfil the requirements of the policy</w:t>
      </w:r>
      <w:r w:rsidR="003952A9">
        <w:rPr>
          <w:rFonts w:cstheme="minorHAnsi"/>
          <w:sz w:val="24"/>
          <w:szCs w:val="24"/>
        </w:rPr>
        <w:t>. T</w:t>
      </w:r>
      <w:r w:rsidRPr="001853CA">
        <w:rPr>
          <w:rFonts w:cstheme="minorHAnsi"/>
          <w:sz w:val="24"/>
          <w:szCs w:val="24"/>
        </w:rPr>
        <w:t>he</w:t>
      </w:r>
      <w:r w:rsidR="000A4256">
        <w:rPr>
          <w:rFonts w:cstheme="minorHAnsi"/>
          <w:sz w:val="24"/>
          <w:szCs w:val="24"/>
        </w:rPr>
        <w:t>y</w:t>
      </w:r>
      <w:r w:rsidRPr="001853CA">
        <w:rPr>
          <w:rFonts w:cstheme="minorHAnsi"/>
          <w:sz w:val="24"/>
          <w:szCs w:val="24"/>
        </w:rPr>
        <w:t xml:space="preserve"> </w:t>
      </w:r>
      <w:r w:rsidR="003952A9">
        <w:rPr>
          <w:rFonts w:cstheme="minorHAnsi"/>
          <w:sz w:val="24"/>
          <w:szCs w:val="24"/>
        </w:rPr>
        <w:t xml:space="preserve">expressed concern over </w:t>
      </w:r>
      <w:r w:rsidR="000A4256">
        <w:rPr>
          <w:rFonts w:cstheme="minorHAnsi"/>
          <w:sz w:val="24"/>
          <w:szCs w:val="24"/>
        </w:rPr>
        <w:t>what</w:t>
      </w:r>
      <w:r w:rsidR="00EF36FF">
        <w:rPr>
          <w:rFonts w:cstheme="minorHAnsi"/>
          <w:sz w:val="24"/>
          <w:szCs w:val="24"/>
        </w:rPr>
        <w:t xml:space="preserve"> </w:t>
      </w:r>
      <w:r w:rsidR="000A4256">
        <w:rPr>
          <w:rFonts w:cstheme="minorHAnsi"/>
          <w:sz w:val="24"/>
          <w:szCs w:val="24"/>
        </w:rPr>
        <w:t>they saw as</w:t>
      </w:r>
      <w:r w:rsidR="00EF36FF">
        <w:rPr>
          <w:rFonts w:cstheme="minorHAnsi"/>
          <w:sz w:val="24"/>
          <w:szCs w:val="24"/>
        </w:rPr>
        <w:t xml:space="preserve"> </w:t>
      </w:r>
      <w:r w:rsidR="003952A9">
        <w:rPr>
          <w:rFonts w:cstheme="minorHAnsi"/>
          <w:sz w:val="24"/>
          <w:szCs w:val="24"/>
        </w:rPr>
        <w:t xml:space="preserve">the </w:t>
      </w:r>
      <w:r w:rsidRPr="001853CA">
        <w:rPr>
          <w:rFonts w:cstheme="minorHAnsi"/>
          <w:sz w:val="24"/>
          <w:szCs w:val="24"/>
        </w:rPr>
        <w:t>use of quality assurance as a tool to monitor staff rather than placing responsibility on students, and the lack of trust in professional judgement to move students learning forward in maths</w:t>
      </w:r>
      <w:r w:rsidR="003952A9">
        <w:rPr>
          <w:rFonts w:cstheme="minorHAnsi"/>
          <w:sz w:val="24"/>
          <w:szCs w:val="24"/>
        </w:rPr>
        <w:t>.</w:t>
      </w:r>
      <w:r w:rsidRPr="001853CA">
        <w:rPr>
          <w:rFonts w:cstheme="minorHAnsi"/>
          <w:sz w:val="24"/>
          <w:szCs w:val="24"/>
        </w:rPr>
        <w:t xml:space="preserve"> </w:t>
      </w:r>
      <w:r w:rsidR="003952A9">
        <w:rPr>
          <w:rFonts w:cstheme="minorHAnsi"/>
          <w:sz w:val="24"/>
          <w:szCs w:val="24"/>
        </w:rPr>
        <w:t>H</w:t>
      </w:r>
      <w:r w:rsidRPr="001853CA">
        <w:rPr>
          <w:rFonts w:cstheme="minorHAnsi"/>
          <w:sz w:val="24"/>
          <w:szCs w:val="24"/>
        </w:rPr>
        <w:t>owever</w:t>
      </w:r>
      <w:r w:rsidR="003952A9">
        <w:rPr>
          <w:rFonts w:cstheme="minorHAnsi"/>
          <w:sz w:val="24"/>
          <w:szCs w:val="24"/>
        </w:rPr>
        <w:t>,</w:t>
      </w:r>
      <w:r w:rsidRPr="001853CA">
        <w:rPr>
          <w:rFonts w:cstheme="minorHAnsi"/>
          <w:sz w:val="24"/>
          <w:szCs w:val="24"/>
        </w:rPr>
        <w:t xml:space="preserve"> they did recognise the need for consistency across the school within the policy.</w:t>
      </w:r>
    </w:p>
    <w:p w14:paraId="277FB431" w14:textId="1B482E80" w:rsidR="001853CA" w:rsidRDefault="001853CA" w:rsidP="001853CA">
      <w:pPr>
        <w:spacing w:line="240" w:lineRule="auto"/>
        <w:rPr>
          <w:rFonts w:cstheme="minorHAnsi"/>
          <w:sz w:val="24"/>
          <w:szCs w:val="24"/>
        </w:rPr>
      </w:pPr>
      <w:r w:rsidRPr="001853CA">
        <w:rPr>
          <w:rFonts w:cstheme="minorHAnsi"/>
          <w:sz w:val="24"/>
          <w:szCs w:val="24"/>
        </w:rPr>
        <w:t>Both staff and students want targets to be more accessible and purposeful, to increase engagement and</w:t>
      </w:r>
      <w:r w:rsidR="00EF36FF">
        <w:rPr>
          <w:rFonts w:cstheme="minorHAnsi"/>
          <w:sz w:val="24"/>
          <w:szCs w:val="24"/>
        </w:rPr>
        <w:t>,</w:t>
      </w:r>
      <w:r w:rsidRPr="001853CA">
        <w:rPr>
          <w:rFonts w:cstheme="minorHAnsi"/>
          <w:sz w:val="24"/>
          <w:szCs w:val="24"/>
        </w:rPr>
        <w:t xml:space="preserve"> within maths</w:t>
      </w:r>
      <w:r w:rsidR="00EF36FF">
        <w:rPr>
          <w:rFonts w:cstheme="minorHAnsi"/>
          <w:sz w:val="24"/>
          <w:szCs w:val="24"/>
        </w:rPr>
        <w:t>,</w:t>
      </w:r>
      <w:r w:rsidRPr="001853CA">
        <w:rPr>
          <w:rFonts w:cstheme="minorHAnsi"/>
          <w:sz w:val="24"/>
          <w:szCs w:val="24"/>
        </w:rPr>
        <w:t xml:space="preserve"> </w:t>
      </w:r>
      <w:r w:rsidR="003952A9">
        <w:rPr>
          <w:rFonts w:cstheme="minorHAnsi"/>
          <w:sz w:val="24"/>
          <w:szCs w:val="24"/>
        </w:rPr>
        <w:t xml:space="preserve">see </w:t>
      </w:r>
      <w:r w:rsidRPr="001853CA">
        <w:rPr>
          <w:rFonts w:cstheme="minorHAnsi"/>
          <w:sz w:val="24"/>
          <w:szCs w:val="24"/>
        </w:rPr>
        <w:t xml:space="preserve">an increased importance </w:t>
      </w:r>
      <w:r w:rsidR="003952A9">
        <w:rPr>
          <w:rFonts w:cstheme="minorHAnsi"/>
          <w:sz w:val="24"/>
          <w:szCs w:val="24"/>
        </w:rPr>
        <w:t xml:space="preserve">given to </w:t>
      </w:r>
      <w:r w:rsidRPr="001853CA">
        <w:rPr>
          <w:rFonts w:cstheme="minorHAnsi"/>
          <w:sz w:val="24"/>
          <w:szCs w:val="24"/>
        </w:rPr>
        <w:t xml:space="preserve">verbal feedback. Staff want their professional judgement to be accepted, so they can decide as trained maths teachers, exactly what type of feedback will best </w:t>
      </w:r>
      <w:bookmarkStart w:id="0" w:name="_GoBack"/>
      <w:bookmarkEnd w:id="0"/>
      <w:r w:rsidRPr="001853CA">
        <w:rPr>
          <w:rFonts w:cstheme="minorHAnsi"/>
          <w:sz w:val="24"/>
          <w:szCs w:val="24"/>
        </w:rPr>
        <w:t>benefit students, and how it should be deliver</w:t>
      </w:r>
      <w:r w:rsidR="00C92B73">
        <w:rPr>
          <w:rFonts w:cstheme="minorHAnsi"/>
          <w:sz w:val="24"/>
          <w:szCs w:val="24"/>
        </w:rPr>
        <w:t>ed.</w:t>
      </w:r>
    </w:p>
    <w:p w14:paraId="3275A5EA" w14:textId="5B39F82F" w:rsidR="0076010F" w:rsidRDefault="00B75FC5" w:rsidP="001853CA">
      <w:pPr>
        <w:spacing w:line="240" w:lineRule="auto"/>
        <w:rPr>
          <w:rFonts w:ascii="Arial" w:hAnsi="Arial" w:cs="Arial"/>
          <w:sz w:val="24"/>
        </w:rPr>
      </w:pPr>
      <w:r w:rsidRPr="00583D0B">
        <w:rPr>
          <w:rFonts w:cstheme="minorHAnsi"/>
          <w:b/>
          <w:sz w:val="24"/>
          <w:szCs w:val="24"/>
        </w:rPr>
        <w:t>Note:</w:t>
      </w:r>
      <w:r w:rsidRPr="00583D0B">
        <w:rPr>
          <w:rFonts w:cstheme="minorHAnsi"/>
          <w:sz w:val="24"/>
          <w:szCs w:val="24"/>
        </w:rPr>
        <w:t xml:space="preserve"> this abstract is linked</w:t>
      </w:r>
      <w:r w:rsidRPr="00FA2DAE">
        <w:rPr>
          <w:rFonts w:cstheme="minorHAnsi"/>
          <w:sz w:val="24"/>
        </w:rPr>
        <w:t xml:space="preserve"> to</w:t>
      </w:r>
      <w:r>
        <w:rPr>
          <w:rFonts w:ascii="Arial" w:hAnsi="Arial" w:cs="Arial"/>
          <w:sz w:val="24"/>
        </w:rPr>
        <w:t xml:space="preserve"> </w:t>
      </w:r>
      <w:r w:rsidR="00583D0B">
        <w:t xml:space="preserve">Chapter 7 of the book by </w:t>
      </w:r>
      <w:r w:rsidR="00583D0B">
        <w:rPr>
          <w:rFonts w:cstheme="minorHAnsi"/>
          <w:sz w:val="24"/>
          <w:szCs w:val="24"/>
        </w:rPr>
        <w:t>Opie and Brown (2019).</w:t>
      </w:r>
    </w:p>
    <w:p w14:paraId="2A2260CB" w14:textId="03E81854" w:rsidR="0076010F" w:rsidRPr="00AD3064" w:rsidRDefault="0076010F" w:rsidP="001853CA">
      <w:pPr>
        <w:spacing w:line="240" w:lineRule="auto"/>
        <w:rPr>
          <w:rFonts w:cstheme="minorHAnsi"/>
          <w:sz w:val="24"/>
        </w:rPr>
      </w:pPr>
    </w:p>
    <w:p w14:paraId="6B54DB22" w14:textId="14F82A0A" w:rsidR="003202C8" w:rsidRDefault="003202C8" w:rsidP="009E0EB6">
      <w:pPr>
        <w:pStyle w:val="REFReferenceText"/>
        <w:spacing w:line="240" w:lineRule="auto"/>
        <w:rPr>
          <w:rFonts w:asciiTheme="minorHAnsi" w:hAnsiTheme="minorHAnsi" w:cstheme="minorHAnsi"/>
          <w:bCs/>
        </w:rPr>
      </w:pPr>
    </w:p>
    <w:p w14:paraId="0F7187B2" w14:textId="77777777" w:rsidR="003202C8" w:rsidRDefault="003202C8" w:rsidP="009E0EB6">
      <w:pPr>
        <w:pStyle w:val="REFReferenceText"/>
        <w:spacing w:line="240" w:lineRule="auto"/>
        <w:rPr>
          <w:rFonts w:asciiTheme="minorHAnsi" w:hAnsiTheme="minorHAnsi" w:cstheme="minorHAnsi"/>
          <w:bCs/>
        </w:rPr>
      </w:pPr>
    </w:p>
    <w:p w14:paraId="701DE9B5" w14:textId="77777777" w:rsidR="003202C8" w:rsidRDefault="003202C8" w:rsidP="009E0EB6">
      <w:pPr>
        <w:pStyle w:val="REFReferenceText"/>
        <w:spacing w:line="240" w:lineRule="auto"/>
        <w:rPr>
          <w:rFonts w:asciiTheme="minorHAnsi" w:hAnsiTheme="minorHAnsi" w:cstheme="minorHAnsi"/>
          <w:bCs/>
        </w:rPr>
      </w:pPr>
    </w:p>
    <w:p w14:paraId="7CDEAFBC" w14:textId="29FA1DA6" w:rsidR="00280B03" w:rsidRDefault="00280B03" w:rsidP="009E0EB6">
      <w:pPr>
        <w:pStyle w:val="REFReferenceText"/>
        <w:spacing w:line="240" w:lineRule="auto"/>
        <w:rPr>
          <w:rFonts w:asciiTheme="minorHAnsi" w:hAnsiTheme="minorHAnsi" w:cstheme="minorHAnsi"/>
          <w:bCs/>
        </w:rPr>
      </w:pPr>
      <w:r w:rsidRPr="00AD3064">
        <w:rPr>
          <w:rFonts w:asciiTheme="minorHAnsi" w:hAnsiTheme="minorHAnsi" w:cstheme="minorHAnsi"/>
          <w:bCs/>
        </w:rPr>
        <w:t>Brooksbank, E. (2017) ‘Perceptions of a whole-school marking and feedback policy, applied to a maths setting’. MEd thesis, Bradford College.</w:t>
      </w:r>
    </w:p>
    <w:p w14:paraId="25234046" w14:textId="51F9EC2E" w:rsidR="003202C8" w:rsidRPr="006C2C67" w:rsidRDefault="003202C8" w:rsidP="003202C8">
      <w:pPr>
        <w:rPr>
          <w:rFonts w:cstheme="minorHAnsi"/>
        </w:rPr>
      </w:pPr>
      <w:r w:rsidRPr="00344040">
        <w:rPr>
          <w:rFonts w:cstheme="minorHAnsi"/>
          <w:bCs/>
        </w:rPr>
        <w:t>Opie, C. and Brown, D. (eds) (2019</w:t>
      </w:r>
      <w:r w:rsidRPr="003A3C98">
        <w:rPr>
          <w:rFonts w:cstheme="minorHAnsi"/>
          <w:bCs/>
        </w:rPr>
        <w:t>)</w:t>
      </w:r>
      <w:r w:rsidRPr="00344040">
        <w:rPr>
          <w:rFonts w:cstheme="minorHAnsi"/>
          <w:b/>
          <w:bCs/>
        </w:rPr>
        <w:t xml:space="preserve"> </w:t>
      </w:r>
      <w:r w:rsidRPr="008272AD">
        <w:rPr>
          <w:rFonts w:cstheme="minorHAnsi"/>
          <w:bCs/>
          <w:i/>
        </w:rPr>
        <w:t>Getting Started in Your Educational Research: A Student’s Guide to Design, Data Production and Analysis</w:t>
      </w:r>
      <w:r>
        <w:rPr>
          <w:rFonts w:cstheme="minorHAnsi"/>
          <w:bCs/>
        </w:rPr>
        <w:t>.</w:t>
      </w:r>
      <w:r w:rsidRPr="00344040">
        <w:rPr>
          <w:rFonts w:cstheme="minorHAnsi"/>
          <w:bCs/>
        </w:rPr>
        <w:t xml:space="preserve"> </w:t>
      </w:r>
      <w:r>
        <w:rPr>
          <w:rFonts w:cstheme="minorHAnsi"/>
        </w:rPr>
        <w:t>London: Sage</w:t>
      </w:r>
      <w:r w:rsidR="003A3C98">
        <w:rPr>
          <w:rFonts w:cstheme="minorHAnsi"/>
        </w:rPr>
        <w:t>.</w:t>
      </w:r>
    </w:p>
    <w:p w14:paraId="79F9F40D" w14:textId="77777777" w:rsidR="0076010F" w:rsidRDefault="0076010F" w:rsidP="001853CA">
      <w:pPr>
        <w:spacing w:line="240" w:lineRule="auto"/>
        <w:rPr>
          <w:rFonts w:ascii="Arial" w:hAnsi="Arial" w:cs="Arial"/>
          <w:sz w:val="24"/>
        </w:rPr>
      </w:pPr>
    </w:p>
    <w:sectPr w:rsidR="0076010F" w:rsidSect="0076010F">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1D6F5" w14:textId="77777777" w:rsidR="0092456B" w:rsidRDefault="0092456B">
      <w:pPr>
        <w:spacing w:after="0" w:line="240" w:lineRule="auto"/>
      </w:pPr>
      <w:r>
        <w:separator/>
      </w:r>
    </w:p>
  </w:endnote>
  <w:endnote w:type="continuationSeparator" w:id="0">
    <w:p w14:paraId="68C263D4" w14:textId="77777777" w:rsidR="0092456B" w:rsidRDefault="0092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463FB" w14:textId="77777777" w:rsidR="0092456B" w:rsidRDefault="0092456B">
      <w:pPr>
        <w:spacing w:after="0" w:line="240" w:lineRule="auto"/>
      </w:pPr>
      <w:r>
        <w:separator/>
      </w:r>
    </w:p>
  </w:footnote>
  <w:footnote w:type="continuationSeparator" w:id="0">
    <w:p w14:paraId="6E938045" w14:textId="77777777" w:rsidR="0092456B" w:rsidRDefault="00924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3CA"/>
    <w:rsid w:val="000A4256"/>
    <w:rsid w:val="001853CA"/>
    <w:rsid w:val="00280B03"/>
    <w:rsid w:val="002E0336"/>
    <w:rsid w:val="003202C8"/>
    <w:rsid w:val="0037433A"/>
    <w:rsid w:val="003952A9"/>
    <w:rsid w:val="003A3C98"/>
    <w:rsid w:val="004B0761"/>
    <w:rsid w:val="005202A2"/>
    <w:rsid w:val="00525F89"/>
    <w:rsid w:val="00556C0D"/>
    <w:rsid w:val="0058074F"/>
    <w:rsid w:val="00583D0B"/>
    <w:rsid w:val="005E1212"/>
    <w:rsid w:val="0076010F"/>
    <w:rsid w:val="00803F30"/>
    <w:rsid w:val="0092456B"/>
    <w:rsid w:val="009B040E"/>
    <w:rsid w:val="009B1E4E"/>
    <w:rsid w:val="009E0EB6"/>
    <w:rsid w:val="00A12995"/>
    <w:rsid w:val="00AD3064"/>
    <w:rsid w:val="00B75FC5"/>
    <w:rsid w:val="00C03F3F"/>
    <w:rsid w:val="00C92B73"/>
    <w:rsid w:val="00CE01DD"/>
    <w:rsid w:val="00E73D8D"/>
    <w:rsid w:val="00EC0705"/>
    <w:rsid w:val="00EF36FF"/>
    <w:rsid w:val="00FA2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E9737"/>
  <w15:docId w15:val="{E6E80FF0-7442-4F9F-8E4C-80342FC9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5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3CA"/>
  </w:style>
  <w:style w:type="paragraph" w:styleId="BalloonText">
    <w:name w:val="Balloon Text"/>
    <w:basedOn w:val="Normal"/>
    <w:link w:val="BalloonTextChar"/>
    <w:uiPriority w:val="99"/>
    <w:semiHidden/>
    <w:unhideWhenUsed/>
    <w:rsid w:val="00280B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B03"/>
    <w:rPr>
      <w:rFonts w:ascii="Lucida Grande" w:hAnsi="Lucida Grande" w:cs="Lucida Grande"/>
      <w:sz w:val="18"/>
      <w:szCs w:val="18"/>
    </w:rPr>
  </w:style>
  <w:style w:type="paragraph" w:customStyle="1" w:styleId="REFReferenceText">
    <w:name w:val="REF Reference Text"/>
    <w:basedOn w:val="Normal"/>
    <w:qFormat/>
    <w:rsid w:val="00280B03"/>
    <w:pPr>
      <w:spacing w:after="240" w:line="480" w:lineRule="auto"/>
      <w:jc w:val="both"/>
    </w:pPr>
    <w:rPr>
      <w:rFonts w:ascii="Times New Roman" w:hAnsi="Times New Roman"/>
      <w:iCs/>
      <w:szCs w:val="24"/>
    </w:rPr>
  </w:style>
  <w:style w:type="character" w:styleId="CommentReference">
    <w:name w:val="annotation reference"/>
    <w:basedOn w:val="DefaultParagraphFont"/>
    <w:uiPriority w:val="99"/>
    <w:semiHidden/>
    <w:unhideWhenUsed/>
    <w:rsid w:val="00280B03"/>
    <w:rPr>
      <w:sz w:val="18"/>
      <w:szCs w:val="18"/>
    </w:rPr>
  </w:style>
  <w:style w:type="paragraph" w:styleId="CommentText">
    <w:name w:val="annotation text"/>
    <w:basedOn w:val="Normal"/>
    <w:link w:val="CommentTextChar"/>
    <w:uiPriority w:val="99"/>
    <w:semiHidden/>
    <w:unhideWhenUsed/>
    <w:rsid w:val="00280B03"/>
    <w:pPr>
      <w:spacing w:line="240" w:lineRule="auto"/>
    </w:pPr>
    <w:rPr>
      <w:sz w:val="24"/>
      <w:szCs w:val="24"/>
    </w:rPr>
  </w:style>
  <w:style w:type="character" w:customStyle="1" w:styleId="CommentTextChar">
    <w:name w:val="Comment Text Char"/>
    <w:basedOn w:val="DefaultParagraphFont"/>
    <w:link w:val="CommentText"/>
    <w:uiPriority w:val="99"/>
    <w:semiHidden/>
    <w:rsid w:val="00280B03"/>
    <w:rPr>
      <w:sz w:val="24"/>
      <w:szCs w:val="24"/>
    </w:rPr>
  </w:style>
  <w:style w:type="paragraph" w:styleId="CommentSubject">
    <w:name w:val="annotation subject"/>
    <w:basedOn w:val="CommentText"/>
    <w:next w:val="CommentText"/>
    <w:link w:val="CommentSubjectChar"/>
    <w:uiPriority w:val="99"/>
    <w:semiHidden/>
    <w:unhideWhenUsed/>
    <w:rsid w:val="00280B03"/>
    <w:rPr>
      <w:b/>
      <w:bCs/>
      <w:sz w:val="20"/>
      <w:szCs w:val="20"/>
    </w:rPr>
  </w:style>
  <w:style w:type="character" w:customStyle="1" w:styleId="CommentSubjectChar">
    <w:name w:val="Comment Subject Char"/>
    <w:basedOn w:val="CommentTextChar"/>
    <w:link w:val="CommentSubject"/>
    <w:uiPriority w:val="99"/>
    <w:semiHidden/>
    <w:rsid w:val="00280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Opie</dc:creator>
  <cp:keywords/>
  <dc:description/>
  <cp:lastModifiedBy>Clive Opie</cp:lastModifiedBy>
  <cp:revision>2</cp:revision>
  <dcterms:created xsi:type="dcterms:W3CDTF">2019-04-12T11:24:00Z</dcterms:created>
  <dcterms:modified xsi:type="dcterms:W3CDTF">2019-04-12T11:24:00Z</dcterms:modified>
</cp:coreProperties>
</file>