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DC50" w14:textId="77777777" w:rsidR="00CE054F" w:rsidRPr="00CE054F" w:rsidRDefault="00CE054F" w:rsidP="00CE054F">
      <w:pPr>
        <w:pStyle w:val="Title"/>
        <w:rPr>
          <w:rFonts w:eastAsia="Calibri"/>
        </w:rPr>
      </w:pPr>
      <w:r w:rsidRPr="00CE054F">
        <w:rPr>
          <w:rFonts w:eastAsia="Calibri"/>
        </w:rPr>
        <w:t>Activity sheet</w:t>
      </w:r>
    </w:p>
    <w:p w14:paraId="1F16E931" w14:textId="100A8AF8" w:rsidR="00CE054F" w:rsidRPr="00CE054F" w:rsidRDefault="00CE054F" w:rsidP="00CE054F">
      <w:pPr>
        <w:pStyle w:val="Heading1"/>
        <w:rPr>
          <w:rFonts w:eastAsia="Calibri"/>
        </w:rPr>
      </w:pPr>
      <w:r w:rsidRPr="00CE054F">
        <w:rPr>
          <w:rFonts w:eastAsia="Calibri"/>
        </w:rPr>
        <w:t>Activity: Four-step model of behaviour (Adapted from Castle and Buckler, 2021: 410</w:t>
      </w:r>
      <w:r w:rsidR="00B26873">
        <w:rPr>
          <w:rFonts w:eastAsia="Calibri" w:cs="Times New Roman"/>
        </w:rPr>
        <w:t>‒</w:t>
      </w:r>
      <w:r w:rsidRPr="00CE054F">
        <w:rPr>
          <w:rFonts w:eastAsia="Calibri"/>
        </w:rPr>
        <w:t>411)</w:t>
      </w:r>
    </w:p>
    <w:p w14:paraId="4CFCC7A7" w14:textId="77777777" w:rsidR="00CE054F" w:rsidRPr="00CE054F" w:rsidRDefault="00CE054F" w:rsidP="00CE054F">
      <w:pPr>
        <w:spacing w:line="360" w:lineRule="auto"/>
        <w:rPr>
          <w:rFonts w:eastAsia="Calibri"/>
        </w:rPr>
      </w:pPr>
      <w:r w:rsidRPr="00CE054F">
        <w:rPr>
          <w:rFonts w:eastAsia="Calibri"/>
        </w:rPr>
        <w:t>Swinson and Harrop’s (2012) four-step model of behaviour is presented below:</w:t>
      </w:r>
    </w:p>
    <w:p w14:paraId="18843D1E" w14:textId="77777777" w:rsidR="00CE054F" w:rsidRPr="00CE054F" w:rsidRDefault="00CE054F" w:rsidP="00CE054F">
      <w:pPr>
        <w:spacing w:after="200" w:line="360" w:lineRule="auto"/>
        <w:ind w:left="720" w:hanging="360"/>
        <w:rPr>
          <w:rFonts w:eastAsia="Calibri"/>
        </w:rPr>
      </w:pPr>
      <w:r w:rsidRPr="00CE054F">
        <w:rPr>
          <w:rFonts w:ascii="Symbol" w:eastAsia="Calibri" w:hAnsi="Symbol"/>
        </w:rPr>
        <w:t></w:t>
      </w:r>
      <w:r w:rsidRPr="00CE054F">
        <w:rPr>
          <w:rFonts w:ascii="Symbol" w:eastAsia="Calibri" w:hAnsi="Symbol"/>
        </w:rPr>
        <w:tab/>
      </w:r>
      <w:r w:rsidRPr="00CE054F">
        <w:rPr>
          <w:rFonts w:eastAsia="Calibri"/>
        </w:rPr>
        <w:t>Step one</w:t>
      </w:r>
    </w:p>
    <w:p w14:paraId="24296D82"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Ensure instructions and directions are absolutely clear.</w:t>
      </w:r>
    </w:p>
    <w:p w14:paraId="645AE440" w14:textId="77777777" w:rsidR="00CE054F" w:rsidRPr="00CE054F" w:rsidRDefault="00CE054F" w:rsidP="00CE054F">
      <w:pPr>
        <w:spacing w:after="200" w:line="360" w:lineRule="auto"/>
        <w:ind w:left="720" w:hanging="360"/>
        <w:rPr>
          <w:rFonts w:eastAsia="Calibri"/>
        </w:rPr>
      </w:pPr>
      <w:r w:rsidRPr="00CE054F">
        <w:rPr>
          <w:rFonts w:ascii="Symbol" w:eastAsia="Calibri" w:hAnsi="Symbol"/>
        </w:rPr>
        <w:t></w:t>
      </w:r>
      <w:r w:rsidRPr="00CE054F">
        <w:rPr>
          <w:rFonts w:ascii="Symbol" w:eastAsia="Calibri" w:hAnsi="Symbol"/>
        </w:rPr>
        <w:tab/>
      </w:r>
      <w:r w:rsidRPr="00CE054F">
        <w:rPr>
          <w:rFonts w:eastAsia="Calibri"/>
        </w:rPr>
        <w:t>Step two</w:t>
      </w:r>
    </w:p>
    <w:p w14:paraId="0DF344CB" w14:textId="7F820530"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 xml:space="preserve">Follow any instruction or direction by looking for learners doing what they have been asked and acknowledging them, </w:t>
      </w:r>
      <w:r w:rsidR="00B26873">
        <w:rPr>
          <w:rFonts w:eastAsia="Calibri"/>
        </w:rPr>
        <w:t>for example,</w:t>
      </w:r>
      <w:r w:rsidRPr="00CE054F">
        <w:rPr>
          <w:rFonts w:eastAsia="Calibri"/>
        </w:rPr>
        <w:t xml:space="preserve"> ‘Well done table three!’</w:t>
      </w:r>
    </w:p>
    <w:p w14:paraId="48A2D58B" w14:textId="77777777" w:rsidR="00CE054F" w:rsidRPr="00CE054F" w:rsidRDefault="00CE054F" w:rsidP="00CE054F">
      <w:pPr>
        <w:spacing w:after="200" w:line="360" w:lineRule="auto"/>
        <w:ind w:left="720" w:hanging="360"/>
        <w:rPr>
          <w:rFonts w:eastAsia="Calibri"/>
        </w:rPr>
      </w:pPr>
      <w:r w:rsidRPr="00CE054F">
        <w:rPr>
          <w:rFonts w:ascii="Symbol" w:eastAsia="Calibri" w:hAnsi="Symbol"/>
        </w:rPr>
        <w:t></w:t>
      </w:r>
      <w:r w:rsidRPr="00CE054F">
        <w:rPr>
          <w:rFonts w:ascii="Symbol" w:eastAsia="Calibri" w:hAnsi="Symbol"/>
        </w:rPr>
        <w:tab/>
      </w:r>
      <w:r w:rsidRPr="00CE054F">
        <w:rPr>
          <w:rFonts w:eastAsia="Calibri"/>
        </w:rPr>
        <w:t>Step three</w:t>
      </w:r>
    </w:p>
    <w:p w14:paraId="29E71F5F"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Specific and descriptive feedback to those on task</w:t>
      </w:r>
    </w:p>
    <w:p w14:paraId="22AB4C3E"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Sincere and appropriate to the age</w:t>
      </w:r>
    </w:p>
    <w:p w14:paraId="20989A00" w14:textId="3A0DEC03"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proofErr w:type="gramStart"/>
      <w:r w:rsidR="00B26873">
        <w:rPr>
          <w:rFonts w:eastAsia="Calibri"/>
        </w:rPr>
        <w:t>For</w:t>
      </w:r>
      <w:proofErr w:type="gramEnd"/>
      <w:r w:rsidR="00B26873">
        <w:rPr>
          <w:rFonts w:eastAsia="Calibri"/>
        </w:rPr>
        <w:t xml:space="preserve"> example,</w:t>
      </w:r>
      <w:r w:rsidRPr="00CE054F">
        <w:rPr>
          <w:rFonts w:eastAsia="Calibri"/>
        </w:rPr>
        <w:t xml:space="preserve"> ‘It is great to see you so engaged with tidying up quickly and quietly Cameron’</w:t>
      </w:r>
    </w:p>
    <w:p w14:paraId="1958C3AD" w14:textId="77777777" w:rsidR="00CE054F" w:rsidRPr="00CE054F" w:rsidRDefault="00CE054F" w:rsidP="00CE054F">
      <w:pPr>
        <w:spacing w:after="200" w:line="360" w:lineRule="auto"/>
        <w:ind w:left="720" w:hanging="360"/>
        <w:rPr>
          <w:rFonts w:eastAsia="Calibri"/>
        </w:rPr>
      </w:pPr>
      <w:r w:rsidRPr="00CE054F">
        <w:rPr>
          <w:rFonts w:ascii="Symbol" w:eastAsia="Calibri" w:hAnsi="Symbol"/>
        </w:rPr>
        <w:t></w:t>
      </w:r>
      <w:r w:rsidRPr="00CE054F">
        <w:rPr>
          <w:rFonts w:ascii="Symbol" w:eastAsia="Calibri" w:hAnsi="Symbol"/>
        </w:rPr>
        <w:tab/>
      </w:r>
      <w:r w:rsidRPr="00CE054F">
        <w:rPr>
          <w:rFonts w:eastAsia="Calibri"/>
        </w:rPr>
        <w:t>Step four</w:t>
      </w:r>
    </w:p>
    <w:p w14:paraId="7D5776DF"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Always know exactly what to do to deal with inappropriate behaviour.</w:t>
      </w:r>
    </w:p>
    <w:p w14:paraId="1F783D9A"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Ensure a consistent approach for different categories of behaviour.</w:t>
      </w:r>
    </w:p>
    <w:p w14:paraId="62E008B2" w14:textId="5815A88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proofErr w:type="gramStart"/>
      <w:r w:rsidR="00B26873">
        <w:rPr>
          <w:rFonts w:eastAsia="Calibri"/>
        </w:rPr>
        <w:t>For</w:t>
      </w:r>
      <w:proofErr w:type="gramEnd"/>
      <w:r w:rsidR="00B26873">
        <w:rPr>
          <w:rFonts w:eastAsia="Calibri"/>
        </w:rPr>
        <w:t xml:space="preserve"> example, </w:t>
      </w:r>
      <w:r w:rsidRPr="00CE054F">
        <w:rPr>
          <w:rFonts w:eastAsia="Calibri"/>
        </w:rPr>
        <w:t>‘Claire, you have been asked to tidy up quickly and quietly</w:t>
      </w:r>
      <w:r w:rsidR="00B26873">
        <w:rPr>
          <w:rFonts w:eastAsia="Calibri"/>
        </w:rPr>
        <w:t>;</w:t>
      </w:r>
      <w:r w:rsidRPr="00CE054F">
        <w:rPr>
          <w:rFonts w:eastAsia="Calibri"/>
        </w:rPr>
        <w:t xml:space="preserve"> would you prefer to do this now, or after the rest of the class are at play?’</w:t>
      </w:r>
    </w:p>
    <w:p w14:paraId="47BA8701"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By providing a choice, the learner can decide whether to engage with the instruction or to engage with the resulting consequence.</w:t>
      </w:r>
    </w:p>
    <w:p w14:paraId="59DA123F" w14:textId="77777777" w:rsidR="00CE054F" w:rsidRPr="00CE054F" w:rsidRDefault="00CE054F" w:rsidP="00CE054F">
      <w:pPr>
        <w:spacing w:after="200" w:line="360" w:lineRule="auto"/>
        <w:ind w:left="1440" w:hanging="360"/>
        <w:rPr>
          <w:rFonts w:eastAsia="Calibri"/>
        </w:rPr>
      </w:pPr>
      <w:r w:rsidRPr="00CE054F">
        <w:rPr>
          <w:rFonts w:ascii="Courier New" w:eastAsia="Calibri" w:hAnsi="Courier New" w:cs="Courier New"/>
        </w:rPr>
        <w:t>o</w:t>
      </w:r>
      <w:r w:rsidRPr="00CE054F">
        <w:rPr>
          <w:rFonts w:ascii="Courier New" w:eastAsia="Calibri" w:hAnsi="Courier New" w:cs="Courier New"/>
        </w:rPr>
        <w:tab/>
      </w:r>
      <w:r w:rsidRPr="00CE054F">
        <w:rPr>
          <w:rFonts w:eastAsia="Calibri"/>
        </w:rPr>
        <w:t>The consequence is directly related to the behaviour.</w:t>
      </w:r>
    </w:p>
    <w:p w14:paraId="1DFACF69" w14:textId="77777777" w:rsidR="00CE054F" w:rsidRPr="00CE054F" w:rsidRDefault="00CE054F" w:rsidP="00CE054F">
      <w:pPr>
        <w:spacing w:line="360" w:lineRule="auto"/>
        <w:ind w:firstLine="360"/>
        <w:rPr>
          <w:rFonts w:eastAsia="Calibri"/>
        </w:rPr>
      </w:pPr>
      <w:r w:rsidRPr="00CE054F">
        <w:rPr>
          <w:rFonts w:eastAsia="Calibri"/>
        </w:rPr>
        <w:lastRenderedPageBreak/>
        <w:t xml:space="preserve">Swinson and Harrop (2012) also identify three types of unwanted behaviour listed in the table below. What consistent approach could you use for each of the three types of unwanted behaviour? </w:t>
      </w:r>
    </w:p>
    <w:tbl>
      <w:tblPr>
        <w:tblStyle w:val="TableGrid"/>
        <w:tblW w:w="5000" w:type="pct"/>
        <w:tblLook w:val="04A0" w:firstRow="1" w:lastRow="0" w:firstColumn="1" w:lastColumn="0" w:noHBand="0" w:noVBand="1"/>
      </w:tblPr>
      <w:tblGrid>
        <w:gridCol w:w="2936"/>
        <w:gridCol w:w="6280"/>
      </w:tblGrid>
      <w:tr w:rsidR="00CE054F" w:rsidRPr="00CE054F" w14:paraId="056874D7" w14:textId="77777777" w:rsidTr="00CE054F">
        <w:tc>
          <w:tcPr>
            <w:tcW w:w="1593" w:type="pct"/>
          </w:tcPr>
          <w:p w14:paraId="39F39E6D" w14:textId="77777777" w:rsidR="00CE054F" w:rsidRPr="00CE054F" w:rsidRDefault="00CE054F" w:rsidP="00CE054F">
            <w:pPr>
              <w:spacing w:line="360" w:lineRule="auto"/>
              <w:rPr>
                <w:rFonts w:eastAsia="Calibri" w:cs="Times New Roman"/>
                <w:b/>
                <w:szCs w:val="24"/>
              </w:rPr>
            </w:pPr>
            <w:r w:rsidRPr="00CE054F">
              <w:rPr>
                <w:rFonts w:eastAsia="Calibri" w:cs="Times New Roman"/>
                <w:b/>
                <w:szCs w:val="24"/>
              </w:rPr>
              <w:t>Type of behaviour</w:t>
            </w:r>
          </w:p>
        </w:tc>
        <w:tc>
          <w:tcPr>
            <w:tcW w:w="3407" w:type="pct"/>
          </w:tcPr>
          <w:p w14:paraId="521186AD" w14:textId="77777777" w:rsidR="00CE054F" w:rsidRPr="00CE054F" w:rsidRDefault="00CE054F" w:rsidP="00CE054F">
            <w:pPr>
              <w:spacing w:line="360" w:lineRule="auto"/>
              <w:rPr>
                <w:rFonts w:eastAsia="Calibri" w:cs="Times New Roman"/>
                <w:b/>
                <w:szCs w:val="24"/>
              </w:rPr>
            </w:pPr>
            <w:r w:rsidRPr="00CE054F">
              <w:rPr>
                <w:rFonts w:eastAsia="Calibri" w:cs="Times New Roman"/>
                <w:b/>
                <w:szCs w:val="24"/>
              </w:rPr>
              <w:t>Strategies (e.g. what you could say)</w:t>
            </w:r>
          </w:p>
        </w:tc>
      </w:tr>
      <w:tr w:rsidR="00CE054F" w:rsidRPr="00CE054F" w14:paraId="0009A373" w14:textId="77777777" w:rsidTr="00CE054F">
        <w:trPr>
          <w:trHeight w:val="1619"/>
        </w:trPr>
        <w:tc>
          <w:tcPr>
            <w:tcW w:w="1593" w:type="pct"/>
          </w:tcPr>
          <w:p w14:paraId="1357155B" w14:textId="77777777" w:rsidR="00CE054F" w:rsidRPr="00CE054F" w:rsidRDefault="00CE054F" w:rsidP="00CE054F">
            <w:pPr>
              <w:spacing w:line="360" w:lineRule="auto"/>
              <w:rPr>
                <w:rFonts w:eastAsia="Calibri" w:cs="Times New Roman"/>
                <w:b/>
                <w:i/>
                <w:szCs w:val="24"/>
              </w:rPr>
            </w:pPr>
            <w:r w:rsidRPr="00CE054F">
              <w:rPr>
                <w:rFonts w:eastAsia="Calibri" w:cs="Times New Roman"/>
                <w:b/>
                <w:i/>
                <w:szCs w:val="24"/>
              </w:rPr>
              <w:t>Non-disruptive off-task</w:t>
            </w:r>
          </w:p>
        </w:tc>
        <w:tc>
          <w:tcPr>
            <w:tcW w:w="3407" w:type="pct"/>
          </w:tcPr>
          <w:p w14:paraId="0EDAEED9" w14:textId="77777777" w:rsidR="00CE054F" w:rsidRPr="00CE054F" w:rsidRDefault="00CE054F" w:rsidP="00CE054F">
            <w:pPr>
              <w:spacing w:line="360" w:lineRule="auto"/>
              <w:rPr>
                <w:rFonts w:eastAsia="Calibri" w:cs="Times New Roman"/>
                <w:b/>
                <w:szCs w:val="24"/>
              </w:rPr>
            </w:pPr>
          </w:p>
        </w:tc>
      </w:tr>
      <w:tr w:rsidR="00CE054F" w:rsidRPr="00CE054F" w14:paraId="676EFB65" w14:textId="77777777" w:rsidTr="00CE054F">
        <w:trPr>
          <w:trHeight w:val="1700"/>
        </w:trPr>
        <w:tc>
          <w:tcPr>
            <w:tcW w:w="1593" w:type="pct"/>
          </w:tcPr>
          <w:p w14:paraId="0CD01120" w14:textId="77777777" w:rsidR="00CE054F" w:rsidRPr="00CE054F" w:rsidRDefault="00CE054F" w:rsidP="00CE054F">
            <w:pPr>
              <w:spacing w:line="360" w:lineRule="auto"/>
              <w:rPr>
                <w:rFonts w:eastAsia="Calibri" w:cs="Times New Roman"/>
                <w:b/>
                <w:i/>
                <w:szCs w:val="24"/>
              </w:rPr>
            </w:pPr>
            <w:r w:rsidRPr="00CE054F">
              <w:rPr>
                <w:rFonts w:eastAsia="Calibri" w:cs="Times New Roman"/>
                <w:b/>
                <w:i/>
                <w:szCs w:val="24"/>
              </w:rPr>
              <w:t>Disruptive off-task</w:t>
            </w:r>
          </w:p>
        </w:tc>
        <w:tc>
          <w:tcPr>
            <w:tcW w:w="3407" w:type="pct"/>
          </w:tcPr>
          <w:p w14:paraId="252DC1C2" w14:textId="77777777" w:rsidR="00CE054F" w:rsidRPr="00CE054F" w:rsidRDefault="00CE054F" w:rsidP="00CE054F">
            <w:pPr>
              <w:spacing w:line="360" w:lineRule="auto"/>
              <w:rPr>
                <w:rFonts w:eastAsia="Calibri" w:cs="Times New Roman"/>
                <w:b/>
                <w:szCs w:val="24"/>
              </w:rPr>
            </w:pPr>
          </w:p>
        </w:tc>
      </w:tr>
      <w:tr w:rsidR="00CE054F" w:rsidRPr="00CE054F" w14:paraId="3431E60C" w14:textId="77777777" w:rsidTr="00CE054F">
        <w:trPr>
          <w:trHeight w:val="1970"/>
        </w:trPr>
        <w:tc>
          <w:tcPr>
            <w:tcW w:w="1593" w:type="pct"/>
          </w:tcPr>
          <w:p w14:paraId="27AF4A1A" w14:textId="79BF0E1B" w:rsidR="00CE054F" w:rsidRPr="00CE054F" w:rsidRDefault="00CE054F" w:rsidP="00CE054F">
            <w:pPr>
              <w:spacing w:line="360" w:lineRule="auto"/>
              <w:rPr>
                <w:rFonts w:eastAsia="Calibri" w:cs="Times New Roman"/>
                <w:b/>
                <w:i/>
                <w:szCs w:val="24"/>
              </w:rPr>
            </w:pPr>
            <w:r w:rsidRPr="00CE054F">
              <w:rPr>
                <w:rFonts w:eastAsia="Calibri" w:cs="Times New Roman"/>
                <w:b/>
                <w:i/>
                <w:szCs w:val="24"/>
              </w:rPr>
              <w:t>Severe disruptive</w:t>
            </w:r>
            <w:r w:rsidR="00B26873">
              <w:rPr>
                <w:rFonts w:eastAsia="Calibri" w:cs="Times New Roman"/>
                <w:b/>
                <w:i/>
                <w:szCs w:val="24"/>
              </w:rPr>
              <w:t xml:space="preserve"> task</w:t>
            </w:r>
          </w:p>
        </w:tc>
        <w:tc>
          <w:tcPr>
            <w:tcW w:w="3407" w:type="pct"/>
          </w:tcPr>
          <w:p w14:paraId="0ABA9D51" w14:textId="77777777" w:rsidR="00CE054F" w:rsidRPr="00CE054F" w:rsidRDefault="00CE054F" w:rsidP="00CE054F">
            <w:pPr>
              <w:spacing w:line="360" w:lineRule="auto"/>
              <w:rPr>
                <w:rFonts w:eastAsia="Calibri" w:cs="Times New Roman"/>
                <w:b/>
                <w:szCs w:val="24"/>
              </w:rPr>
            </w:pPr>
          </w:p>
        </w:tc>
      </w:tr>
    </w:tbl>
    <w:p w14:paraId="795327FB" w14:textId="77777777" w:rsidR="0070463C" w:rsidRPr="00CE054F" w:rsidRDefault="0070463C" w:rsidP="0086277A">
      <w:pPr>
        <w:spacing w:line="360" w:lineRule="auto"/>
      </w:pPr>
    </w:p>
    <w:sectPr w:rsidR="0070463C" w:rsidRPr="00CE054F"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65C94" w14:textId="77777777" w:rsidR="000F50F8" w:rsidRDefault="000F50F8">
      <w:r>
        <w:separator/>
      </w:r>
    </w:p>
  </w:endnote>
  <w:endnote w:type="continuationSeparator" w:id="0">
    <w:p w14:paraId="343922D1" w14:textId="77777777" w:rsidR="000F50F8" w:rsidRDefault="000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54E1" w14:textId="77777777" w:rsidR="00FE7FB1" w:rsidRDefault="00FE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F44B" w14:textId="77777777" w:rsidR="00FE7FB1" w:rsidRDefault="00FE7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8BA2" w14:textId="77777777" w:rsidR="00FE7FB1" w:rsidRDefault="00FE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DB39" w14:textId="77777777" w:rsidR="000F50F8" w:rsidRDefault="000F50F8">
      <w:r>
        <w:separator/>
      </w:r>
    </w:p>
  </w:footnote>
  <w:footnote w:type="continuationSeparator" w:id="0">
    <w:p w14:paraId="5C2FD566" w14:textId="77777777" w:rsidR="000F50F8" w:rsidRDefault="000F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9503" w14:textId="77777777" w:rsidR="00FE7FB1" w:rsidRDefault="00FE7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3D7C" w14:textId="77777777" w:rsidR="006F059D" w:rsidRPr="0050025D" w:rsidRDefault="00170EA7" w:rsidP="00170EA7">
    <w:pPr>
      <w:pStyle w:val="Header"/>
      <w:spacing w:line="360" w:lineRule="auto"/>
      <w:jc w:val="right"/>
      <w:rPr>
        <w:i/>
      </w:rPr>
    </w:pPr>
    <w:r w:rsidRPr="00170EA7">
      <w:t>Castle &amp; Buckler.,</w:t>
    </w:r>
    <w:r w:rsidRPr="00170EA7">
      <w:rPr>
        <w:i/>
      </w:rPr>
      <w:t xml:space="preserve"> Psychology for Teachers</w:t>
    </w:r>
    <w:r w:rsidR="00FE7FB1">
      <w:rPr>
        <w:i/>
      </w:rPr>
      <w:t>, 3e</w:t>
    </w:r>
  </w:p>
  <w:p w14:paraId="47AF84DB" w14:textId="77777777" w:rsidR="004762E3" w:rsidRPr="006F059D" w:rsidRDefault="006F059D" w:rsidP="00170EA7">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8622" w14:textId="77777777" w:rsidR="00FE7FB1" w:rsidRDefault="00FE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4349E"/>
    <w:multiLevelType w:val="hybridMultilevel"/>
    <w:tmpl w:val="7962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54F"/>
    <w:rsid w:val="00024CB8"/>
    <w:rsid w:val="00033437"/>
    <w:rsid w:val="000F388C"/>
    <w:rsid w:val="000F50F8"/>
    <w:rsid w:val="0015405F"/>
    <w:rsid w:val="00170EA7"/>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B47B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804E85"/>
    <w:rsid w:val="00811EC9"/>
    <w:rsid w:val="00812742"/>
    <w:rsid w:val="00852986"/>
    <w:rsid w:val="0086277A"/>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52A6A"/>
    <w:rsid w:val="00A77424"/>
    <w:rsid w:val="00A84C45"/>
    <w:rsid w:val="00AB42AC"/>
    <w:rsid w:val="00AD5452"/>
    <w:rsid w:val="00AD5E2E"/>
    <w:rsid w:val="00AF0C3C"/>
    <w:rsid w:val="00AF311C"/>
    <w:rsid w:val="00AF4F8B"/>
    <w:rsid w:val="00B164AA"/>
    <w:rsid w:val="00B26873"/>
    <w:rsid w:val="00B31FED"/>
    <w:rsid w:val="00B36615"/>
    <w:rsid w:val="00B37B6E"/>
    <w:rsid w:val="00B42E08"/>
    <w:rsid w:val="00B73564"/>
    <w:rsid w:val="00BB0C36"/>
    <w:rsid w:val="00C039B2"/>
    <w:rsid w:val="00C048E3"/>
    <w:rsid w:val="00C12005"/>
    <w:rsid w:val="00C266E0"/>
    <w:rsid w:val="00C55F1A"/>
    <w:rsid w:val="00C6457F"/>
    <w:rsid w:val="00C8654C"/>
    <w:rsid w:val="00C87AEF"/>
    <w:rsid w:val="00CB2339"/>
    <w:rsid w:val="00CD1179"/>
    <w:rsid w:val="00CE054F"/>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A0FC6"/>
    <w:rsid w:val="00FD1C35"/>
    <w:rsid w:val="00FD6C0D"/>
    <w:rsid w:val="00FE64DE"/>
    <w:rsid w:val="00FE7FB1"/>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BE061"/>
  <w15:docId w15:val="{F6D32C7A-9EF9-4D02-9142-8D79D34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CE054F"/>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8256-564F-4E82-85B9-66DDB41B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8</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1430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2021-05-13T00:58:00Z</dcterms:created>
  <dcterms:modified xsi:type="dcterms:W3CDTF">2021-06-04T13:43:00Z</dcterms:modified>
</cp:coreProperties>
</file>