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B7BE3" w14:textId="77777777" w:rsidR="00FB2A4D" w:rsidRDefault="000D1D23" w:rsidP="004B6702">
      <w:pPr>
        <w:pStyle w:val="AHAHead"/>
        <w:rPr>
          <w:noProof/>
        </w:rPr>
      </w:pPr>
      <w:r>
        <w:rPr>
          <w:noProof/>
        </w:rPr>
      </w:r>
      <w:r>
        <w:rPr>
          <w:noProof/>
        </w:rPr>
        <w:pict w14:anchorId="1F6F25BE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width:443.9pt;height:198.4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243f60 [1604]" stroked="f" strokeweight=".5pt">
            <v:textbox>
              <w:txbxContent>
                <w:p w14:paraId="618A27BE" w14:textId="77777777" w:rsidR="00132D57" w:rsidRPr="00FF1F4F" w:rsidRDefault="00565D17" w:rsidP="004B6702">
                  <w:pPr>
                    <w:pStyle w:val="AHAHead"/>
                  </w:pPr>
                  <w:r>
                    <w:rPr>
                      <w:i/>
                    </w:rPr>
                    <w:t>Strategic Management</w:t>
                  </w:r>
                  <w:r>
                    <w:t>, 9e: Chapter 10 study guide</w:t>
                  </w:r>
                </w:p>
              </w:txbxContent>
            </v:textbox>
            <w10:anchorlock/>
          </v:shape>
        </w:pict>
      </w:r>
    </w:p>
    <w:p w14:paraId="370C86F0" w14:textId="77777777" w:rsidR="00155524" w:rsidRPr="005F2C38" w:rsidRDefault="00155524" w:rsidP="004B6702">
      <w:pPr>
        <w:pStyle w:val="BHBHead"/>
      </w:pPr>
      <w:r w:rsidRPr="00155524">
        <w:t>Six ways to reduce risk</w:t>
      </w:r>
    </w:p>
    <w:p w14:paraId="76A165FF" w14:textId="77777777" w:rsidR="00155524" w:rsidRPr="005F2C38" w:rsidRDefault="004B6702" w:rsidP="004B6702">
      <w:pPr>
        <w:pStyle w:val="NLNumberedList"/>
        <w:numPr>
          <w:ilvl w:val="0"/>
          <w:numId w:val="0"/>
        </w:numPr>
        <w:ind w:left="754" w:hanging="357"/>
      </w:pPr>
      <w:r w:rsidRPr="005F2C38">
        <w:t>1.</w:t>
      </w:r>
      <w:r w:rsidRPr="005F2C38">
        <w:tab/>
      </w:r>
      <w:r w:rsidR="00155524" w:rsidRPr="005F2C38">
        <w:t>Consider building alliances. There is often more strength from combination with other companies. It may also be more profitable for potential enemies to join than fight.</w:t>
      </w:r>
    </w:p>
    <w:p w14:paraId="28D2EC69" w14:textId="77777777" w:rsidR="00155524" w:rsidRPr="005F2C38" w:rsidRDefault="004B6702" w:rsidP="004B6702">
      <w:pPr>
        <w:pStyle w:val="NLNumberedList"/>
        <w:numPr>
          <w:ilvl w:val="0"/>
          <w:numId w:val="0"/>
        </w:numPr>
        <w:ind w:left="754" w:hanging="357"/>
      </w:pPr>
      <w:r w:rsidRPr="005F2C38">
        <w:t>2.</w:t>
      </w:r>
      <w:r w:rsidRPr="005F2C38">
        <w:tab/>
      </w:r>
      <w:r w:rsidR="00155524" w:rsidRPr="005F2C38">
        <w:t>When taking a high-risk strategic approach, seek ways to minimi</w:t>
      </w:r>
      <w:r w:rsidR="00565D17">
        <w:t>s</w:t>
      </w:r>
      <w:r w:rsidR="00155524" w:rsidRPr="005F2C38">
        <w:t>e the downside exposure of the company and avoid jeopardi</w:t>
      </w:r>
      <w:r w:rsidR="00565D17">
        <w:t>s</w:t>
      </w:r>
      <w:r w:rsidR="00155524" w:rsidRPr="005F2C38">
        <w:t>ing all the company’s activities. If the opportunity does not work out, then it is clearly preferable to have attempted to reduce such risks so that the company is able</w:t>
      </w:r>
      <w:r w:rsidR="00155524">
        <w:t xml:space="preserve"> to continue trading elsewhere.</w:t>
      </w:r>
    </w:p>
    <w:p w14:paraId="3EC44CE4" w14:textId="77777777" w:rsidR="00155524" w:rsidRPr="005F2C38" w:rsidRDefault="004B6702" w:rsidP="004B6702">
      <w:pPr>
        <w:pStyle w:val="NLNumberedList"/>
        <w:numPr>
          <w:ilvl w:val="0"/>
          <w:numId w:val="0"/>
        </w:numPr>
        <w:ind w:left="754" w:hanging="357"/>
      </w:pPr>
      <w:r w:rsidRPr="005F2C38">
        <w:t>3.</w:t>
      </w:r>
      <w:r w:rsidRPr="005F2C38">
        <w:tab/>
      </w:r>
      <w:r w:rsidR="00155524" w:rsidRPr="005F2C38">
        <w:t>Build shareholder protection where possible. This may be undertaken by careful structuring of risky strategic deals such that shareholders are not unnecessarily exposed to failure.</w:t>
      </w:r>
    </w:p>
    <w:p w14:paraId="0BC68B04" w14:textId="77777777" w:rsidR="00155524" w:rsidRPr="005F2C38" w:rsidRDefault="004B6702" w:rsidP="004B6702">
      <w:pPr>
        <w:pStyle w:val="NLNumberedList"/>
        <w:numPr>
          <w:ilvl w:val="0"/>
          <w:numId w:val="0"/>
        </w:numPr>
        <w:ind w:left="754" w:hanging="357"/>
      </w:pPr>
      <w:r w:rsidRPr="005F2C38">
        <w:t>4.</w:t>
      </w:r>
      <w:r w:rsidRPr="005F2C38">
        <w:tab/>
      </w:r>
      <w:r w:rsidR="00155524" w:rsidRPr="005F2C38">
        <w:t>Seek ways of moving out of weak strategic areas before being pushed. If a market sector is likely to prove exceptionally vulnerable, it may be wiser to withdraw while it is still profitable.</w:t>
      </w:r>
    </w:p>
    <w:p w14:paraId="5ACFD72B" w14:textId="77777777" w:rsidR="00155524" w:rsidRPr="005F2C38" w:rsidRDefault="004B6702" w:rsidP="004B6702">
      <w:pPr>
        <w:pStyle w:val="NLNumberedList"/>
        <w:numPr>
          <w:ilvl w:val="0"/>
          <w:numId w:val="0"/>
        </w:numPr>
        <w:ind w:left="754" w:hanging="357"/>
      </w:pPr>
      <w:r w:rsidRPr="005F2C38">
        <w:t>5.</w:t>
      </w:r>
      <w:r w:rsidRPr="005F2C38">
        <w:tab/>
      </w:r>
      <w:r w:rsidR="00155524" w:rsidRPr="005F2C38">
        <w:t>Consider a staged development of a risky strategy. Many companies take several years to build their share in markets: the time perspective allows for development to be undertaken in stages. This reduces the risk but does not eliminate it.</w:t>
      </w:r>
    </w:p>
    <w:p w14:paraId="727E67BB" w14:textId="77777777" w:rsidR="00155524" w:rsidRPr="00155524" w:rsidRDefault="004B6702" w:rsidP="004B6702">
      <w:pPr>
        <w:pStyle w:val="NLNumberedList"/>
        <w:numPr>
          <w:ilvl w:val="0"/>
          <w:numId w:val="0"/>
        </w:numPr>
        <w:ind w:left="754" w:hanging="357"/>
        <w:rPr>
          <w:lang w:eastAsia="en-GB" w:bidi="ar-SA"/>
        </w:rPr>
      </w:pPr>
      <w:r w:rsidRPr="00155524">
        <w:rPr>
          <w:lang w:eastAsia="en-GB" w:bidi="ar-SA"/>
        </w:rPr>
        <w:t>6.</w:t>
      </w:r>
      <w:r w:rsidRPr="00155524">
        <w:rPr>
          <w:lang w:eastAsia="en-GB" w:bidi="ar-SA"/>
        </w:rPr>
        <w:tab/>
      </w:r>
      <w:r w:rsidR="00155524" w:rsidRPr="005F2C38">
        <w:t>Appoint good professional advisers: accountants, bankers, lawyers and consultants. Both the specialist expertise and more general advice reduce the risk and build protection.</w:t>
      </w:r>
    </w:p>
    <w:sectPr w:rsidR="00155524" w:rsidRPr="00155524" w:rsidSect="00FB2A4D">
      <w:pgSz w:w="11909" w:h="16834" w:code="9"/>
      <w:pgMar w:top="1588" w:right="1474" w:bottom="1588" w:left="147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174ED" w14:textId="77777777" w:rsidR="00627CA8" w:rsidRDefault="00627CA8" w:rsidP="009C002D">
      <w:pPr>
        <w:spacing w:before="0" w:after="0" w:line="240" w:lineRule="auto"/>
      </w:pPr>
      <w:r>
        <w:separator/>
      </w:r>
    </w:p>
  </w:endnote>
  <w:endnote w:type="continuationSeparator" w:id="0">
    <w:p w14:paraId="5347BDA8" w14:textId="77777777" w:rsidR="00627CA8" w:rsidRDefault="00627CA8" w:rsidP="009C002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79F4D" w14:textId="77777777" w:rsidR="00627CA8" w:rsidRDefault="00627CA8" w:rsidP="009C002D">
      <w:pPr>
        <w:spacing w:before="0" w:after="0" w:line="240" w:lineRule="auto"/>
      </w:pPr>
      <w:r>
        <w:separator/>
      </w:r>
    </w:p>
  </w:footnote>
  <w:footnote w:type="continuationSeparator" w:id="0">
    <w:p w14:paraId="0A30A3C1" w14:textId="77777777" w:rsidR="00627CA8" w:rsidRDefault="00627CA8" w:rsidP="009C002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66060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4EB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0A5B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FE5E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E004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B2A9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8A30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DA59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6A5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B20F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8F5FF0"/>
    <w:multiLevelType w:val="hybridMultilevel"/>
    <w:tmpl w:val="8430A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21067"/>
    <w:multiLevelType w:val="hybridMultilevel"/>
    <w:tmpl w:val="C1600164"/>
    <w:lvl w:ilvl="0" w:tplc="9DBCDF18">
      <w:start w:val="1"/>
      <w:numFmt w:val="decimal"/>
      <w:pStyle w:val="Style2"/>
      <w:lvlText w:val="%1."/>
      <w:lvlJc w:val="left"/>
      <w:pPr>
        <w:ind w:left="1117" w:hanging="360"/>
      </w:pPr>
      <w:rPr>
        <w:rFonts w:hint="default"/>
        <w:color w:val="244061" w:themeColor="accent1" w:themeShade="80"/>
      </w:rPr>
    </w:lvl>
    <w:lvl w:ilvl="1" w:tplc="08090019" w:tentative="1">
      <w:start w:val="1"/>
      <w:numFmt w:val="lowerLetter"/>
      <w:lvlText w:val="%2."/>
      <w:lvlJc w:val="left"/>
      <w:pPr>
        <w:ind w:left="1837" w:hanging="360"/>
      </w:pPr>
    </w:lvl>
    <w:lvl w:ilvl="2" w:tplc="0809001B" w:tentative="1">
      <w:start w:val="1"/>
      <w:numFmt w:val="lowerRoman"/>
      <w:lvlText w:val="%3."/>
      <w:lvlJc w:val="right"/>
      <w:pPr>
        <w:ind w:left="2557" w:hanging="180"/>
      </w:pPr>
    </w:lvl>
    <w:lvl w:ilvl="3" w:tplc="0809000F" w:tentative="1">
      <w:start w:val="1"/>
      <w:numFmt w:val="decimal"/>
      <w:lvlText w:val="%4."/>
      <w:lvlJc w:val="left"/>
      <w:pPr>
        <w:ind w:left="3277" w:hanging="360"/>
      </w:pPr>
    </w:lvl>
    <w:lvl w:ilvl="4" w:tplc="08090019" w:tentative="1">
      <w:start w:val="1"/>
      <w:numFmt w:val="lowerLetter"/>
      <w:lvlText w:val="%5."/>
      <w:lvlJc w:val="left"/>
      <w:pPr>
        <w:ind w:left="3997" w:hanging="360"/>
      </w:pPr>
    </w:lvl>
    <w:lvl w:ilvl="5" w:tplc="0809001B" w:tentative="1">
      <w:start w:val="1"/>
      <w:numFmt w:val="lowerRoman"/>
      <w:lvlText w:val="%6."/>
      <w:lvlJc w:val="right"/>
      <w:pPr>
        <w:ind w:left="4717" w:hanging="180"/>
      </w:pPr>
    </w:lvl>
    <w:lvl w:ilvl="6" w:tplc="0809000F" w:tentative="1">
      <w:start w:val="1"/>
      <w:numFmt w:val="decimal"/>
      <w:lvlText w:val="%7."/>
      <w:lvlJc w:val="left"/>
      <w:pPr>
        <w:ind w:left="5437" w:hanging="360"/>
      </w:pPr>
    </w:lvl>
    <w:lvl w:ilvl="7" w:tplc="08090019" w:tentative="1">
      <w:start w:val="1"/>
      <w:numFmt w:val="lowerLetter"/>
      <w:lvlText w:val="%8."/>
      <w:lvlJc w:val="left"/>
      <w:pPr>
        <w:ind w:left="6157" w:hanging="360"/>
      </w:pPr>
    </w:lvl>
    <w:lvl w:ilvl="8" w:tplc="08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2" w15:restartNumberingAfterBreak="0">
    <w:nsid w:val="2FEA68E0"/>
    <w:multiLevelType w:val="hybridMultilevel"/>
    <w:tmpl w:val="ADA04810"/>
    <w:lvl w:ilvl="0" w:tplc="63309A58">
      <w:start w:val="1"/>
      <w:numFmt w:val="lowerLetter"/>
      <w:pStyle w:val="SpecialElementNumberedSublist"/>
      <w:lvlText w:val="%1."/>
      <w:lvlJc w:val="left"/>
      <w:pPr>
        <w:ind w:left="1080" w:hanging="360"/>
      </w:pPr>
      <w:rPr>
        <w:rFonts w:hint="default"/>
        <w:color w:val="4F6228" w:themeColor="accent3" w:themeShade="8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CE2E8D"/>
    <w:multiLevelType w:val="hybridMultilevel"/>
    <w:tmpl w:val="C83090D8"/>
    <w:lvl w:ilvl="0" w:tplc="5BB49398">
      <w:start w:val="1"/>
      <w:numFmt w:val="decimal"/>
      <w:pStyle w:val="SpecialElementNumberedList"/>
      <w:lvlText w:val="%1."/>
      <w:lvlJc w:val="left"/>
      <w:pPr>
        <w:ind w:left="720" w:hanging="360"/>
      </w:pPr>
      <w:rPr>
        <w:rFonts w:hint="default"/>
        <w:color w:val="4F6228" w:themeColor="accent3" w:themeShade="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90B4F"/>
    <w:multiLevelType w:val="hybridMultilevel"/>
    <w:tmpl w:val="C040CAC4"/>
    <w:lvl w:ilvl="0" w:tplc="BA54AD1E">
      <w:start w:val="1"/>
      <w:numFmt w:val="bullet"/>
      <w:pStyle w:val="BLSUBBulletedSublist"/>
      <w:lvlText w:val="o"/>
      <w:lvlJc w:val="left"/>
      <w:pPr>
        <w:ind w:left="720" w:hanging="360"/>
      </w:pPr>
      <w:rPr>
        <w:rFonts w:ascii="Courier New" w:hAnsi="Courier New" w:cs="Courier New" w:hint="default"/>
        <w:color w:val="244061" w:themeColor="accent1" w:themeShade="80"/>
      </w:rPr>
    </w:lvl>
    <w:lvl w:ilvl="1" w:tplc="6EE486C2">
      <w:numFmt w:val="bullet"/>
      <w:lvlText w:val="-"/>
      <w:lvlJc w:val="left"/>
      <w:pPr>
        <w:ind w:left="1800" w:hanging="720"/>
      </w:pPr>
      <w:rPr>
        <w:rFonts w:ascii="Franklin Gothic Book" w:eastAsiaTheme="minorHAnsi" w:hAnsi="Franklin Gothic Book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E4537D"/>
    <w:multiLevelType w:val="hybridMultilevel"/>
    <w:tmpl w:val="3EA81C58"/>
    <w:lvl w:ilvl="0" w:tplc="DC5C31E6">
      <w:start w:val="1"/>
      <w:numFmt w:val="bullet"/>
      <w:pStyle w:val="SpecialElementBulletedList"/>
      <w:lvlText w:val=""/>
      <w:lvlJc w:val="left"/>
      <w:pPr>
        <w:ind w:left="757" w:hanging="360"/>
      </w:pPr>
      <w:rPr>
        <w:rFonts w:ascii="Symbol" w:hAnsi="Symbol" w:cs="Symbol" w:hint="default"/>
        <w:color w:val="4F6228" w:themeColor="accent3" w:themeShade="80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 w15:restartNumberingAfterBreak="0">
    <w:nsid w:val="56ED0185"/>
    <w:multiLevelType w:val="hybridMultilevel"/>
    <w:tmpl w:val="E86899F8"/>
    <w:lvl w:ilvl="0" w:tplc="6150B5EC">
      <w:start w:val="1"/>
      <w:numFmt w:val="bullet"/>
      <w:pStyle w:val="SpecialElementBulletedSublist"/>
      <w:lvlText w:val="o"/>
      <w:lvlJc w:val="left"/>
      <w:pPr>
        <w:ind w:left="1117" w:hanging="360"/>
      </w:pPr>
      <w:rPr>
        <w:rFonts w:ascii="Courier New" w:hAnsi="Courier New" w:cs="Courier New" w:hint="default"/>
        <w:color w:val="4F6228" w:themeColor="accent3" w:themeShade="80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 w15:restartNumberingAfterBreak="0">
    <w:nsid w:val="5E843DA6"/>
    <w:multiLevelType w:val="hybridMultilevel"/>
    <w:tmpl w:val="8B7CA034"/>
    <w:lvl w:ilvl="0" w:tplc="A62E9AD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4F6228" w:themeColor="accent3" w:themeShade="8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A3098E"/>
    <w:multiLevelType w:val="hybridMultilevel"/>
    <w:tmpl w:val="AF02930A"/>
    <w:lvl w:ilvl="0" w:tplc="53BE33FC">
      <w:start w:val="1"/>
      <w:numFmt w:val="bullet"/>
      <w:pStyle w:val="BLBulletedList"/>
      <w:lvlText w:val=""/>
      <w:lvlJc w:val="left"/>
      <w:pPr>
        <w:ind w:left="720" w:hanging="360"/>
      </w:pPr>
      <w:rPr>
        <w:rFonts w:ascii="Symbol" w:hAnsi="Symbol" w:cs="Symbol" w:hint="default"/>
        <w:color w:val="244061" w:themeColor="accent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306E1"/>
    <w:multiLevelType w:val="hybridMultilevel"/>
    <w:tmpl w:val="25685BB8"/>
    <w:lvl w:ilvl="0" w:tplc="809093AC">
      <w:start w:val="1"/>
      <w:numFmt w:val="lowerLetter"/>
      <w:pStyle w:val="NLSUBNumberedSublist"/>
      <w:lvlText w:val="%1."/>
      <w:lvlJc w:val="left"/>
      <w:pPr>
        <w:ind w:left="1514" w:hanging="360"/>
      </w:pPr>
      <w:rPr>
        <w:rFonts w:hint="default"/>
        <w:color w:val="244061" w:themeColor="accent1" w:themeShade="80"/>
      </w:rPr>
    </w:lvl>
    <w:lvl w:ilvl="1" w:tplc="08090019" w:tentative="1">
      <w:start w:val="1"/>
      <w:numFmt w:val="lowerLetter"/>
      <w:lvlText w:val="%2."/>
      <w:lvlJc w:val="left"/>
      <w:pPr>
        <w:ind w:left="2234" w:hanging="360"/>
      </w:pPr>
    </w:lvl>
    <w:lvl w:ilvl="2" w:tplc="0809001B" w:tentative="1">
      <w:start w:val="1"/>
      <w:numFmt w:val="lowerRoman"/>
      <w:lvlText w:val="%3."/>
      <w:lvlJc w:val="right"/>
      <w:pPr>
        <w:ind w:left="2954" w:hanging="180"/>
      </w:pPr>
    </w:lvl>
    <w:lvl w:ilvl="3" w:tplc="0809000F" w:tentative="1">
      <w:start w:val="1"/>
      <w:numFmt w:val="decimal"/>
      <w:lvlText w:val="%4."/>
      <w:lvlJc w:val="left"/>
      <w:pPr>
        <w:ind w:left="3674" w:hanging="360"/>
      </w:pPr>
    </w:lvl>
    <w:lvl w:ilvl="4" w:tplc="08090019" w:tentative="1">
      <w:start w:val="1"/>
      <w:numFmt w:val="lowerLetter"/>
      <w:lvlText w:val="%5."/>
      <w:lvlJc w:val="left"/>
      <w:pPr>
        <w:ind w:left="4394" w:hanging="360"/>
      </w:pPr>
    </w:lvl>
    <w:lvl w:ilvl="5" w:tplc="0809001B" w:tentative="1">
      <w:start w:val="1"/>
      <w:numFmt w:val="lowerRoman"/>
      <w:lvlText w:val="%6."/>
      <w:lvlJc w:val="right"/>
      <w:pPr>
        <w:ind w:left="5114" w:hanging="180"/>
      </w:pPr>
    </w:lvl>
    <w:lvl w:ilvl="6" w:tplc="0809000F" w:tentative="1">
      <w:start w:val="1"/>
      <w:numFmt w:val="decimal"/>
      <w:lvlText w:val="%7."/>
      <w:lvlJc w:val="left"/>
      <w:pPr>
        <w:ind w:left="5834" w:hanging="360"/>
      </w:pPr>
    </w:lvl>
    <w:lvl w:ilvl="7" w:tplc="08090019" w:tentative="1">
      <w:start w:val="1"/>
      <w:numFmt w:val="lowerLetter"/>
      <w:lvlText w:val="%8."/>
      <w:lvlJc w:val="left"/>
      <w:pPr>
        <w:ind w:left="6554" w:hanging="360"/>
      </w:pPr>
    </w:lvl>
    <w:lvl w:ilvl="8" w:tplc="0809001B" w:tentative="1">
      <w:start w:val="1"/>
      <w:numFmt w:val="lowerRoman"/>
      <w:lvlText w:val="%9."/>
      <w:lvlJc w:val="right"/>
      <w:pPr>
        <w:ind w:left="7274" w:hanging="180"/>
      </w:pPr>
    </w:lvl>
  </w:abstractNum>
  <w:num w:numId="1">
    <w:abstractNumId w:val="18"/>
  </w:num>
  <w:num w:numId="2">
    <w:abstractNumId w:val="14"/>
  </w:num>
  <w:num w:numId="3">
    <w:abstractNumId w:val="11"/>
  </w:num>
  <w:num w:numId="4">
    <w:abstractNumId w:val="19"/>
  </w:num>
  <w:num w:numId="5">
    <w:abstractNumId w:val="15"/>
  </w:num>
  <w:num w:numId="6">
    <w:abstractNumId w:val="13"/>
  </w:num>
  <w:num w:numId="7">
    <w:abstractNumId w:val="17"/>
  </w:num>
  <w:num w:numId="8">
    <w:abstractNumId w:val="12"/>
  </w:num>
  <w:num w:numId="9">
    <w:abstractNumId w:val="1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8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35C9"/>
    <w:rsid w:val="00003F3B"/>
    <w:rsid w:val="00010856"/>
    <w:rsid w:val="0001303D"/>
    <w:rsid w:val="000308F8"/>
    <w:rsid w:val="000314E9"/>
    <w:rsid w:val="0003794D"/>
    <w:rsid w:val="000439F1"/>
    <w:rsid w:val="00046289"/>
    <w:rsid w:val="00071489"/>
    <w:rsid w:val="000807DD"/>
    <w:rsid w:val="00097C73"/>
    <w:rsid w:val="000A2553"/>
    <w:rsid w:val="000B594B"/>
    <w:rsid w:val="000B6800"/>
    <w:rsid w:val="000C25B9"/>
    <w:rsid w:val="000D1D23"/>
    <w:rsid w:val="000D665D"/>
    <w:rsid w:val="000D6993"/>
    <w:rsid w:val="000E40D7"/>
    <w:rsid w:val="001148CF"/>
    <w:rsid w:val="00122102"/>
    <w:rsid w:val="00132D57"/>
    <w:rsid w:val="001335E6"/>
    <w:rsid w:val="00143232"/>
    <w:rsid w:val="00147529"/>
    <w:rsid w:val="00155524"/>
    <w:rsid w:val="00163C64"/>
    <w:rsid w:val="00170E2E"/>
    <w:rsid w:val="00181ECB"/>
    <w:rsid w:val="00185720"/>
    <w:rsid w:val="00192EFA"/>
    <w:rsid w:val="001A502F"/>
    <w:rsid w:val="001E07AC"/>
    <w:rsid w:val="001F1D9C"/>
    <w:rsid w:val="002026F5"/>
    <w:rsid w:val="00210948"/>
    <w:rsid w:val="002151AF"/>
    <w:rsid w:val="00241239"/>
    <w:rsid w:val="00252415"/>
    <w:rsid w:val="00270541"/>
    <w:rsid w:val="00290DDB"/>
    <w:rsid w:val="002A1A69"/>
    <w:rsid w:val="002C3155"/>
    <w:rsid w:val="002F7924"/>
    <w:rsid w:val="00311961"/>
    <w:rsid w:val="00364E3E"/>
    <w:rsid w:val="003737E1"/>
    <w:rsid w:val="00374F43"/>
    <w:rsid w:val="003961F7"/>
    <w:rsid w:val="003A2745"/>
    <w:rsid w:val="003B1A7D"/>
    <w:rsid w:val="003B5689"/>
    <w:rsid w:val="003C5061"/>
    <w:rsid w:val="003D54A0"/>
    <w:rsid w:val="003F048B"/>
    <w:rsid w:val="003F1C8C"/>
    <w:rsid w:val="004032E3"/>
    <w:rsid w:val="004118D1"/>
    <w:rsid w:val="00414217"/>
    <w:rsid w:val="004153E4"/>
    <w:rsid w:val="004265FC"/>
    <w:rsid w:val="004276A5"/>
    <w:rsid w:val="00434142"/>
    <w:rsid w:val="004534A9"/>
    <w:rsid w:val="00453D00"/>
    <w:rsid w:val="004659A7"/>
    <w:rsid w:val="00483DE1"/>
    <w:rsid w:val="004B0BED"/>
    <w:rsid w:val="004B6702"/>
    <w:rsid w:val="004C4E7A"/>
    <w:rsid w:val="004C6781"/>
    <w:rsid w:val="004D109D"/>
    <w:rsid w:val="004E0157"/>
    <w:rsid w:val="004E6DEB"/>
    <w:rsid w:val="004E7280"/>
    <w:rsid w:val="004F1D7A"/>
    <w:rsid w:val="00517A0C"/>
    <w:rsid w:val="00520116"/>
    <w:rsid w:val="005235C9"/>
    <w:rsid w:val="00527A5C"/>
    <w:rsid w:val="00530B9F"/>
    <w:rsid w:val="00565D17"/>
    <w:rsid w:val="00576652"/>
    <w:rsid w:val="005854F1"/>
    <w:rsid w:val="005A128C"/>
    <w:rsid w:val="005A7937"/>
    <w:rsid w:val="005D22F4"/>
    <w:rsid w:val="005E2B39"/>
    <w:rsid w:val="005E426B"/>
    <w:rsid w:val="005E55B6"/>
    <w:rsid w:val="006054C9"/>
    <w:rsid w:val="00617C3F"/>
    <w:rsid w:val="00623ADF"/>
    <w:rsid w:val="00627CA8"/>
    <w:rsid w:val="00643AC9"/>
    <w:rsid w:val="006667CE"/>
    <w:rsid w:val="00682B77"/>
    <w:rsid w:val="006908E6"/>
    <w:rsid w:val="006A3656"/>
    <w:rsid w:val="006A4EDF"/>
    <w:rsid w:val="006C5B83"/>
    <w:rsid w:val="006E1DA7"/>
    <w:rsid w:val="006E272A"/>
    <w:rsid w:val="006E5276"/>
    <w:rsid w:val="0070059C"/>
    <w:rsid w:val="00750FA1"/>
    <w:rsid w:val="00783AFE"/>
    <w:rsid w:val="0078730D"/>
    <w:rsid w:val="00790019"/>
    <w:rsid w:val="007F1540"/>
    <w:rsid w:val="008225B8"/>
    <w:rsid w:val="00824166"/>
    <w:rsid w:val="00833BF8"/>
    <w:rsid w:val="00837454"/>
    <w:rsid w:val="008761DA"/>
    <w:rsid w:val="0089158D"/>
    <w:rsid w:val="008915CA"/>
    <w:rsid w:val="008D009E"/>
    <w:rsid w:val="00901432"/>
    <w:rsid w:val="00940BBA"/>
    <w:rsid w:val="00945D65"/>
    <w:rsid w:val="00971F00"/>
    <w:rsid w:val="009B512E"/>
    <w:rsid w:val="009C002D"/>
    <w:rsid w:val="00A03D44"/>
    <w:rsid w:val="00A14968"/>
    <w:rsid w:val="00A16EAD"/>
    <w:rsid w:val="00A2038D"/>
    <w:rsid w:val="00A561AE"/>
    <w:rsid w:val="00A6502B"/>
    <w:rsid w:val="00A950B0"/>
    <w:rsid w:val="00AA7C06"/>
    <w:rsid w:val="00AC55B4"/>
    <w:rsid w:val="00AD2007"/>
    <w:rsid w:val="00AF4027"/>
    <w:rsid w:val="00B07CB1"/>
    <w:rsid w:val="00B12657"/>
    <w:rsid w:val="00B24CC9"/>
    <w:rsid w:val="00B4066A"/>
    <w:rsid w:val="00B9029D"/>
    <w:rsid w:val="00B91F2C"/>
    <w:rsid w:val="00B94C75"/>
    <w:rsid w:val="00B9744A"/>
    <w:rsid w:val="00BC0DF5"/>
    <w:rsid w:val="00BF335E"/>
    <w:rsid w:val="00C02C97"/>
    <w:rsid w:val="00C20250"/>
    <w:rsid w:val="00C224CD"/>
    <w:rsid w:val="00C325C7"/>
    <w:rsid w:val="00C348AB"/>
    <w:rsid w:val="00C36F8A"/>
    <w:rsid w:val="00C43F01"/>
    <w:rsid w:val="00C46351"/>
    <w:rsid w:val="00C576AF"/>
    <w:rsid w:val="00C60C8C"/>
    <w:rsid w:val="00C76462"/>
    <w:rsid w:val="00C944CE"/>
    <w:rsid w:val="00CB098F"/>
    <w:rsid w:val="00CC3041"/>
    <w:rsid w:val="00CC5F71"/>
    <w:rsid w:val="00CD3128"/>
    <w:rsid w:val="00CF56DF"/>
    <w:rsid w:val="00D02429"/>
    <w:rsid w:val="00D04CB5"/>
    <w:rsid w:val="00D078D9"/>
    <w:rsid w:val="00D26059"/>
    <w:rsid w:val="00D35185"/>
    <w:rsid w:val="00D53EA4"/>
    <w:rsid w:val="00D66D16"/>
    <w:rsid w:val="00DB1811"/>
    <w:rsid w:val="00DB7F92"/>
    <w:rsid w:val="00DC407A"/>
    <w:rsid w:val="00DE0832"/>
    <w:rsid w:val="00E061B9"/>
    <w:rsid w:val="00E30010"/>
    <w:rsid w:val="00E32426"/>
    <w:rsid w:val="00E638A3"/>
    <w:rsid w:val="00E75A49"/>
    <w:rsid w:val="00E86952"/>
    <w:rsid w:val="00EA5BC1"/>
    <w:rsid w:val="00EB143D"/>
    <w:rsid w:val="00EB7C5B"/>
    <w:rsid w:val="00EC03CD"/>
    <w:rsid w:val="00EC7C19"/>
    <w:rsid w:val="00ED1D22"/>
    <w:rsid w:val="00ED3CFB"/>
    <w:rsid w:val="00ED7F45"/>
    <w:rsid w:val="00EF52F2"/>
    <w:rsid w:val="00F009F1"/>
    <w:rsid w:val="00F06294"/>
    <w:rsid w:val="00F1114D"/>
    <w:rsid w:val="00F14A9C"/>
    <w:rsid w:val="00F14CE2"/>
    <w:rsid w:val="00F32523"/>
    <w:rsid w:val="00F460DE"/>
    <w:rsid w:val="00F47CD6"/>
    <w:rsid w:val="00F51211"/>
    <w:rsid w:val="00F51665"/>
    <w:rsid w:val="00F54CE1"/>
    <w:rsid w:val="00F91B62"/>
    <w:rsid w:val="00F94130"/>
    <w:rsid w:val="00FB2A4D"/>
    <w:rsid w:val="00FC1DA1"/>
    <w:rsid w:val="00FC7ACC"/>
    <w:rsid w:val="00FD2B12"/>
    <w:rsid w:val="00FD4D3E"/>
    <w:rsid w:val="00FE714C"/>
    <w:rsid w:val="00FF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567CFFCF"/>
  <w15:docId w15:val="{FFF9D026-5AAC-40B8-BCFD-2817F2F4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he-IL"/>
      </w:rPr>
    </w:rPrDefault>
    <w:pPrDefault>
      <w:pPr>
        <w:spacing w:before="240" w:after="4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010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2A4D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eastAsia="en-GB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A4D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E32426"/>
    <w:pPr>
      <w:spacing w:before="200" w:after="0" w:line="276" w:lineRule="auto"/>
      <w:jc w:val="both"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8F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8F8"/>
    <w:rPr>
      <w:rFonts w:ascii="Tahoma" w:hAnsi="Tahoma" w:cs="Tahoma"/>
      <w:sz w:val="16"/>
      <w:szCs w:val="16"/>
    </w:rPr>
  </w:style>
  <w:style w:type="paragraph" w:customStyle="1" w:styleId="CNChapterNumber">
    <w:name w:val="CN Chapter Number"/>
    <w:basedOn w:val="Normal"/>
    <w:qFormat/>
    <w:rsid w:val="005854F1"/>
    <w:pPr>
      <w:spacing w:before="120" w:after="120" w:line="240" w:lineRule="auto"/>
      <w:jc w:val="center"/>
    </w:pPr>
    <w:rPr>
      <w:rFonts w:ascii="Franklin Gothic Medium" w:hAnsi="Franklin Gothic Medium"/>
      <w:color w:val="FFFFFF" w:themeColor="background1"/>
      <w:sz w:val="48"/>
    </w:rPr>
  </w:style>
  <w:style w:type="paragraph" w:customStyle="1" w:styleId="CTChapterTitle">
    <w:name w:val="CT Chapter Title"/>
    <w:basedOn w:val="Normal"/>
    <w:qFormat/>
    <w:rsid w:val="000D6993"/>
    <w:pPr>
      <w:spacing w:before="120" w:after="120" w:line="240" w:lineRule="auto"/>
      <w:jc w:val="center"/>
    </w:pPr>
    <w:rPr>
      <w:rFonts w:ascii="Franklin Gothic Medium" w:hAnsi="Franklin Gothic Medium"/>
      <w:color w:val="FFFFFF" w:themeColor="background1"/>
      <w:sz w:val="48"/>
    </w:rPr>
  </w:style>
  <w:style w:type="paragraph" w:customStyle="1" w:styleId="CAChapterAuthor">
    <w:name w:val="CA Chapter Author"/>
    <w:basedOn w:val="Normal"/>
    <w:qFormat/>
    <w:rsid w:val="005854F1"/>
    <w:pPr>
      <w:spacing w:after="240" w:line="240" w:lineRule="auto"/>
      <w:jc w:val="center"/>
    </w:pPr>
    <w:rPr>
      <w:rFonts w:ascii="Franklin Gothic Medium" w:hAnsi="Franklin Gothic Medium"/>
      <w:color w:val="FFFFFF" w:themeColor="background1"/>
      <w:sz w:val="36"/>
    </w:rPr>
  </w:style>
  <w:style w:type="paragraph" w:customStyle="1" w:styleId="TEXT">
    <w:name w:val="TEXT"/>
    <w:basedOn w:val="Normal"/>
    <w:qFormat/>
    <w:rsid w:val="00EB143D"/>
    <w:rPr>
      <w:rFonts w:ascii="Franklin Gothic Book" w:hAnsi="Franklin Gothic Book"/>
    </w:rPr>
  </w:style>
  <w:style w:type="paragraph" w:customStyle="1" w:styleId="TFTextFullOut">
    <w:name w:val="TF Text Full Out"/>
    <w:basedOn w:val="Normal"/>
    <w:qFormat/>
    <w:rsid w:val="00EB7C5B"/>
    <w:pPr>
      <w:spacing w:after="240"/>
    </w:pPr>
    <w:rPr>
      <w:rFonts w:ascii="Franklin Gothic Book" w:hAnsi="Franklin Gothic Book"/>
      <w:sz w:val="22"/>
    </w:rPr>
  </w:style>
  <w:style w:type="paragraph" w:customStyle="1" w:styleId="AHAHead">
    <w:name w:val="AH A Head"/>
    <w:basedOn w:val="Normal"/>
    <w:qFormat/>
    <w:rsid w:val="004B6702"/>
    <w:pPr>
      <w:spacing w:before="480" w:after="240"/>
      <w:jc w:val="center"/>
    </w:pPr>
    <w:rPr>
      <w:rFonts w:ascii="Franklin Gothic Medium" w:hAnsi="Franklin Gothic Medium"/>
      <w:color w:val="FFFFFF" w:themeColor="background1"/>
      <w:sz w:val="48"/>
    </w:rPr>
  </w:style>
  <w:style w:type="paragraph" w:customStyle="1" w:styleId="BHBHead">
    <w:name w:val="BH B Head"/>
    <w:basedOn w:val="Normal"/>
    <w:qFormat/>
    <w:rsid w:val="00C46351"/>
    <w:pPr>
      <w:spacing w:before="480" w:after="240"/>
      <w:contextualSpacing/>
      <w:jc w:val="center"/>
    </w:pPr>
    <w:rPr>
      <w:rFonts w:ascii="Franklin Gothic Medium" w:hAnsi="Franklin Gothic Medium"/>
      <w:color w:val="365F91" w:themeColor="accent1" w:themeShade="BF"/>
      <w:sz w:val="28"/>
    </w:rPr>
  </w:style>
  <w:style w:type="paragraph" w:customStyle="1" w:styleId="BLBulletedList">
    <w:name w:val="BL Bulleted List"/>
    <w:basedOn w:val="Normal"/>
    <w:qFormat/>
    <w:rsid w:val="000A2553"/>
    <w:pPr>
      <w:numPr>
        <w:numId w:val="1"/>
      </w:numPr>
      <w:spacing w:before="0" w:after="0"/>
    </w:pPr>
    <w:rPr>
      <w:rFonts w:ascii="Franklin Gothic Book" w:hAnsi="Franklin Gothic Book"/>
      <w:sz w:val="22"/>
    </w:rPr>
  </w:style>
  <w:style w:type="paragraph" w:customStyle="1" w:styleId="BLSUBBulletedSublist">
    <w:name w:val="BL_SUB Bulleted Sublist"/>
    <w:basedOn w:val="Normal"/>
    <w:qFormat/>
    <w:rsid w:val="000A2553"/>
    <w:pPr>
      <w:numPr>
        <w:numId w:val="2"/>
      </w:numPr>
      <w:spacing w:before="0" w:after="0"/>
      <w:ind w:left="1094" w:hanging="357"/>
    </w:pPr>
    <w:rPr>
      <w:rFonts w:ascii="Franklin Gothic Book" w:hAnsi="Franklin Gothic Book"/>
      <w:sz w:val="22"/>
    </w:rPr>
  </w:style>
  <w:style w:type="paragraph" w:customStyle="1" w:styleId="Style2">
    <w:name w:val="Style2"/>
    <w:basedOn w:val="Normal"/>
    <w:qFormat/>
    <w:rsid w:val="000A2553"/>
    <w:pPr>
      <w:numPr>
        <w:numId w:val="3"/>
      </w:numPr>
      <w:spacing w:before="0" w:after="0"/>
      <w:ind w:left="754" w:hanging="357"/>
    </w:pPr>
    <w:rPr>
      <w:rFonts w:ascii="Franklin Gothic Book" w:hAnsi="Franklin Gothic Book"/>
      <w:color w:val="244061" w:themeColor="accent1" w:themeShade="80"/>
      <w:sz w:val="22"/>
    </w:rPr>
  </w:style>
  <w:style w:type="paragraph" w:customStyle="1" w:styleId="NLSUBNumberedSublist">
    <w:name w:val="NL_SUB Numbered Sublist"/>
    <w:basedOn w:val="Normal"/>
    <w:qFormat/>
    <w:rsid w:val="000A2553"/>
    <w:pPr>
      <w:numPr>
        <w:numId w:val="4"/>
      </w:numPr>
      <w:spacing w:before="0" w:after="0"/>
      <w:ind w:left="1094" w:hanging="357"/>
    </w:pPr>
    <w:rPr>
      <w:rFonts w:ascii="Franklin Gothic Book" w:hAnsi="Franklin Gothic Book"/>
      <w:sz w:val="22"/>
    </w:rPr>
  </w:style>
  <w:style w:type="paragraph" w:customStyle="1" w:styleId="ULUnnumberedList">
    <w:name w:val="UL Unnumbered List"/>
    <w:basedOn w:val="Normal"/>
    <w:qFormat/>
    <w:rsid w:val="00EC03CD"/>
    <w:pPr>
      <w:spacing w:before="60" w:after="0"/>
      <w:ind w:left="397"/>
    </w:pPr>
    <w:rPr>
      <w:rFonts w:ascii="Franklin Gothic Book" w:hAnsi="Franklin Gothic Book"/>
      <w:sz w:val="22"/>
    </w:rPr>
  </w:style>
  <w:style w:type="paragraph" w:customStyle="1" w:styleId="DI">
    <w:name w:val="DI"/>
    <w:basedOn w:val="Normal"/>
    <w:qFormat/>
    <w:rsid w:val="005A128C"/>
    <w:pPr>
      <w:spacing w:before="120" w:after="120"/>
      <w:ind w:left="397"/>
    </w:pPr>
    <w:rPr>
      <w:rFonts w:ascii="Franklin Gothic Book" w:hAnsi="Franklin Gothic Book"/>
      <w:sz w:val="22"/>
    </w:rPr>
  </w:style>
  <w:style w:type="paragraph" w:customStyle="1" w:styleId="DIS">
    <w:name w:val="DIS"/>
    <w:basedOn w:val="Normal"/>
    <w:qFormat/>
    <w:rsid w:val="005A128C"/>
    <w:pPr>
      <w:spacing w:after="240"/>
      <w:ind w:left="397" w:right="397"/>
    </w:pPr>
    <w:rPr>
      <w:rFonts w:ascii="Franklin Gothic Book" w:hAnsi="Franklin Gothic Book"/>
      <w:sz w:val="22"/>
    </w:rPr>
  </w:style>
  <w:style w:type="paragraph" w:customStyle="1" w:styleId="EX">
    <w:name w:val="EX"/>
    <w:basedOn w:val="Normal"/>
    <w:qFormat/>
    <w:rsid w:val="005A128C"/>
    <w:pPr>
      <w:spacing w:after="240"/>
      <w:ind w:left="397" w:right="397"/>
    </w:pPr>
    <w:rPr>
      <w:rFonts w:ascii="Franklin Gothic Book" w:hAnsi="Franklin Gothic Book"/>
      <w:sz w:val="22"/>
    </w:rPr>
  </w:style>
  <w:style w:type="paragraph" w:customStyle="1" w:styleId="GLOGlossary">
    <w:name w:val="GLO Glossary"/>
    <w:basedOn w:val="Normal"/>
    <w:qFormat/>
    <w:rsid w:val="006C5B83"/>
    <w:pPr>
      <w:spacing w:before="0" w:after="0"/>
    </w:pPr>
    <w:rPr>
      <w:rFonts w:ascii="Franklin Gothic Book" w:hAnsi="Franklin Gothic Book"/>
      <w:sz w:val="22"/>
    </w:rPr>
  </w:style>
  <w:style w:type="paragraph" w:customStyle="1" w:styleId="FTCFiguretableCaption">
    <w:name w:val="FTC Figure/table Caption"/>
    <w:basedOn w:val="Normal"/>
    <w:qFormat/>
    <w:rsid w:val="006C5B83"/>
    <w:pPr>
      <w:spacing w:before="0" w:after="0"/>
    </w:pPr>
    <w:rPr>
      <w:rFonts w:ascii="Franklin Gothic Book" w:hAnsi="Franklin Gothic Book"/>
      <w:sz w:val="20"/>
    </w:rPr>
  </w:style>
  <w:style w:type="paragraph" w:customStyle="1" w:styleId="SOUSource">
    <w:name w:val="SOU Source"/>
    <w:basedOn w:val="Normal"/>
    <w:qFormat/>
    <w:rsid w:val="006C5B83"/>
    <w:pPr>
      <w:spacing w:before="0" w:after="0"/>
    </w:pPr>
    <w:rPr>
      <w:rFonts w:ascii="Franklin Gothic Book" w:hAnsi="Franklin Gothic Book"/>
      <w:sz w:val="20"/>
    </w:rPr>
  </w:style>
  <w:style w:type="paragraph" w:customStyle="1" w:styleId="FNTFootnoteText">
    <w:name w:val="FNT Footnote Text"/>
    <w:basedOn w:val="Normal"/>
    <w:qFormat/>
    <w:rsid w:val="00837454"/>
    <w:pPr>
      <w:spacing w:before="0" w:after="0"/>
    </w:pPr>
    <w:rPr>
      <w:rFonts w:ascii="Franklin Gothic Book" w:hAnsi="Franklin Gothic Book"/>
      <w:sz w:val="20"/>
    </w:rPr>
  </w:style>
  <w:style w:type="paragraph" w:customStyle="1" w:styleId="REFReferenceText">
    <w:name w:val="REF Reference Text"/>
    <w:basedOn w:val="Normal"/>
    <w:qFormat/>
    <w:rsid w:val="004153E4"/>
    <w:pPr>
      <w:spacing w:before="0" w:after="0"/>
    </w:pPr>
    <w:rPr>
      <w:rFonts w:ascii="Franklin Gothic Book" w:hAnsi="Franklin Gothic Book"/>
      <w:sz w:val="20"/>
    </w:rPr>
  </w:style>
  <w:style w:type="paragraph" w:customStyle="1" w:styleId="NPENotetoProductionEditor">
    <w:name w:val="NPE Note to Production Editor"/>
    <w:basedOn w:val="Normal"/>
    <w:qFormat/>
    <w:rsid w:val="00682B77"/>
    <w:pPr>
      <w:spacing w:before="0" w:after="0"/>
    </w:pPr>
    <w:rPr>
      <w:rFonts w:ascii="Franklin Gothic Book" w:hAnsi="Franklin Gothic Book"/>
      <w:color w:val="FF0000"/>
      <w:sz w:val="20"/>
    </w:rPr>
  </w:style>
  <w:style w:type="paragraph" w:customStyle="1" w:styleId="NTSNotetoTypesetter">
    <w:name w:val="NTS Note to Typesetter"/>
    <w:basedOn w:val="Normal"/>
    <w:qFormat/>
    <w:rsid w:val="00682B77"/>
    <w:pPr>
      <w:spacing w:before="0" w:after="0"/>
    </w:pPr>
    <w:rPr>
      <w:rFonts w:ascii="Franklin Gothic Book" w:hAnsi="Franklin Gothic Book"/>
      <w:color w:val="FF0000"/>
      <w:sz w:val="20"/>
    </w:rPr>
  </w:style>
  <w:style w:type="paragraph" w:customStyle="1" w:styleId="RHRunningHeadText">
    <w:name w:val="RH Running Head Text"/>
    <w:basedOn w:val="Normal"/>
    <w:qFormat/>
    <w:rsid w:val="004659A7"/>
    <w:pPr>
      <w:spacing w:before="0" w:after="0"/>
    </w:pPr>
    <w:rPr>
      <w:rFonts w:ascii="Franklin Gothic Book" w:hAnsi="Franklin Gothic Book"/>
      <w:sz w:val="19"/>
    </w:rPr>
  </w:style>
  <w:style w:type="paragraph" w:customStyle="1" w:styleId="FRRunningFooterText">
    <w:name w:val="FR Running Footer Text"/>
    <w:basedOn w:val="Normal"/>
    <w:qFormat/>
    <w:rsid w:val="00046289"/>
    <w:pPr>
      <w:tabs>
        <w:tab w:val="right" w:pos="11907"/>
      </w:tabs>
      <w:spacing w:before="0" w:after="0"/>
    </w:pPr>
    <w:rPr>
      <w:rFonts w:ascii="Franklin Gothic Book" w:hAnsi="Franklin Gothic Book"/>
      <w:sz w:val="19"/>
    </w:rPr>
  </w:style>
  <w:style w:type="paragraph" w:customStyle="1" w:styleId="SpecialElementHeading">
    <w:name w:val="Special Element Heading"/>
    <w:basedOn w:val="Normal"/>
    <w:qFormat/>
    <w:rsid w:val="004C4E7A"/>
    <w:pPr>
      <w:spacing w:before="480" w:after="240"/>
    </w:pPr>
    <w:rPr>
      <w:rFonts w:ascii="Franklin Gothic Medium" w:hAnsi="Franklin Gothic Medium"/>
      <w:color w:val="4F6228" w:themeColor="accent3" w:themeShade="80"/>
      <w:sz w:val="32"/>
    </w:rPr>
  </w:style>
  <w:style w:type="paragraph" w:customStyle="1" w:styleId="SpecialElementTextFullOut">
    <w:name w:val="Special Element Text Full Out"/>
    <w:basedOn w:val="Normal"/>
    <w:qFormat/>
    <w:rsid w:val="00F51665"/>
    <w:pPr>
      <w:spacing w:before="0" w:after="0"/>
    </w:pPr>
    <w:rPr>
      <w:rFonts w:ascii="Franklin Gothic Book" w:hAnsi="Franklin Gothic Book"/>
      <w:color w:val="76923C" w:themeColor="accent3" w:themeShade="BF"/>
      <w:sz w:val="22"/>
    </w:rPr>
  </w:style>
  <w:style w:type="paragraph" w:customStyle="1" w:styleId="SpecialElementAHead">
    <w:name w:val="Special Element A Head"/>
    <w:basedOn w:val="Normal"/>
    <w:qFormat/>
    <w:rsid w:val="00DB7F92"/>
    <w:pPr>
      <w:spacing w:after="120"/>
    </w:pPr>
    <w:rPr>
      <w:rFonts w:ascii="Franklin Gothic Medium" w:hAnsi="Franklin Gothic Medium"/>
      <w:color w:val="4F6228" w:themeColor="accent3" w:themeShade="80"/>
      <w:sz w:val="28"/>
    </w:rPr>
  </w:style>
  <w:style w:type="paragraph" w:customStyle="1" w:styleId="SpecialElementBHead">
    <w:name w:val="Special Element B Head"/>
    <w:basedOn w:val="SpecialElementAHead"/>
    <w:qFormat/>
    <w:rsid w:val="00DB7F92"/>
    <w:rPr>
      <w:rFonts w:ascii="Franklin Gothic Book" w:hAnsi="Franklin Gothic Book"/>
      <w:sz w:val="24"/>
    </w:rPr>
  </w:style>
  <w:style w:type="paragraph" w:customStyle="1" w:styleId="SpecialElementCHead">
    <w:name w:val="Special Element C Head"/>
    <w:qFormat/>
    <w:rsid w:val="003B1A7D"/>
    <w:rPr>
      <w:rFonts w:ascii="Franklin Gothic Book" w:hAnsi="Franklin Gothic Book"/>
      <w:color w:val="76923C" w:themeColor="accent3" w:themeShade="BF"/>
      <w:sz w:val="22"/>
    </w:rPr>
  </w:style>
  <w:style w:type="paragraph" w:customStyle="1" w:styleId="SpecialElementBulletedList">
    <w:name w:val="Special Element Bulleted List"/>
    <w:basedOn w:val="Style2"/>
    <w:qFormat/>
    <w:rsid w:val="00F06294"/>
    <w:pPr>
      <w:numPr>
        <w:numId w:val="5"/>
      </w:numPr>
    </w:pPr>
    <w:rPr>
      <w:color w:val="auto"/>
    </w:rPr>
  </w:style>
  <w:style w:type="paragraph" w:customStyle="1" w:styleId="SpecialElementNumberedList">
    <w:name w:val="Special Element Numbered List"/>
    <w:qFormat/>
    <w:rsid w:val="00192EFA"/>
    <w:pPr>
      <w:numPr>
        <w:numId w:val="6"/>
      </w:numPr>
      <w:spacing w:before="0" w:after="0"/>
    </w:pPr>
    <w:rPr>
      <w:rFonts w:ascii="Franklin Gothic Book" w:hAnsi="Franklin Gothic Book"/>
      <w:color w:val="000000" w:themeColor="text1"/>
      <w:sz w:val="22"/>
    </w:rPr>
  </w:style>
  <w:style w:type="paragraph" w:customStyle="1" w:styleId="SpecialElementNumberedSublist">
    <w:name w:val="Special Element Numbered Sublist"/>
    <w:basedOn w:val="SpecialElementNumberedList"/>
    <w:qFormat/>
    <w:rsid w:val="00F32523"/>
    <w:pPr>
      <w:numPr>
        <w:numId w:val="8"/>
      </w:numPr>
    </w:pPr>
  </w:style>
  <w:style w:type="paragraph" w:customStyle="1" w:styleId="SpecialElementBulletedSublist">
    <w:name w:val="Special Element Bulleted Sublist"/>
    <w:basedOn w:val="SpecialElementBulletedList"/>
    <w:qFormat/>
    <w:rsid w:val="00945D65"/>
    <w:pPr>
      <w:numPr>
        <w:numId w:val="9"/>
      </w:numPr>
    </w:pPr>
  </w:style>
  <w:style w:type="paragraph" w:customStyle="1" w:styleId="SpecialElementUnnumberedList">
    <w:name w:val="Special Element Unnumbered List"/>
    <w:basedOn w:val="SpecialElementNumberedList"/>
    <w:qFormat/>
    <w:rsid w:val="00FD4D3E"/>
    <w:pPr>
      <w:numPr>
        <w:numId w:val="0"/>
      </w:numPr>
      <w:spacing w:before="120"/>
      <w:ind w:left="714" w:hanging="357"/>
    </w:pPr>
  </w:style>
  <w:style w:type="paragraph" w:customStyle="1" w:styleId="SpecialElementExtract">
    <w:name w:val="Special Element Extract"/>
    <w:basedOn w:val="Normal"/>
    <w:qFormat/>
    <w:rsid w:val="005E55B6"/>
    <w:pPr>
      <w:spacing w:after="240"/>
      <w:ind w:left="397" w:right="397"/>
    </w:pPr>
    <w:rPr>
      <w:rFonts w:ascii="Franklin Gothic Book" w:hAnsi="Franklin Gothic Book"/>
      <w:sz w:val="22"/>
    </w:rPr>
  </w:style>
  <w:style w:type="paragraph" w:customStyle="1" w:styleId="SpecialElementCaptionandSource">
    <w:name w:val="Special Element Caption and Source"/>
    <w:basedOn w:val="Normal"/>
    <w:qFormat/>
    <w:rsid w:val="006667CE"/>
    <w:pPr>
      <w:spacing w:before="0" w:after="0"/>
    </w:pPr>
    <w:rPr>
      <w:rFonts w:ascii="Franklin Gothic Book" w:hAnsi="Franklin Gothic Book"/>
      <w:sz w:val="20"/>
    </w:rPr>
  </w:style>
  <w:style w:type="paragraph" w:customStyle="1" w:styleId="SpecialElementFurtherReading">
    <w:name w:val="Special Element Further Reading"/>
    <w:basedOn w:val="Normal"/>
    <w:qFormat/>
    <w:rsid w:val="006667CE"/>
    <w:pPr>
      <w:spacing w:before="0" w:after="0"/>
    </w:pPr>
    <w:rPr>
      <w:rFonts w:ascii="Franklin Gothic Book" w:hAnsi="Franklin Gothic Book"/>
      <w:sz w:val="20"/>
    </w:rPr>
  </w:style>
  <w:style w:type="paragraph" w:styleId="Header">
    <w:name w:val="header"/>
    <w:basedOn w:val="Normal"/>
    <w:link w:val="HeaderChar"/>
    <w:uiPriority w:val="99"/>
    <w:unhideWhenUsed/>
    <w:rsid w:val="009C002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02D"/>
  </w:style>
  <w:style w:type="paragraph" w:styleId="Footer">
    <w:name w:val="footer"/>
    <w:basedOn w:val="Normal"/>
    <w:link w:val="FooterChar"/>
    <w:uiPriority w:val="99"/>
    <w:unhideWhenUsed/>
    <w:rsid w:val="009C002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02D"/>
  </w:style>
  <w:style w:type="paragraph" w:customStyle="1" w:styleId="NLNumberedList">
    <w:name w:val="NL Numbered List"/>
    <w:basedOn w:val="Style2"/>
    <w:qFormat/>
    <w:rsid w:val="004032E3"/>
  </w:style>
  <w:style w:type="paragraph" w:customStyle="1" w:styleId="DIDialogue">
    <w:name w:val="DI Dialogue"/>
    <w:basedOn w:val="DI"/>
    <w:qFormat/>
    <w:rsid w:val="001148CF"/>
  </w:style>
  <w:style w:type="paragraph" w:customStyle="1" w:styleId="DISDisplay">
    <w:name w:val="DIS Display"/>
    <w:basedOn w:val="DIS"/>
    <w:qFormat/>
    <w:rsid w:val="001148CF"/>
  </w:style>
  <w:style w:type="paragraph" w:customStyle="1" w:styleId="EXExtract">
    <w:name w:val="EX Extract"/>
    <w:basedOn w:val="EX"/>
    <w:qFormat/>
    <w:rsid w:val="001148CF"/>
  </w:style>
  <w:style w:type="character" w:customStyle="1" w:styleId="Heading1Char">
    <w:name w:val="Heading 1 Char"/>
    <w:basedOn w:val="DefaultParagraphFont"/>
    <w:link w:val="Heading1"/>
    <w:uiPriority w:val="9"/>
    <w:rsid w:val="00FB2A4D"/>
    <w:rPr>
      <w:rFonts w:ascii="Arial" w:eastAsia="Arial" w:hAnsi="Arial" w:cs="Arial"/>
      <w:sz w:val="40"/>
      <w:szCs w:val="40"/>
      <w:lang w:eastAsia="en-GB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FB2A4D"/>
    <w:rPr>
      <w:rFonts w:ascii="Arial" w:eastAsia="Arial" w:hAnsi="Arial" w:cs="Arial"/>
      <w:sz w:val="32"/>
      <w:szCs w:val="32"/>
      <w:lang w:eastAsia="en-GB" w:bidi="ar-SA"/>
    </w:rPr>
  </w:style>
  <w:style w:type="character" w:styleId="Hyperlink">
    <w:name w:val="Hyperlink"/>
    <w:basedOn w:val="DefaultParagraphFont"/>
    <w:uiPriority w:val="99"/>
    <w:unhideWhenUsed/>
    <w:rsid w:val="00E3001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00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527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761D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0F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0F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0F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F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FA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50FA1"/>
    <w:pPr>
      <w:spacing w:before="0" w:after="0" w:line="240" w:lineRule="auto"/>
    </w:pPr>
  </w:style>
  <w:style w:type="paragraph" w:customStyle="1" w:styleId="CNChapternumber0">
    <w:name w:val="CN Chapter number"/>
    <w:basedOn w:val="Normal"/>
    <w:next w:val="Normal"/>
    <w:uiPriority w:val="99"/>
    <w:rsid w:val="000D6993"/>
    <w:pPr>
      <w:widowControl w:val="0"/>
      <w:suppressAutoHyphens/>
      <w:autoSpaceDE w:val="0"/>
      <w:autoSpaceDN w:val="0"/>
      <w:adjustRightInd w:val="0"/>
      <w:spacing w:before="0" w:after="360"/>
      <w:jc w:val="center"/>
      <w:textAlignment w:val="center"/>
    </w:pPr>
    <w:rPr>
      <w:rFonts w:ascii="Franklin Gothic Medium" w:hAnsi="Franklin Gothic Medium" w:cs="Times New Roman (OTF)"/>
      <w:caps/>
      <w:color w:val="000000"/>
      <w:sz w:val="48"/>
      <w:szCs w:val="44"/>
      <w:lang w:bidi="ar-S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6EAD"/>
    <w:rPr>
      <w:color w:val="605E5C"/>
      <w:shd w:val="clear" w:color="auto" w:fill="E1DFDD"/>
    </w:rPr>
  </w:style>
  <w:style w:type="paragraph" w:styleId="TOC2">
    <w:name w:val="toc 2"/>
    <w:basedOn w:val="Normal"/>
    <w:next w:val="Normal"/>
    <w:autoRedefine/>
    <w:uiPriority w:val="39"/>
    <w:unhideWhenUsed/>
    <w:rsid w:val="00B91F2C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2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BE23B-4281-47B7-9B2B-41541C82F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selvasankari</dc:creator>
  <cp:lastModifiedBy>Ian Antcliff</cp:lastModifiedBy>
  <cp:revision>9</cp:revision>
  <dcterms:created xsi:type="dcterms:W3CDTF">2021-08-03T15:21:00Z</dcterms:created>
  <dcterms:modified xsi:type="dcterms:W3CDTF">2021-08-25T16:13:00Z</dcterms:modified>
</cp:coreProperties>
</file>