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5FC5" w14:textId="77777777" w:rsidR="001B5DD4" w:rsidRDefault="003E4D1D" w:rsidP="00A01BA2">
      <w:pPr>
        <w:pStyle w:val="Title"/>
      </w:pPr>
      <w:r w:rsidRPr="003E4D1D">
        <w:t>A</w:t>
      </w:r>
      <w:r w:rsidR="00C74B47" w:rsidRPr="00C74B47">
        <w:t>nswer Guidance</w:t>
      </w:r>
    </w:p>
    <w:p w14:paraId="2052D1EC" w14:textId="77777777" w:rsidR="001B5DD4" w:rsidRDefault="00C65601" w:rsidP="00A01BA2">
      <w:pPr>
        <w:pStyle w:val="Heading1"/>
      </w:pPr>
      <w:r w:rsidRPr="005F37E4">
        <w:t xml:space="preserve">Chapter </w:t>
      </w:r>
      <w:r w:rsidR="00C74B47" w:rsidRPr="00C74B47">
        <w:t>16:</w:t>
      </w:r>
      <w:r w:rsidR="00C74B47" w:rsidRPr="00725279">
        <w:t xml:space="preserve"> Communication and interpersonal skills in challenging circumstances</w:t>
      </w:r>
    </w:p>
    <w:p w14:paraId="244C1DE8" w14:textId="77777777" w:rsidR="001B5DD4" w:rsidRDefault="005F37E4" w:rsidP="00A01BA2">
      <w:pPr>
        <w:pStyle w:val="Heading2"/>
      </w:pPr>
      <w:r w:rsidRPr="005F37E4">
        <w:t xml:space="preserve">Activity </w:t>
      </w:r>
      <w:r w:rsidR="00887DA5" w:rsidRPr="005F37E4">
        <w:t>answer guidance</w:t>
      </w:r>
    </w:p>
    <w:p w14:paraId="6BDDE86C" w14:textId="77777777" w:rsidR="001B5DD4" w:rsidRDefault="00C74B47" w:rsidP="00A01BA2">
      <w:pPr>
        <w:pStyle w:val="Heading3"/>
      </w:pPr>
      <w:r w:rsidRPr="00C74B47">
        <w:t>Activity 16.1</w:t>
      </w:r>
    </w:p>
    <w:p w14:paraId="3B2A6FDF" w14:textId="77777777" w:rsidR="001B5DD4" w:rsidRDefault="00C65601" w:rsidP="00A01BA2">
      <w:r w:rsidRPr="00FA344B">
        <w:rPr>
          <w:lang w:eastAsia="en-GB"/>
        </w:rPr>
        <w:t>Make a list of situations that you find challenging in nursing. Why do these situations feel challenging?</w:t>
      </w:r>
      <w:r w:rsidRPr="00155DBB">
        <w:t xml:space="preserve"> </w:t>
      </w:r>
      <w:r w:rsidRPr="00213274">
        <w:t>How many of these situations involve communication with other people?</w:t>
      </w:r>
    </w:p>
    <w:p w14:paraId="66128292" w14:textId="77777777" w:rsidR="001B5DD4" w:rsidRPr="00A01BA2" w:rsidRDefault="00C74B47" w:rsidP="00A01BA2">
      <w:pPr>
        <w:pStyle w:val="Heading4"/>
      </w:pPr>
      <w:r w:rsidRPr="00C74B47">
        <w:t>Answer guidance:</w:t>
      </w:r>
    </w:p>
    <w:p w14:paraId="6F27FC98" w14:textId="77777777" w:rsidR="001B5DD4" w:rsidRDefault="00C65601" w:rsidP="00A01BA2">
      <w:pPr>
        <w:rPr>
          <w:i/>
          <w:iCs/>
          <w:lang w:eastAsia="en-GB"/>
        </w:rPr>
      </w:pPr>
      <w:r w:rsidRPr="00FA344B">
        <w:rPr>
          <w:i/>
          <w:iCs/>
          <w:lang w:eastAsia="en-GB"/>
        </w:rPr>
        <w:t>Challenging situations often arise when we feel poorly equipped to deliver nursing care. Sometimes in nursing</w:t>
      </w:r>
      <w:r w:rsidR="00725279">
        <w:rPr>
          <w:i/>
          <w:iCs/>
          <w:lang w:eastAsia="en-GB"/>
        </w:rPr>
        <w:t>,</w:t>
      </w:r>
      <w:r w:rsidRPr="00FA344B">
        <w:rPr>
          <w:i/>
          <w:iCs/>
          <w:lang w:eastAsia="en-GB"/>
        </w:rPr>
        <w:t xml:space="preserve"> it can be difficult to know what to say or what to do, and this can be particularly challenging for us. As we develop our skills and knowledge and gain more experience and confidence, we begin to feel better equipped to deal with the personal challenges associated with providing nursing care.</w:t>
      </w:r>
    </w:p>
    <w:p w14:paraId="6E6EF0D3" w14:textId="4C060961" w:rsidR="001B5DD4" w:rsidRDefault="00C74B47" w:rsidP="00A01BA2">
      <w:pPr>
        <w:pStyle w:val="Heading3"/>
      </w:pPr>
      <w:r w:rsidRPr="00A01BA2">
        <w:t>Activity 16.2</w:t>
      </w:r>
    </w:p>
    <w:p w14:paraId="3119B229" w14:textId="77777777" w:rsidR="001B5DD4" w:rsidRDefault="00C65601" w:rsidP="00A01BA2">
      <w:pPr>
        <w:rPr>
          <w:lang w:eastAsia="en-GB"/>
        </w:rPr>
      </w:pPr>
      <w:r w:rsidRPr="00FA344B">
        <w:rPr>
          <w:lang w:eastAsia="en-GB"/>
        </w:rPr>
        <w:t>What barriers are there in our communication with each other? Consider circumstances when you feel you have been misunderstood or when you have misunderstood someone. Why did this happen?</w:t>
      </w:r>
    </w:p>
    <w:p w14:paraId="41D48AC3" w14:textId="77777777" w:rsidR="001B5DD4" w:rsidRPr="00A01BA2" w:rsidRDefault="00C74B47" w:rsidP="00A01BA2">
      <w:pPr>
        <w:pStyle w:val="Heading4"/>
      </w:pPr>
      <w:r w:rsidRPr="00A01BA2">
        <w:t>Answer guidance:</w:t>
      </w:r>
    </w:p>
    <w:p w14:paraId="11DC39B4" w14:textId="77777777" w:rsidR="001B5DD4" w:rsidRDefault="00C65601" w:rsidP="00A01BA2">
      <w:pPr>
        <w:rPr>
          <w:i/>
          <w:iCs/>
          <w:lang w:eastAsia="en-GB"/>
        </w:rPr>
      </w:pPr>
      <w:r w:rsidRPr="00FA344B">
        <w:rPr>
          <w:i/>
          <w:iCs/>
          <w:lang w:eastAsia="en-GB"/>
        </w:rPr>
        <w:t>Common barriers in our communication with each other include:</w:t>
      </w:r>
    </w:p>
    <w:p w14:paraId="7EDE1629" w14:textId="11FD3C42" w:rsidR="00DB6C49" w:rsidRDefault="000A3406" w:rsidP="005F37E4">
      <w:pPr>
        <w:ind w:left="792" w:hanging="360"/>
        <w:rPr>
          <w:i/>
          <w:iCs/>
          <w:lang w:eastAsia="en-GB"/>
        </w:rPr>
      </w:pPr>
      <w:r w:rsidRPr="00FA344B">
        <w:rPr>
          <w:rFonts w:ascii="Symbol" w:hAnsi="Symbol"/>
          <w:iCs/>
          <w:lang w:eastAsia="en-GB"/>
        </w:rPr>
        <w:t></w:t>
      </w:r>
      <w:r w:rsidRPr="00FA344B">
        <w:rPr>
          <w:rFonts w:ascii="Symbol" w:hAnsi="Symbol"/>
          <w:iCs/>
          <w:lang w:eastAsia="en-GB"/>
        </w:rPr>
        <w:tab/>
      </w:r>
      <w:r w:rsidR="00C65601" w:rsidRPr="00FA344B">
        <w:rPr>
          <w:i/>
          <w:iCs/>
          <w:lang w:eastAsia="en-GB"/>
        </w:rPr>
        <w:t>Language (not being able to understand another person because they speak (and perhaps can only speak) a different language.</w:t>
      </w:r>
    </w:p>
    <w:p w14:paraId="29053096" w14:textId="77777777" w:rsidR="001B5DD4" w:rsidRDefault="000A3406" w:rsidP="00A01BA2">
      <w:pPr>
        <w:ind w:left="792" w:hanging="360"/>
        <w:rPr>
          <w:i/>
          <w:iCs/>
          <w:u w:val="single"/>
          <w:lang w:eastAsia="en-GB"/>
        </w:rPr>
      </w:pPr>
      <w:r w:rsidRPr="00FA344B">
        <w:rPr>
          <w:rFonts w:ascii="Symbol" w:hAnsi="Symbol"/>
          <w:iCs/>
          <w:lang w:eastAsia="en-GB"/>
        </w:rPr>
        <w:t></w:t>
      </w:r>
      <w:r w:rsidRPr="00FA344B">
        <w:rPr>
          <w:rFonts w:ascii="Symbol" w:hAnsi="Symbol"/>
          <w:iCs/>
          <w:lang w:eastAsia="en-GB"/>
        </w:rPr>
        <w:tab/>
      </w:r>
      <w:r w:rsidR="00C65601" w:rsidRPr="00FA344B">
        <w:rPr>
          <w:i/>
          <w:iCs/>
          <w:lang w:eastAsia="en-GB"/>
        </w:rPr>
        <w:t>Culture (different cultures are likely to have different expectations about social interaction and conduct).</w:t>
      </w:r>
    </w:p>
    <w:p w14:paraId="4725B08D" w14:textId="77777777" w:rsidR="001B5DD4" w:rsidRDefault="000A3406" w:rsidP="00A01BA2">
      <w:pPr>
        <w:ind w:left="792" w:hanging="360"/>
        <w:rPr>
          <w:i/>
          <w:iCs/>
          <w:u w:val="single"/>
          <w:lang w:eastAsia="en-GB"/>
        </w:rPr>
      </w:pPr>
      <w:r w:rsidRPr="00FA344B">
        <w:rPr>
          <w:rFonts w:ascii="Symbol" w:hAnsi="Symbol"/>
          <w:iCs/>
          <w:lang w:eastAsia="en-GB"/>
        </w:rPr>
        <w:lastRenderedPageBreak/>
        <w:t></w:t>
      </w:r>
      <w:r w:rsidRPr="00FA344B">
        <w:rPr>
          <w:rFonts w:ascii="Symbol" w:hAnsi="Symbol"/>
          <w:iCs/>
          <w:lang w:eastAsia="en-GB"/>
        </w:rPr>
        <w:tab/>
      </w:r>
      <w:r w:rsidR="00C65601" w:rsidRPr="00FA344B">
        <w:rPr>
          <w:i/>
          <w:iCs/>
          <w:lang w:eastAsia="en-GB"/>
        </w:rPr>
        <w:t xml:space="preserve">Consciousness (people who have </w:t>
      </w:r>
      <w:r w:rsidR="00725279">
        <w:rPr>
          <w:i/>
          <w:iCs/>
          <w:lang w:eastAsia="en-GB"/>
        </w:rPr>
        <w:t xml:space="preserve">a </w:t>
      </w:r>
      <w:r w:rsidR="00C65601" w:rsidRPr="00FA344B">
        <w:rPr>
          <w:i/>
          <w:iCs/>
          <w:lang w:eastAsia="en-GB"/>
        </w:rPr>
        <w:t>fluctuating level of consciousness, or who are unresponsive, pose considerable communication challenges for the nurse).</w:t>
      </w:r>
    </w:p>
    <w:p w14:paraId="0BF2E4B2" w14:textId="77777777" w:rsidR="001B5DD4" w:rsidRDefault="000A3406" w:rsidP="00A01BA2">
      <w:pPr>
        <w:ind w:left="792" w:hanging="360"/>
        <w:rPr>
          <w:i/>
          <w:iCs/>
          <w:u w:val="single"/>
          <w:lang w:eastAsia="en-GB"/>
        </w:rPr>
      </w:pPr>
      <w:r w:rsidRPr="00FA344B">
        <w:rPr>
          <w:rFonts w:ascii="Symbol" w:hAnsi="Symbol"/>
          <w:iCs/>
          <w:lang w:eastAsia="en-GB"/>
        </w:rPr>
        <w:t></w:t>
      </w:r>
      <w:r w:rsidRPr="00FA344B">
        <w:rPr>
          <w:rFonts w:ascii="Symbol" w:hAnsi="Symbol"/>
          <w:iCs/>
          <w:lang w:eastAsia="en-GB"/>
        </w:rPr>
        <w:tab/>
      </w:r>
      <w:r w:rsidR="00C65601" w:rsidRPr="00FA344B">
        <w:rPr>
          <w:i/>
          <w:iCs/>
          <w:lang w:eastAsia="en-GB"/>
        </w:rPr>
        <w:t>Sensory Impairments (such as people who are deaf, blind</w:t>
      </w:r>
      <w:r w:rsidR="00725279">
        <w:rPr>
          <w:i/>
          <w:iCs/>
          <w:lang w:eastAsia="en-GB"/>
        </w:rPr>
        <w:t>,</w:t>
      </w:r>
      <w:r w:rsidR="00C65601" w:rsidRPr="00FA344B">
        <w:rPr>
          <w:i/>
          <w:iCs/>
          <w:lang w:eastAsia="en-GB"/>
        </w:rPr>
        <w:t xml:space="preserve"> or cannot speak).</w:t>
      </w:r>
    </w:p>
    <w:p w14:paraId="22A8C3BB" w14:textId="0A95B10F" w:rsidR="00DB6C49" w:rsidRDefault="000A3406" w:rsidP="005F37E4">
      <w:pPr>
        <w:ind w:left="792" w:hanging="360"/>
        <w:rPr>
          <w:i/>
          <w:iCs/>
          <w:lang w:eastAsia="en-GB"/>
        </w:rPr>
      </w:pPr>
      <w:r w:rsidRPr="00FA344B">
        <w:rPr>
          <w:rFonts w:ascii="Symbol" w:hAnsi="Symbol"/>
          <w:iCs/>
          <w:lang w:eastAsia="en-GB"/>
        </w:rPr>
        <w:t></w:t>
      </w:r>
      <w:r w:rsidRPr="00FA344B">
        <w:rPr>
          <w:rFonts w:ascii="Symbol" w:hAnsi="Symbol"/>
          <w:iCs/>
          <w:lang w:eastAsia="en-GB"/>
        </w:rPr>
        <w:tab/>
      </w:r>
      <w:r w:rsidR="00C65601" w:rsidRPr="00FA344B">
        <w:rPr>
          <w:i/>
          <w:iCs/>
          <w:lang w:eastAsia="en-GB"/>
        </w:rPr>
        <w:t>Mental Health Problems</w:t>
      </w:r>
    </w:p>
    <w:p w14:paraId="54D232C8" w14:textId="77777777" w:rsidR="001B5DD4" w:rsidRPr="00725279" w:rsidRDefault="00C74B47" w:rsidP="00A01BA2">
      <w:pPr>
        <w:pStyle w:val="Heading3"/>
      </w:pPr>
      <w:r w:rsidRPr="00725279">
        <w:t>Activity 16.3</w:t>
      </w:r>
    </w:p>
    <w:p w14:paraId="6BC49AAF" w14:textId="15314C48" w:rsidR="00DB6C49" w:rsidRDefault="00C65601" w:rsidP="00C54B76">
      <w:pPr>
        <w:rPr>
          <w:lang w:eastAsia="en-GB"/>
        </w:rPr>
      </w:pPr>
      <w:r w:rsidRPr="00FA344B">
        <w:rPr>
          <w:lang w:eastAsia="en-GB"/>
        </w:rPr>
        <w:t>How might you overcome linguistic barriers in communicating with others?</w:t>
      </w:r>
    </w:p>
    <w:p w14:paraId="706F222F" w14:textId="77777777" w:rsidR="001B5DD4" w:rsidRPr="00725279" w:rsidRDefault="00C74B47" w:rsidP="00A01BA2">
      <w:pPr>
        <w:pStyle w:val="Heading4"/>
      </w:pPr>
      <w:r w:rsidRPr="00C74B47">
        <w:t>Answer guidance:</w:t>
      </w:r>
    </w:p>
    <w:p w14:paraId="19B6C510" w14:textId="368B77FF" w:rsidR="00DB6C49" w:rsidRDefault="00C65601" w:rsidP="00C54B76">
      <w:pPr>
        <w:rPr>
          <w:i/>
          <w:iCs/>
          <w:lang w:eastAsia="en-GB"/>
        </w:rPr>
      </w:pPr>
      <w:r w:rsidRPr="00FA344B">
        <w:rPr>
          <w:i/>
          <w:iCs/>
          <w:lang w:eastAsia="en-GB"/>
        </w:rPr>
        <w:t>It is important to ensure that information is readily available to all patients and service users. Key written information should be available in different formats (in writing, braille</w:t>
      </w:r>
      <w:r w:rsidR="00725279">
        <w:rPr>
          <w:i/>
          <w:iCs/>
          <w:lang w:eastAsia="en-GB"/>
        </w:rPr>
        <w:t>,</w:t>
      </w:r>
      <w:r w:rsidRPr="00FA344B">
        <w:rPr>
          <w:i/>
          <w:iCs/>
          <w:lang w:eastAsia="en-GB"/>
        </w:rPr>
        <w:t xml:space="preserve"> and so forth) and in all common languages and interpreters should be accessible to explain healthcare interventions.</w:t>
      </w:r>
    </w:p>
    <w:p w14:paraId="25C1BDAD" w14:textId="7D50E400" w:rsidR="001B5DD4" w:rsidRDefault="00C74B47" w:rsidP="00A01BA2">
      <w:pPr>
        <w:pStyle w:val="Heading3"/>
      </w:pPr>
      <w:r w:rsidRPr="00A01BA2">
        <w:t>Activity 16.4</w:t>
      </w:r>
    </w:p>
    <w:p w14:paraId="14965564" w14:textId="5882BF66" w:rsidR="001B5DD4" w:rsidRDefault="00C65601" w:rsidP="00A01BA2">
      <w:pPr>
        <w:rPr>
          <w:lang w:eastAsia="en-GB"/>
        </w:rPr>
      </w:pPr>
      <w:r w:rsidRPr="00FA344B">
        <w:rPr>
          <w:lang w:eastAsia="en-GB"/>
        </w:rPr>
        <w:t>Consider</w:t>
      </w:r>
      <w:r w:rsidR="00725279">
        <w:rPr>
          <w:lang w:eastAsia="en-GB"/>
        </w:rPr>
        <w:t>,</w:t>
      </w:r>
      <w:r w:rsidRPr="00FA344B">
        <w:rPr>
          <w:lang w:eastAsia="en-GB"/>
        </w:rPr>
        <w:t xml:space="preserve"> for example, the difference between </w:t>
      </w:r>
      <w:r w:rsidR="00725279">
        <w:rPr>
          <w:lang w:eastAsia="en-GB"/>
        </w:rPr>
        <w:t>“</w:t>
      </w:r>
      <w:r w:rsidR="00725279" w:rsidRPr="00FA344B">
        <w:rPr>
          <w:lang w:eastAsia="en-GB"/>
        </w:rPr>
        <w:t>Aural</w:t>
      </w:r>
      <w:r w:rsidR="00725279">
        <w:rPr>
          <w:lang w:eastAsia="en-GB"/>
        </w:rPr>
        <w:t>”</w:t>
      </w:r>
      <w:r w:rsidR="00725279" w:rsidRPr="00FA344B">
        <w:rPr>
          <w:lang w:eastAsia="en-GB"/>
        </w:rPr>
        <w:t xml:space="preserve"> </w:t>
      </w:r>
      <w:r w:rsidRPr="00FA344B">
        <w:rPr>
          <w:lang w:eastAsia="en-GB"/>
        </w:rPr>
        <w:t xml:space="preserve">and </w:t>
      </w:r>
      <w:r w:rsidR="00725279">
        <w:rPr>
          <w:lang w:eastAsia="en-GB"/>
        </w:rPr>
        <w:t>“</w:t>
      </w:r>
      <w:r w:rsidR="00725279" w:rsidRPr="00FA344B">
        <w:rPr>
          <w:lang w:eastAsia="en-GB"/>
        </w:rPr>
        <w:t>Oral</w:t>
      </w:r>
      <w:r w:rsidR="00725279">
        <w:rPr>
          <w:lang w:eastAsia="en-GB"/>
        </w:rPr>
        <w:t>”</w:t>
      </w:r>
      <w:r w:rsidR="00725279" w:rsidRPr="00FA344B">
        <w:rPr>
          <w:lang w:eastAsia="en-GB"/>
        </w:rPr>
        <w:t xml:space="preserve"> </w:t>
      </w:r>
      <w:r w:rsidRPr="00FA344B">
        <w:rPr>
          <w:lang w:eastAsia="en-GB"/>
        </w:rPr>
        <w:t>Care.</w:t>
      </w:r>
      <w:r>
        <w:rPr>
          <w:lang w:eastAsia="en-GB"/>
        </w:rPr>
        <w:t xml:space="preserve"> </w:t>
      </w:r>
      <w:r w:rsidRPr="00FA344B">
        <w:rPr>
          <w:lang w:eastAsia="en-GB"/>
        </w:rPr>
        <w:t>How might this lead to confusion?</w:t>
      </w:r>
    </w:p>
    <w:p w14:paraId="66569200" w14:textId="77777777" w:rsidR="001B5DD4" w:rsidRPr="00725279" w:rsidRDefault="00C74B47" w:rsidP="00A01BA2">
      <w:pPr>
        <w:pStyle w:val="Heading4"/>
      </w:pPr>
      <w:r w:rsidRPr="00C74B47">
        <w:t>Answer guidance:</w:t>
      </w:r>
    </w:p>
    <w:p w14:paraId="0CCCF2DF" w14:textId="13685F25" w:rsidR="00DB6C49" w:rsidRDefault="00C65601" w:rsidP="00C54B76">
      <w:pPr>
        <w:rPr>
          <w:i/>
          <w:iCs/>
          <w:lang w:eastAsia="en-GB"/>
        </w:rPr>
      </w:pPr>
      <w:r w:rsidRPr="00FA344B">
        <w:rPr>
          <w:i/>
          <w:iCs/>
          <w:lang w:eastAsia="en-GB"/>
        </w:rPr>
        <w:t>Aural refers to hearing or relating to the ear while oral refers to the mouth or that which is spoken rather than written. One of the key problems here is that the terms sound very alike. While the term oral is in common usage, aural is not commonly used.</w:t>
      </w:r>
    </w:p>
    <w:p w14:paraId="3C10DEC8" w14:textId="59E28A14" w:rsidR="001B5DD4" w:rsidRDefault="00C74B47" w:rsidP="00A01BA2">
      <w:pPr>
        <w:pStyle w:val="Heading2"/>
      </w:pPr>
      <w:r w:rsidRPr="00C74B47">
        <w:t>Case study answer guidance</w:t>
      </w:r>
    </w:p>
    <w:p w14:paraId="14408ED6" w14:textId="5958A877" w:rsidR="001B5DD4" w:rsidRDefault="00C74B47" w:rsidP="00A01BA2">
      <w:pPr>
        <w:pStyle w:val="Heading3"/>
      </w:pPr>
      <w:r w:rsidRPr="00C74B47">
        <w:t xml:space="preserve">Case study 16.1: Professor Stephen </w:t>
      </w:r>
      <w:r w:rsidRPr="00A01BA2">
        <w:t>Hawking</w:t>
      </w:r>
    </w:p>
    <w:p w14:paraId="0BB46F27" w14:textId="6312EE45" w:rsidR="001B5DD4" w:rsidRDefault="00C65601" w:rsidP="00A01BA2">
      <w:pPr>
        <w:rPr>
          <w:rFonts w:eastAsiaTheme="majorEastAsia"/>
        </w:rPr>
      </w:pPr>
      <w:r w:rsidRPr="007059C8">
        <w:rPr>
          <w:rFonts w:eastAsiaTheme="majorEastAsia"/>
        </w:rPr>
        <w:t>For many years, Professor Stephen Hawking suffered from Amyotrophic Lateral Sclerosis (ALS</w:t>
      </w:r>
      <w:r w:rsidR="00725279">
        <w:rPr>
          <w:rFonts w:eastAsiaTheme="majorEastAsia"/>
        </w:rPr>
        <w:t xml:space="preserve">; </w:t>
      </w:r>
      <w:r w:rsidRPr="007059C8">
        <w:rPr>
          <w:rFonts w:eastAsiaTheme="majorEastAsia"/>
        </w:rPr>
        <w:t>one of the most common types of motor neuron disease), the symptoms of which include an atrophying of muscles and difficulty with swallowing, breathing</w:t>
      </w:r>
      <w:r w:rsidR="00725279">
        <w:rPr>
          <w:rFonts w:eastAsiaTheme="majorEastAsia"/>
        </w:rPr>
        <w:t>,</w:t>
      </w:r>
      <w:r w:rsidRPr="007059C8">
        <w:rPr>
          <w:rFonts w:eastAsiaTheme="majorEastAsia"/>
        </w:rPr>
        <w:t xml:space="preserve"> and speaking (dysarthria). Professor Hawking used his cheek muscles to control a device </w:t>
      </w:r>
      <w:r w:rsidR="00725279">
        <w:rPr>
          <w:rFonts w:eastAsiaTheme="majorEastAsia"/>
        </w:rPr>
        <w:t>that</w:t>
      </w:r>
      <w:r w:rsidR="00725279" w:rsidRPr="007059C8">
        <w:rPr>
          <w:rFonts w:eastAsiaTheme="majorEastAsia"/>
        </w:rPr>
        <w:t xml:space="preserve"> </w:t>
      </w:r>
      <w:r w:rsidRPr="007059C8">
        <w:rPr>
          <w:rFonts w:eastAsiaTheme="majorEastAsia"/>
        </w:rPr>
        <w:t xml:space="preserve">allowed him to communicate one word per minute. However, this did not prevent him from writing books </w:t>
      </w:r>
      <w:r w:rsidRPr="007059C8">
        <w:rPr>
          <w:rFonts w:eastAsiaTheme="majorEastAsia"/>
        </w:rPr>
        <w:lastRenderedPageBreak/>
        <w:t xml:space="preserve">(such as The Grand Design </w:t>
      </w:r>
      <w:r w:rsidR="00725279">
        <w:rPr>
          <w:rFonts w:eastAsiaTheme="majorEastAsia"/>
        </w:rPr>
        <w:t>[</w:t>
      </w:r>
      <w:r w:rsidRPr="007059C8">
        <w:rPr>
          <w:rFonts w:eastAsiaTheme="majorEastAsia"/>
        </w:rPr>
        <w:t xml:space="preserve">with </w:t>
      </w:r>
      <w:proofErr w:type="spellStart"/>
      <w:r w:rsidRPr="007059C8">
        <w:rPr>
          <w:rFonts w:eastAsiaTheme="majorEastAsia"/>
        </w:rPr>
        <w:t>Mlodinow</w:t>
      </w:r>
      <w:proofErr w:type="spellEnd"/>
      <w:r w:rsidRPr="007059C8">
        <w:rPr>
          <w:rFonts w:eastAsiaTheme="majorEastAsia"/>
        </w:rPr>
        <w:t>, 2010</w:t>
      </w:r>
      <w:r w:rsidR="00725279">
        <w:rPr>
          <w:rFonts w:eastAsiaTheme="majorEastAsia"/>
        </w:rPr>
        <w:t>]</w:t>
      </w:r>
      <w:r w:rsidRPr="007059C8">
        <w:rPr>
          <w:rFonts w:eastAsiaTheme="majorEastAsia"/>
        </w:rPr>
        <w:t>) and contributing to/presenting television programs. His ability to receive and understand messages from other people and his environment was not impaired.</w:t>
      </w:r>
    </w:p>
    <w:p w14:paraId="69BA8AC2" w14:textId="05336CA5" w:rsidR="00DB6C49" w:rsidRDefault="00C65601" w:rsidP="005F37E4">
      <w:pPr>
        <w:ind w:firstLine="360"/>
        <w:rPr>
          <w:rFonts w:eastAsiaTheme="majorEastAsia"/>
        </w:rPr>
      </w:pPr>
      <w:r w:rsidRPr="00FA344B">
        <w:rPr>
          <w:rFonts w:eastAsiaTheme="majorEastAsia"/>
        </w:rPr>
        <w:t xml:space="preserve">What challenges do you foresee </w:t>
      </w:r>
      <w:proofErr w:type="gramStart"/>
      <w:r w:rsidRPr="00FA344B">
        <w:rPr>
          <w:rFonts w:eastAsiaTheme="majorEastAsia"/>
        </w:rPr>
        <w:t>that nurses</w:t>
      </w:r>
      <w:proofErr w:type="gramEnd"/>
      <w:r w:rsidRPr="00FA344B">
        <w:rPr>
          <w:rFonts w:eastAsiaTheme="majorEastAsia"/>
        </w:rPr>
        <w:t xml:space="preserve"> may have in communicating with a person diagnosed with motor neurone disease?</w:t>
      </w:r>
    </w:p>
    <w:p w14:paraId="346A19A1" w14:textId="77777777" w:rsidR="001B5DD4" w:rsidRPr="00725279" w:rsidRDefault="00C74B47" w:rsidP="00A01BA2">
      <w:pPr>
        <w:pStyle w:val="Heading4"/>
      </w:pPr>
      <w:r w:rsidRPr="00C74B47">
        <w:t>Answer guidance:</w:t>
      </w:r>
    </w:p>
    <w:p w14:paraId="18A30CF7" w14:textId="073C8A06" w:rsidR="001B5DD4" w:rsidRDefault="00C65601">
      <w:r w:rsidRPr="00FA344B">
        <w:rPr>
          <w:rFonts w:eastAsiaTheme="majorEastAsia"/>
          <w:i/>
          <w:iCs/>
        </w:rPr>
        <w:t>The Motor Neurone Disease Association (MDNA) reminds us that not everyone with Motor Neurone Disease (MND) will experience problems with their speech, but for some people</w:t>
      </w:r>
      <w:r w:rsidR="00725279">
        <w:rPr>
          <w:rFonts w:eastAsiaTheme="majorEastAsia"/>
          <w:i/>
          <w:iCs/>
        </w:rPr>
        <w:t>,</w:t>
      </w:r>
      <w:r w:rsidRPr="00FA344B">
        <w:rPr>
          <w:rFonts w:eastAsiaTheme="majorEastAsia"/>
          <w:i/>
          <w:iCs/>
        </w:rPr>
        <w:t xml:space="preserve"> the muscles in the mouth, throat</w:t>
      </w:r>
      <w:r w:rsidR="00725279">
        <w:rPr>
          <w:rFonts w:eastAsiaTheme="majorEastAsia"/>
          <w:i/>
          <w:iCs/>
        </w:rPr>
        <w:t>,</w:t>
      </w:r>
      <w:r w:rsidRPr="00FA344B">
        <w:rPr>
          <w:rFonts w:eastAsiaTheme="majorEastAsia"/>
          <w:i/>
          <w:iCs/>
        </w:rPr>
        <w:t xml:space="preserve"> and chest can be affected. This can affect their ability to communicate and be understood. The person may experience weakness in the muscles of the tongue and lips, making it difficult to speak clearly. There may be </w:t>
      </w:r>
      <w:proofErr w:type="gramStart"/>
      <w:r w:rsidRPr="00FA344B">
        <w:rPr>
          <w:rFonts w:eastAsiaTheme="majorEastAsia"/>
          <w:i/>
          <w:iCs/>
        </w:rPr>
        <w:t>particular difficulty</w:t>
      </w:r>
      <w:proofErr w:type="gramEnd"/>
      <w:r w:rsidRPr="00FA344B">
        <w:rPr>
          <w:rFonts w:eastAsiaTheme="majorEastAsia"/>
          <w:i/>
          <w:iCs/>
        </w:rPr>
        <w:t xml:space="preserve"> with sounds such as consonants </w:t>
      </w:r>
      <w:r w:rsidR="00725279">
        <w:rPr>
          <w:rFonts w:eastAsiaTheme="majorEastAsia"/>
          <w:i/>
          <w:iCs/>
        </w:rPr>
        <w:t>“</w:t>
      </w:r>
      <w:r w:rsidRPr="00FA344B">
        <w:rPr>
          <w:rFonts w:eastAsiaTheme="majorEastAsia"/>
          <w:i/>
          <w:iCs/>
        </w:rPr>
        <w:t>p,</w:t>
      </w:r>
      <w:r w:rsidR="00725279">
        <w:rPr>
          <w:rFonts w:eastAsiaTheme="majorEastAsia"/>
          <w:i/>
          <w:iCs/>
        </w:rPr>
        <w:t>”</w:t>
      </w:r>
      <w:r w:rsidRPr="00FA344B">
        <w:rPr>
          <w:rFonts w:eastAsiaTheme="majorEastAsia"/>
          <w:i/>
          <w:iCs/>
        </w:rPr>
        <w:t xml:space="preserve"> </w:t>
      </w:r>
      <w:r w:rsidR="00725279">
        <w:rPr>
          <w:rFonts w:eastAsiaTheme="majorEastAsia"/>
          <w:i/>
          <w:iCs/>
        </w:rPr>
        <w:t>“</w:t>
      </w:r>
      <w:r w:rsidRPr="00FA344B">
        <w:rPr>
          <w:rFonts w:eastAsiaTheme="majorEastAsia"/>
          <w:i/>
          <w:iCs/>
        </w:rPr>
        <w:t>b,</w:t>
      </w:r>
      <w:r w:rsidR="00725279">
        <w:rPr>
          <w:rFonts w:eastAsiaTheme="majorEastAsia"/>
          <w:i/>
          <w:iCs/>
        </w:rPr>
        <w:t>”</w:t>
      </w:r>
      <w:r w:rsidRPr="00FA344B">
        <w:rPr>
          <w:rFonts w:eastAsiaTheme="majorEastAsia"/>
          <w:i/>
          <w:iCs/>
        </w:rPr>
        <w:t xml:space="preserve"> </w:t>
      </w:r>
      <w:r w:rsidR="00725279">
        <w:rPr>
          <w:rFonts w:eastAsiaTheme="majorEastAsia"/>
          <w:i/>
          <w:iCs/>
        </w:rPr>
        <w:t>“</w:t>
      </w:r>
      <w:r w:rsidRPr="00FA344B">
        <w:rPr>
          <w:rFonts w:eastAsiaTheme="majorEastAsia"/>
          <w:i/>
          <w:iCs/>
        </w:rPr>
        <w:t>t,</w:t>
      </w:r>
      <w:r w:rsidR="00725279">
        <w:rPr>
          <w:rFonts w:eastAsiaTheme="majorEastAsia"/>
          <w:i/>
          <w:iCs/>
        </w:rPr>
        <w:t>”</w:t>
      </w:r>
      <w:r w:rsidRPr="00FA344B">
        <w:rPr>
          <w:rFonts w:eastAsiaTheme="majorEastAsia"/>
          <w:i/>
          <w:iCs/>
        </w:rPr>
        <w:t xml:space="preserve"> </w:t>
      </w:r>
      <w:r w:rsidR="00725279">
        <w:rPr>
          <w:rFonts w:eastAsiaTheme="majorEastAsia"/>
          <w:i/>
          <w:iCs/>
        </w:rPr>
        <w:t>“</w:t>
      </w:r>
      <w:r w:rsidRPr="00FA344B">
        <w:rPr>
          <w:rFonts w:eastAsiaTheme="majorEastAsia"/>
          <w:i/>
          <w:iCs/>
        </w:rPr>
        <w:t>d,</w:t>
      </w:r>
      <w:r w:rsidR="00725279">
        <w:rPr>
          <w:rFonts w:eastAsiaTheme="majorEastAsia"/>
          <w:i/>
          <w:iCs/>
        </w:rPr>
        <w:t>”</w:t>
      </w:r>
      <w:r w:rsidRPr="00FA344B">
        <w:rPr>
          <w:rFonts w:eastAsiaTheme="majorEastAsia"/>
          <w:i/>
          <w:iCs/>
        </w:rPr>
        <w:t xml:space="preserve"> </w:t>
      </w:r>
      <w:r w:rsidR="00725279">
        <w:rPr>
          <w:rFonts w:eastAsiaTheme="majorEastAsia"/>
          <w:i/>
          <w:iCs/>
        </w:rPr>
        <w:t>“</w:t>
      </w:r>
      <w:r w:rsidRPr="00FA344B">
        <w:rPr>
          <w:rFonts w:eastAsiaTheme="majorEastAsia"/>
          <w:i/>
          <w:iCs/>
        </w:rPr>
        <w:t>k,</w:t>
      </w:r>
      <w:r w:rsidR="00725279">
        <w:rPr>
          <w:rFonts w:eastAsiaTheme="majorEastAsia"/>
          <w:i/>
          <w:iCs/>
        </w:rPr>
        <w:t>”</w:t>
      </w:r>
      <w:r w:rsidRPr="00FA344B">
        <w:rPr>
          <w:rFonts w:eastAsiaTheme="majorEastAsia"/>
          <w:i/>
          <w:iCs/>
        </w:rPr>
        <w:t xml:space="preserve"> </w:t>
      </w:r>
      <w:r w:rsidR="00725279">
        <w:rPr>
          <w:rFonts w:eastAsiaTheme="majorEastAsia"/>
          <w:i/>
          <w:iCs/>
        </w:rPr>
        <w:t>“</w:t>
      </w:r>
      <w:r w:rsidRPr="00FA344B">
        <w:rPr>
          <w:rFonts w:eastAsiaTheme="majorEastAsia"/>
          <w:i/>
          <w:iCs/>
        </w:rPr>
        <w:t>g</w:t>
      </w:r>
      <w:r w:rsidR="00725279">
        <w:rPr>
          <w:rFonts w:eastAsiaTheme="majorEastAsia"/>
          <w:i/>
          <w:iCs/>
        </w:rPr>
        <w:t>”</w:t>
      </w:r>
      <w:r w:rsidRPr="00FA344B">
        <w:rPr>
          <w:rFonts w:eastAsiaTheme="majorEastAsia"/>
          <w:i/>
          <w:iCs/>
        </w:rPr>
        <w:t xml:space="preserve"> and weakness of the soft palate, allowing air to leak out of the nose with the voice having a subsequent nasal quality. The vocal cords may be weakened, which can make the voice sound hoarse, low pitched</w:t>
      </w:r>
      <w:r w:rsidR="00725279">
        <w:rPr>
          <w:rFonts w:eastAsiaTheme="majorEastAsia"/>
          <w:i/>
          <w:iCs/>
        </w:rPr>
        <w:t>,</w:t>
      </w:r>
      <w:r w:rsidRPr="00FA344B">
        <w:rPr>
          <w:rFonts w:eastAsiaTheme="majorEastAsia"/>
          <w:i/>
          <w:iCs/>
        </w:rPr>
        <w:t xml:space="preserve"> and monotonous speech become slow, slurred</w:t>
      </w:r>
      <w:r w:rsidR="00725279">
        <w:rPr>
          <w:rFonts w:eastAsiaTheme="majorEastAsia"/>
          <w:i/>
          <w:iCs/>
        </w:rPr>
        <w:t>,</w:t>
      </w:r>
      <w:r w:rsidRPr="00FA344B">
        <w:rPr>
          <w:rFonts w:eastAsiaTheme="majorEastAsia"/>
          <w:i/>
          <w:iCs/>
        </w:rPr>
        <w:t xml:space="preserve"> and indistinct, making it difficult to produce intelligible speech. There may also be problems with muscles in the chest, which can affect breathing so that the voice becomes soft and faint (MDNA 2013).</w:t>
      </w:r>
    </w:p>
    <w:sectPr w:rsidR="001B5DD4"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9DA0" w14:textId="77777777" w:rsidR="005F54CF" w:rsidRDefault="005F54CF">
      <w:r>
        <w:separator/>
      </w:r>
    </w:p>
  </w:endnote>
  <w:endnote w:type="continuationSeparator" w:id="0">
    <w:p w14:paraId="4E9B7395"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47AD" w14:textId="77777777" w:rsidR="005F54CF" w:rsidRDefault="005F54CF">
      <w:r>
        <w:separator/>
      </w:r>
    </w:p>
  </w:footnote>
  <w:footnote w:type="continuationSeparator" w:id="0">
    <w:p w14:paraId="0A772A24"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5BF" w14:textId="77777777" w:rsidR="00077A84" w:rsidRDefault="00077A84" w:rsidP="00077A84">
    <w:pPr>
      <w:jc w:val="right"/>
    </w:pPr>
    <w:r w:rsidRPr="00077A84">
      <w:t xml:space="preserve">Student </w:t>
    </w:r>
    <w:r w:rsidR="00453D3B" w:rsidRPr="00077A84">
      <w:t>Resources</w:t>
    </w:r>
  </w:p>
  <w:p w14:paraId="4A8AAA2E" w14:textId="77777777" w:rsidR="005F54CF" w:rsidRPr="0070463C" w:rsidRDefault="005F54CF" w:rsidP="00077A84">
    <w:pPr>
      <w:jc w:val="right"/>
    </w:pPr>
    <w:r w:rsidRPr="005F54CF">
      <w:t xml:space="preserve">Delves-Yates, </w:t>
    </w:r>
    <w:r w:rsidRPr="005F54CF">
      <w:rPr>
        <w:i/>
      </w:rPr>
      <w:t>Essentials of Nursing Practice, 3e</w:t>
    </w:r>
  </w:p>
  <w:p w14:paraId="44AF820C"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C237B"/>
    <w:multiLevelType w:val="hybridMultilevel"/>
    <w:tmpl w:val="BA98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1018425">
    <w:abstractNumId w:val="5"/>
  </w:num>
  <w:num w:numId="2" w16cid:durableId="1977837546">
    <w:abstractNumId w:val="12"/>
  </w:num>
  <w:num w:numId="3" w16cid:durableId="875312207">
    <w:abstractNumId w:val="8"/>
  </w:num>
  <w:num w:numId="4" w16cid:durableId="1403484239">
    <w:abstractNumId w:val="6"/>
  </w:num>
  <w:num w:numId="5" w16cid:durableId="2008747793">
    <w:abstractNumId w:val="7"/>
  </w:num>
  <w:num w:numId="6" w16cid:durableId="1101611157">
    <w:abstractNumId w:val="4"/>
  </w:num>
  <w:num w:numId="7" w16cid:durableId="451243167">
    <w:abstractNumId w:val="2"/>
  </w:num>
  <w:num w:numId="8" w16cid:durableId="1262764700">
    <w:abstractNumId w:val="1"/>
  </w:num>
  <w:num w:numId="9" w16cid:durableId="802506961">
    <w:abstractNumId w:val="0"/>
  </w:num>
  <w:num w:numId="10" w16cid:durableId="1526282775">
    <w:abstractNumId w:val="3"/>
  </w:num>
  <w:num w:numId="11" w16cid:durableId="1506286643">
    <w:abstractNumId w:val="9"/>
  </w:num>
  <w:num w:numId="12" w16cid:durableId="1301037127">
    <w:abstractNumId w:val="11"/>
  </w:num>
  <w:num w:numId="13" w16cid:durableId="1876195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jYyNjAzM7A0NbRQ0lEKTi0uzszPAykwrAUA0AEB6CwAAAA="/>
  </w:docVars>
  <w:rsids>
    <w:rsidRoot w:val="00E20953"/>
    <w:rsid w:val="00024CB8"/>
    <w:rsid w:val="00033437"/>
    <w:rsid w:val="00077A84"/>
    <w:rsid w:val="000A3406"/>
    <w:rsid w:val="000F388C"/>
    <w:rsid w:val="0015405F"/>
    <w:rsid w:val="0017404C"/>
    <w:rsid w:val="00185227"/>
    <w:rsid w:val="001A239F"/>
    <w:rsid w:val="001B5DD4"/>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4D1D"/>
    <w:rsid w:val="003E708D"/>
    <w:rsid w:val="003E7BF7"/>
    <w:rsid w:val="003F0E55"/>
    <w:rsid w:val="0041308D"/>
    <w:rsid w:val="00415B10"/>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97D77"/>
    <w:rsid w:val="005F37E4"/>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25279"/>
    <w:rsid w:val="007557A1"/>
    <w:rsid w:val="00761723"/>
    <w:rsid w:val="007B2823"/>
    <w:rsid w:val="007B669D"/>
    <w:rsid w:val="00804E85"/>
    <w:rsid w:val="00811EC9"/>
    <w:rsid w:val="00812742"/>
    <w:rsid w:val="0081664D"/>
    <w:rsid w:val="00852986"/>
    <w:rsid w:val="00870008"/>
    <w:rsid w:val="00876836"/>
    <w:rsid w:val="00887DA5"/>
    <w:rsid w:val="008978D0"/>
    <w:rsid w:val="008B339D"/>
    <w:rsid w:val="008C4617"/>
    <w:rsid w:val="008D029E"/>
    <w:rsid w:val="008E46E0"/>
    <w:rsid w:val="008F6092"/>
    <w:rsid w:val="00930450"/>
    <w:rsid w:val="00931319"/>
    <w:rsid w:val="00956287"/>
    <w:rsid w:val="0096128C"/>
    <w:rsid w:val="00962078"/>
    <w:rsid w:val="00963D40"/>
    <w:rsid w:val="00974AA9"/>
    <w:rsid w:val="00991CF3"/>
    <w:rsid w:val="009A40A6"/>
    <w:rsid w:val="009B2FE8"/>
    <w:rsid w:val="009B7BBD"/>
    <w:rsid w:val="00A01BA2"/>
    <w:rsid w:val="00A059F3"/>
    <w:rsid w:val="00A1465F"/>
    <w:rsid w:val="00A324FE"/>
    <w:rsid w:val="00A44E50"/>
    <w:rsid w:val="00A44E55"/>
    <w:rsid w:val="00A77424"/>
    <w:rsid w:val="00A84C45"/>
    <w:rsid w:val="00AB42AC"/>
    <w:rsid w:val="00AD5452"/>
    <w:rsid w:val="00AD5E2E"/>
    <w:rsid w:val="00AF0C3C"/>
    <w:rsid w:val="00AF311C"/>
    <w:rsid w:val="00AF4F8B"/>
    <w:rsid w:val="00AF52D4"/>
    <w:rsid w:val="00B164AA"/>
    <w:rsid w:val="00B31FED"/>
    <w:rsid w:val="00B36615"/>
    <w:rsid w:val="00B42E08"/>
    <w:rsid w:val="00B73564"/>
    <w:rsid w:val="00BB0C36"/>
    <w:rsid w:val="00C039B2"/>
    <w:rsid w:val="00C048E3"/>
    <w:rsid w:val="00C266E0"/>
    <w:rsid w:val="00C54B76"/>
    <w:rsid w:val="00C55F1A"/>
    <w:rsid w:val="00C6457F"/>
    <w:rsid w:val="00C65601"/>
    <w:rsid w:val="00C74B47"/>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B6C49"/>
    <w:rsid w:val="00E06479"/>
    <w:rsid w:val="00E20953"/>
    <w:rsid w:val="00E21D27"/>
    <w:rsid w:val="00E352E1"/>
    <w:rsid w:val="00E52712"/>
    <w:rsid w:val="00E74418"/>
    <w:rsid w:val="00E87700"/>
    <w:rsid w:val="00EC67A7"/>
    <w:rsid w:val="00EC6AC2"/>
    <w:rsid w:val="00F01A6C"/>
    <w:rsid w:val="00F25E6B"/>
    <w:rsid w:val="00F42A53"/>
    <w:rsid w:val="00F4373D"/>
    <w:rsid w:val="00F54DB9"/>
    <w:rsid w:val="00F61361"/>
    <w:rsid w:val="00F70E90"/>
    <w:rsid w:val="00F7153D"/>
    <w:rsid w:val="00F77A8F"/>
    <w:rsid w:val="00F9515B"/>
    <w:rsid w:val="00FD6C0D"/>
    <w:rsid w:val="00FE64DE"/>
    <w:rsid w:val="00FE787D"/>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505D030"/>
  <w15:docId w15:val="{1AD01289-1CC0-4B21-98D5-08DA70D6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7E4"/>
    <w:pPr>
      <w:spacing w:line="360" w:lineRule="auto"/>
      <w:contextualSpacing/>
    </w:pPr>
    <w:rPr>
      <w:sz w:val="24"/>
      <w:szCs w:val="24"/>
      <w:lang w:val="en-GB"/>
    </w:rPr>
  </w:style>
  <w:style w:type="paragraph" w:styleId="Heading1">
    <w:name w:val="heading 1"/>
    <w:basedOn w:val="Normal"/>
    <w:next w:val="Normal"/>
    <w:link w:val="Heading1Char"/>
    <w:autoRedefine/>
    <w:qFormat/>
    <w:rsid w:val="005F37E4"/>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A01BA2"/>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A01BA2"/>
    <w:pPr>
      <w:keepNext/>
      <w:keepLines/>
      <w:spacing w:before="100" w:after="100"/>
      <w:outlineLvl w:val="2"/>
    </w:pPr>
    <w:rPr>
      <w:rFonts w:eastAsiaTheme="majorEastAsia" w:cstheme="majorBidi"/>
      <w:b/>
      <w:color w:val="1F4E79" w:themeColor="accent1" w:themeShade="80"/>
      <w:lang w:eastAsia="en-GB"/>
    </w:rPr>
  </w:style>
  <w:style w:type="paragraph" w:styleId="Heading4">
    <w:name w:val="heading 4"/>
    <w:basedOn w:val="Normal"/>
    <w:next w:val="Normal"/>
    <w:link w:val="Heading4Char"/>
    <w:unhideWhenUsed/>
    <w:qFormat/>
    <w:rsid w:val="005F37E4"/>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F37E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A01BA2"/>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A01BA2"/>
    <w:rPr>
      <w:rFonts w:eastAsiaTheme="majorEastAsia" w:cstheme="majorBidi"/>
      <w:b/>
      <w:color w:val="1F4E79" w:themeColor="accent1" w:themeShade="80"/>
      <w:sz w:val="24"/>
      <w:szCs w:val="24"/>
      <w:lang w:eastAsia="en-GB"/>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5F37E4"/>
    <w:rPr>
      <w:rFonts w:eastAsiaTheme="majorEastAsia" w:cstheme="majorBidi"/>
      <w:bCs/>
      <w:iCs/>
      <w:color w:val="5B9BD5" w:themeColor="accent1"/>
      <w:sz w:val="24"/>
      <w:szCs w:val="24"/>
    </w:rPr>
  </w:style>
  <w:style w:type="paragraph" w:styleId="Revision">
    <w:name w:val="Revision"/>
    <w:hidden/>
    <w:uiPriority w:val="99"/>
    <w:semiHidden/>
    <w:rsid w:val="00A01B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D4F2-E5B6-42A0-9D8C-1CC5C02B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4106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20</cp:revision>
  <dcterms:created xsi:type="dcterms:W3CDTF">2022-04-15T05:42:00Z</dcterms:created>
  <dcterms:modified xsi:type="dcterms:W3CDTF">2022-06-17T12:23:00Z</dcterms:modified>
</cp:coreProperties>
</file>