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F8" w:rsidRDefault="00B742F8" w:rsidP="00C929BC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  <w:bookmarkStart w:id="0" w:name="_GoBack"/>
      <w:bookmarkEnd w:id="0"/>
    </w:p>
    <w:p w:rsidR="00C929BC" w:rsidRPr="00866396" w:rsidRDefault="00C929BC" w:rsidP="00C929BC">
      <w:pPr>
        <w:pStyle w:val="Title"/>
        <w:rPr>
          <w:lang w:val="en-GB"/>
        </w:rPr>
      </w:pPr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C929BC" w:rsidRPr="00866396" w:rsidRDefault="00C929BC" w:rsidP="00C929BC">
      <w:pPr>
        <w:pStyle w:val="Heading1"/>
        <w:rPr>
          <w:b w:val="0"/>
          <w:shd w:val="clear" w:color="auto" w:fill="F0F0F0"/>
          <w:lang w:val="en-GB"/>
        </w:rPr>
      </w:pPr>
      <w:r w:rsidRPr="00866396">
        <w:rPr>
          <w:lang w:val="en-GB"/>
        </w:rPr>
        <w:t>Chapter 22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Perimeter, </w:t>
      </w:r>
      <w:r>
        <w:rPr>
          <w:lang w:val="en-GB"/>
        </w:rPr>
        <w:t>a</w:t>
      </w:r>
      <w:r w:rsidRPr="00EE2C76">
        <w:rPr>
          <w:lang w:val="en-GB"/>
        </w:rPr>
        <w:t>rea</w:t>
      </w:r>
      <w:r w:rsidRPr="00866396">
        <w:rPr>
          <w:lang w:val="en-GB"/>
        </w:rPr>
        <w:t xml:space="preserve"> and </w:t>
      </w:r>
      <w:r>
        <w:rPr>
          <w:lang w:val="en-GB"/>
        </w:rPr>
        <w:t>v</w:t>
      </w:r>
      <w:r w:rsidRPr="00EE2C76">
        <w:rPr>
          <w:lang w:val="en-GB"/>
        </w:rPr>
        <w:t>olume</w:t>
      </w:r>
    </w:p>
    <w:p w:rsidR="00C929BC" w:rsidRPr="00866396" w:rsidRDefault="00C929BC" w:rsidP="00C929BC">
      <w:pPr>
        <w:contextualSpacing w:val="0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C929BC" w:rsidRPr="00866396" w:rsidRDefault="00C929BC" w:rsidP="00C929BC">
      <w:pPr>
        <w:pStyle w:val="Heading2"/>
        <w:rPr>
          <w:lang w:val="en-GB"/>
        </w:rPr>
      </w:pPr>
      <w:r w:rsidRPr="00866396">
        <w:rPr>
          <w:lang w:val="en-GB"/>
        </w:rPr>
        <w:t xml:space="preserve">Year 3 </w:t>
      </w:r>
    </w:p>
    <w:p w:rsidR="00C929BC" w:rsidRPr="00866396" w:rsidRDefault="00C929BC" w:rsidP="00C929BC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measure the perimeter of simple 2-D shapes</w:t>
      </w:r>
    </w:p>
    <w:p w:rsidR="00C929BC" w:rsidRPr="00866396" w:rsidRDefault="00C929BC" w:rsidP="00C929BC">
      <w:pPr>
        <w:pStyle w:val="Heading2"/>
        <w:rPr>
          <w:lang w:val="en-GB"/>
        </w:rPr>
      </w:pPr>
      <w:r w:rsidRPr="00866396">
        <w:rPr>
          <w:lang w:val="en-GB"/>
        </w:rPr>
        <w:t>Year 4</w:t>
      </w:r>
      <w:r w:rsidRPr="00866396">
        <w:t xml:space="preserve"> </w:t>
      </w:r>
    </w:p>
    <w:p w:rsidR="00C929BC" w:rsidRPr="00866396" w:rsidRDefault="00C929BC" w:rsidP="00C929BC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measure and calculate the perimeter of a rectilinear figure (including squares) in centimetres and metres</w:t>
      </w:r>
    </w:p>
    <w:p w:rsidR="00C929BC" w:rsidRPr="00866396" w:rsidRDefault="00C929BC" w:rsidP="00C929BC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find the area of rectilinear shapes by counting squares</w:t>
      </w:r>
    </w:p>
    <w:p w:rsidR="00C929BC" w:rsidRPr="00866396" w:rsidRDefault="00C929BC" w:rsidP="00C929BC">
      <w:pPr>
        <w:pStyle w:val="Heading2"/>
        <w:rPr>
          <w:lang w:val="en-GB"/>
        </w:rPr>
      </w:pPr>
      <w:r w:rsidRPr="00866396">
        <w:rPr>
          <w:lang w:val="en-GB"/>
        </w:rPr>
        <w:t>Year 5</w:t>
      </w:r>
      <w:r w:rsidRPr="00866396">
        <w:t xml:space="preserve"> </w:t>
      </w:r>
    </w:p>
    <w:p w:rsidR="00C929BC" w:rsidRPr="00866396" w:rsidRDefault="00C929BC" w:rsidP="00C929BC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measure and calculate the perimeter of composite rectilinear shapes in centimetres and metres</w:t>
      </w:r>
    </w:p>
    <w:p w:rsidR="00C929BC" w:rsidRPr="00866396" w:rsidRDefault="00C929BC" w:rsidP="00C929BC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calculate and compare the area rectangles (including squares), and including using standard units, square centimetres (cm</w:t>
      </w:r>
      <w:r w:rsidRPr="00866396">
        <w:rPr>
          <w:color w:val="000000" w:themeColor="text1"/>
          <w:vertAlign w:val="superscript"/>
        </w:rPr>
        <w:t>2</w:t>
      </w:r>
      <w:r w:rsidRPr="00866396">
        <w:rPr>
          <w:color w:val="000000" w:themeColor="text1"/>
          <w:lang w:val="en-GB"/>
        </w:rPr>
        <w:t>) and square metres (m</w:t>
      </w:r>
      <w:r w:rsidRPr="00866396">
        <w:rPr>
          <w:color w:val="000000" w:themeColor="text1"/>
          <w:vertAlign w:val="superscript"/>
          <w:lang w:val="en-GB"/>
        </w:rPr>
        <w:t>2</w:t>
      </w:r>
      <w:r w:rsidRPr="00866396">
        <w:rPr>
          <w:color w:val="000000" w:themeColor="text1"/>
          <w:lang w:val="en-GB"/>
        </w:rPr>
        <w:t>), and estimate the area of irregular shapes</w:t>
      </w:r>
    </w:p>
    <w:p w:rsidR="00C929BC" w:rsidRPr="00866396" w:rsidRDefault="00C929BC" w:rsidP="00C929BC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estimate volume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using 1 cm</w:t>
      </w:r>
      <w:r w:rsidRPr="00866396">
        <w:rPr>
          <w:color w:val="000000" w:themeColor="text1"/>
          <w:vertAlign w:val="superscript"/>
        </w:rPr>
        <w:t>3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blocks to b</w:t>
      </w:r>
      <w:proofErr w:type="spellStart"/>
      <w:r w:rsidRPr="00866396">
        <w:rPr>
          <w:color w:val="000000" w:themeColor="text1"/>
        </w:rPr>
        <w:t>uild</w:t>
      </w:r>
      <w:proofErr w:type="spellEnd"/>
      <w:r w:rsidRPr="00866396">
        <w:rPr>
          <w:color w:val="000000" w:themeColor="text1"/>
        </w:rPr>
        <w:t xml:space="preserve"> cuboids (including cubes</w:t>
      </w:r>
      <w:r>
        <w:rPr>
          <w:rFonts w:cstheme="minorHAnsi"/>
          <w:color w:val="000000" w:themeColor="text1"/>
          <w:lang w:val="en-GB" w:eastAsia="en-GB"/>
        </w:rPr>
        <w:t>)]</w:t>
      </w:r>
    </w:p>
    <w:p w:rsidR="00C929BC" w:rsidRPr="00866396" w:rsidRDefault="00C929BC" w:rsidP="00C929BC">
      <w:pPr>
        <w:pStyle w:val="Heading2"/>
        <w:rPr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C929BC" w:rsidRPr="00866396" w:rsidRDefault="00C929BC" w:rsidP="00C929BC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that shapes with the same areas can have different perimeters and vice versa</w:t>
      </w:r>
    </w:p>
    <w:p w:rsidR="00C929BC" w:rsidRPr="00866396" w:rsidRDefault="00C929BC" w:rsidP="00C929BC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when it is possible to use formulae for area and volume of shapes</w:t>
      </w:r>
    </w:p>
    <w:p w:rsidR="00C929BC" w:rsidRPr="00866396" w:rsidRDefault="00C929BC" w:rsidP="00C929BC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calculate the area of parallelograms and triangles</w:t>
      </w:r>
    </w:p>
    <w:p w:rsidR="00C929BC" w:rsidRPr="00866396" w:rsidRDefault="00C929BC" w:rsidP="00C929BC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lastRenderedPageBreak/>
        <w:t>calculate, estimate and compare volume of cubes and (</w:t>
      </w:r>
      <w:r w:rsidRPr="00866396">
        <w:rPr>
          <w:i/>
          <w:color w:val="000000" w:themeColor="text1"/>
        </w:rPr>
        <w:t>other</w:t>
      </w:r>
      <w:r w:rsidRPr="00866396">
        <w:rPr>
          <w:color w:val="000000" w:themeColor="text1"/>
        </w:rPr>
        <w:t xml:space="preserve">) cuboids using standard units, including cubic </w:t>
      </w:r>
      <w:proofErr w:type="spellStart"/>
      <w:r w:rsidRPr="00866396">
        <w:rPr>
          <w:color w:val="000000" w:themeColor="text1"/>
        </w:rPr>
        <w:t>centimetres</w:t>
      </w:r>
      <w:proofErr w:type="spellEnd"/>
      <w:r w:rsidRPr="00866396">
        <w:rPr>
          <w:color w:val="000000" w:themeColor="text1"/>
        </w:rPr>
        <w:t xml:space="preserve"> (</w:t>
      </w:r>
      <w:r w:rsidRPr="00866396">
        <w:rPr>
          <w:color w:val="000000" w:themeColor="text1"/>
          <w:lang w:val="en-GB"/>
        </w:rPr>
        <w:t>cm</w:t>
      </w:r>
      <w:r w:rsidRPr="00866396">
        <w:rPr>
          <w:color w:val="000000" w:themeColor="text1"/>
          <w:vertAlign w:val="superscript"/>
        </w:rPr>
        <w:t>3</w:t>
      </w:r>
      <w:r w:rsidRPr="00866396">
        <w:rPr>
          <w:color w:val="000000" w:themeColor="text1"/>
          <w:lang w:val="en-GB"/>
        </w:rPr>
        <w:t>) and cubic metres (m</w:t>
      </w:r>
      <w:r w:rsidRPr="00866396">
        <w:rPr>
          <w:color w:val="000000" w:themeColor="text1"/>
          <w:vertAlign w:val="superscript"/>
          <w:lang w:val="en-GB"/>
        </w:rPr>
        <w:t>3</w:t>
      </w:r>
      <w:r w:rsidRPr="00866396">
        <w:rPr>
          <w:color w:val="000000" w:themeColor="text1"/>
          <w:lang w:val="en-GB"/>
        </w:rPr>
        <w:t>), and extending to other units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mm</w:t>
      </w:r>
      <w:r w:rsidRPr="00866396">
        <w:rPr>
          <w:color w:val="000000" w:themeColor="text1"/>
          <w:vertAlign w:val="superscript"/>
        </w:rPr>
        <w:t>3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lang w:val="en-GB"/>
        </w:rPr>
        <w:t>and km</w:t>
      </w:r>
      <w:r w:rsidRPr="00866396">
        <w:rPr>
          <w:color w:val="000000" w:themeColor="text1"/>
          <w:vertAlign w:val="superscript"/>
        </w:rPr>
        <w:t>3</w:t>
      </w:r>
      <w:r>
        <w:rPr>
          <w:rFonts w:cstheme="minorHAnsi"/>
          <w:color w:val="000000" w:themeColor="text1"/>
          <w:lang w:val="en-GB" w:eastAsia="en-GB"/>
        </w:rPr>
        <w:t>]</w:t>
      </w:r>
    </w:p>
    <w:p w:rsidR="00C929BC" w:rsidRPr="00866396" w:rsidRDefault="00C929BC" w:rsidP="00C929BC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illustrate and name parts of circles, including radius, diameter and circumference and know that t</w:t>
      </w:r>
      <w:r w:rsidRPr="00866396">
        <w:rPr>
          <w:color w:val="000000" w:themeColor="text1"/>
        </w:rPr>
        <w:t>he diameter is twice the radius</w:t>
      </w:r>
    </w:p>
    <w:p w:rsidR="00C929BC" w:rsidRPr="00866396" w:rsidRDefault="00C929BC" w:rsidP="00C929BC">
      <w:pPr>
        <w:spacing w:before="0" w:after="160" w:line="259" w:lineRule="auto"/>
        <w:contextualSpacing w:val="0"/>
        <w:rPr>
          <w:rFonts w:eastAsiaTheme="majorEastAsia"/>
          <w:b/>
          <w:color w:val="000000" w:themeColor="text1"/>
          <w:lang w:val="en-GB"/>
        </w:rPr>
      </w:pPr>
      <w:r w:rsidRPr="00EE2C76">
        <w:rPr>
          <w:rFonts w:cstheme="minorHAnsi"/>
          <w:color w:val="000000" w:themeColor="text1"/>
          <w:lang w:val="en-GB" w:eastAsia="en-GB"/>
        </w:rPr>
        <w:br w:type="page"/>
      </w:r>
    </w:p>
    <w:p w:rsidR="00C929BC" w:rsidRPr="00336E44" w:rsidRDefault="00C929BC" w:rsidP="00C929BC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C929BC" w:rsidRPr="00336E44" w:rsidRDefault="00C929BC" w:rsidP="00C929BC">
      <w:pPr>
        <w:pStyle w:val="Heading1"/>
        <w:spacing w:before="0" w:after="0"/>
        <w:rPr>
          <w:b w:val="0"/>
          <w:lang w:val="en-GB"/>
        </w:rPr>
      </w:pPr>
      <w:r w:rsidRPr="00336E44">
        <w:rPr>
          <w:rFonts w:cs="Times New Roman"/>
          <w:lang w:val="en-GB"/>
        </w:rPr>
        <w:t>Chapter 22:</w:t>
      </w:r>
      <w:r w:rsidRPr="00336E44">
        <w:rPr>
          <w:rFonts w:cs="Times New Roman"/>
          <w:color w:val="333333"/>
          <w:lang w:val="en-GB"/>
        </w:rPr>
        <w:t xml:space="preserve"> </w:t>
      </w:r>
      <w:r w:rsidRPr="00336E44">
        <w:rPr>
          <w:rFonts w:cs="Times New Roman"/>
          <w:lang w:val="en-GB"/>
        </w:rPr>
        <w:t>Perimeter, area and volume</w:t>
      </w:r>
    </w:p>
    <w:p w:rsidR="00C929BC" w:rsidRPr="00336E44" w:rsidRDefault="00C929BC" w:rsidP="00C929BC">
      <w:pPr>
        <w:pStyle w:val="Heading2"/>
      </w:pPr>
      <w:r w:rsidRPr="00336E44">
        <w:t>First</w:t>
      </w:r>
    </w:p>
    <w:p w:rsidR="00C929BC" w:rsidRPr="00336E44" w:rsidRDefault="00C929BC" w:rsidP="00C929BC">
      <w:pPr>
        <w:spacing w:before="0" w:after="0"/>
        <w:rPr>
          <w:b/>
          <w:i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I can estimate the area of a shape by counting squares or other methods. </w:t>
      </w:r>
      <w:r w:rsidRPr="00336E44">
        <w:rPr>
          <w:b/>
          <w:i/>
        </w:rPr>
        <w:t>MNU 1-11b</w:t>
      </w:r>
    </w:p>
    <w:p w:rsidR="00C929BC" w:rsidRPr="00336E44" w:rsidRDefault="00C929BC" w:rsidP="00C929BC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  <w:r w:rsidRPr="00336E44">
        <w:rPr>
          <w:lang w:val="en-GB"/>
        </w:rPr>
        <w:t xml:space="preserve"> </w:t>
      </w:r>
    </w:p>
    <w:p w:rsidR="00C929BC" w:rsidRPr="00336E44" w:rsidRDefault="00C929BC" w:rsidP="00C929BC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uses square grids to estimate then measure the areas of a variety of simple 2D shapes to the nearest half square</w:t>
      </w:r>
    </w:p>
    <w:p w:rsidR="00C929BC" w:rsidRPr="00336E44" w:rsidRDefault="00C929BC" w:rsidP="00C929BC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creates shapes with a given area to the nearest half square using square tiles or grids</w:t>
      </w:r>
    </w:p>
    <w:p w:rsidR="00C929BC" w:rsidRPr="00336E44" w:rsidRDefault="00C929BC" w:rsidP="00C929BC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recogni</w:t>
      </w:r>
      <w:r>
        <w:rPr>
          <w:lang w:val="en-GB"/>
        </w:rPr>
        <w:t>z</w:t>
      </w:r>
      <w:r w:rsidRPr="00336E44">
        <w:rPr>
          <w:lang w:val="en-GB"/>
        </w:rPr>
        <w:t>es that different shapes can have the same area (conservation of area)</w:t>
      </w:r>
    </w:p>
    <w:p w:rsidR="00C929BC" w:rsidRPr="00336E44" w:rsidRDefault="00C929BC" w:rsidP="00C929BC">
      <w:pPr>
        <w:pStyle w:val="Heading2"/>
      </w:pPr>
      <w:r w:rsidRPr="00336E44">
        <w:t>Second</w:t>
      </w:r>
    </w:p>
    <w:p w:rsidR="00C929BC" w:rsidRPr="00336E44" w:rsidRDefault="00C929BC" w:rsidP="00C929BC">
      <w:pPr>
        <w:spacing w:before="0" w:after="0"/>
        <w:outlineLvl w:val="0"/>
        <w:rPr>
          <w:b/>
          <w:i/>
          <w:color w:val="000000"/>
          <w:shd w:val="clear" w:color="auto" w:fill="F0F0F0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color w:val="000000"/>
          <w:lang w:val="en-GB"/>
        </w:rPr>
        <w:t xml:space="preserve">I can explain how different methods can be used to find the perimeter and area of a simple 2D shape or volume of a simple 3D object. </w:t>
      </w:r>
      <w:r w:rsidRPr="00336E44">
        <w:rPr>
          <w:b/>
          <w:i/>
          <w:color w:val="000000"/>
        </w:rPr>
        <w:t>MNU 2-11c</w:t>
      </w:r>
      <w:r w:rsidRPr="00336E44">
        <w:rPr>
          <w:b/>
          <w:i/>
          <w:color w:val="000000"/>
          <w:shd w:val="clear" w:color="auto" w:fill="F0F0F0"/>
        </w:rPr>
        <w:t xml:space="preserve"> </w:t>
      </w:r>
    </w:p>
    <w:p w:rsidR="00C929BC" w:rsidRPr="00336E44" w:rsidRDefault="00C929BC" w:rsidP="00C929BC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C929BC" w:rsidRPr="00336E44" w:rsidRDefault="00C929BC" w:rsidP="00C929BC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draws squares and rectangles accurately with a given perimeter or area</w:t>
      </w:r>
    </w:p>
    <w:p w:rsidR="00C929BC" w:rsidRPr="00336E44" w:rsidRDefault="00C929BC" w:rsidP="00C929BC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calculates the perimeter of simple straight sided 2D shapes in millimetres (mm), centimetres (cm) and metres (m)</w:t>
      </w:r>
    </w:p>
    <w:p w:rsidR="00C929BC" w:rsidRPr="00336E44" w:rsidRDefault="00C929BC" w:rsidP="00C929BC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calculates the area of squares, rectangles and right-angled triangles in square millimetres (mm</w:t>
      </w:r>
      <w:r w:rsidRPr="00336E44">
        <w:rPr>
          <w:vertAlign w:val="superscript"/>
          <w:lang w:val="en-GB"/>
        </w:rPr>
        <w:t>2</w:t>
      </w:r>
      <w:r w:rsidRPr="00336E44">
        <w:rPr>
          <w:lang w:val="en-GB"/>
        </w:rPr>
        <w:t>), square centimetres (cm</w:t>
      </w:r>
      <w:r w:rsidRPr="00336E44">
        <w:rPr>
          <w:vertAlign w:val="superscript"/>
          <w:lang w:val="en-GB"/>
        </w:rPr>
        <w:t>2</w:t>
      </w:r>
      <w:r w:rsidRPr="00336E44">
        <w:rPr>
          <w:lang w:val="en-GB"/>
        </w:rPr>
        <w:t>) and square metres (m</w:t>
      </w:r>
      <w:r w:rsidRPr="00336E44">
        <w:rPr>
          <w:vertAlign w:val="superscript"/>
          <w:lang w:val="en-GB"/>
        </w:rPr>
        <w:t>2</w:t>
      </w:r>
      <w:r w:rsidRPr="00336E44">
        <w:rPr>
          <w:lang w:val="en-GB"/>
        </w:rPr>
        <w:t>)</w:t>
      </w:r>
    </w:p>
    <w:p w:rsidR="00C929BC" w:rsidRPr="00336E44" w:rsidRDefault="00C929BC" w:rsidP="00C929BC">
      <w:pPr>
        <w:pStyle w:val="ListParagraph"/>
        <w:numPr>
          <w:ilvl w:val="0"/>
          <w:numId w:val="13"/>
        </w:numPr>
        <w:rPr>
          <w:lang w:val="en-GB"/>
        </w:rPr>
      </w:pPr>
      <w:r w:rsidRPr="00336E44">
        <w:rPr>
          <w:lang w:val="en-GB"/>
        </w:rPr>
        <w:t>calculates the volume of cubes and cuboids in cubic centimetres (cm</w:t>
      </w:r>
      <w:r w:rsidRPr="00336E44">
        <w:rPr>
          <w:vertAlign w:val="superscript"/>
          <w:lang w:val="en-GB"/>
        </w:rPr>
        <w:t>3</w:t>
      </w:r>
      <w:r w:rsidRPr="00336E44">
        <w:rPr>
          <w:lang w:val="en-GB"/>
        </w:rPr>
        <w:t>) and cubic metres (m</w:t>
      </w:r>
      <w:r w:rsidRPr="00336E44">
        <w:rPr>
          <w:vertAlign w:val="superscript"/>
          <w:lang w:val="en-GB"/>
        </w:rPr>
        <w:t>3</w:t>
      </w:r>
      <w:r w:rsidRPr="00336E44">
        <w:rPr>
          <w:lang w:val="en-GB"/>
        </w:rPr>
        <w:t>)</w:t>
      </w:r>
    </w:p>
    <w:p w:rsidR="00B742F8" w:rsidRDefault="00B742F8">
      <w:pPr>
        <w:spacing w:before="0" w:after="160" w:line="259" w:lineRule="auto"/>
        <w:contextualSpacing w:val="0"/>
      </w:pPr>
      <w:r>
        <w:br w:type="page"/>
      </w:r>
    </w:p>
    <w:p w:rsidR="00B742F8" w:rsidRPr="00D03AAA" w:rsidRDefault="00B742F8" w:rsidP="00B742F8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B742F8" w:rsidRPr="00D03AAA" w:rsidRDefault="00B742F8" w:rsidP="00B742F8">
      <w:pPr>
        <w:pStyle w:val="Heading1"/>
        <w:spacing w:before="0" w:after="0"/>
        <w:rPr>
          <w:b w:val="0"/>
          <w:sz w:val="22"/>
          <w:shd w:val="clear" w:color="auto" w:fill="F0F0F0"/>
          <w:lang w:val="en-GB"/>
        </w:rPr>
      </w:pPr>
      <w:r w:rsidRPr="00D03AAA">
        <w:rPr>
          <w:lang w:val="en-GB"/>
        </w:rPr>
        <w:t>Chapter 22</w:t>
      </w:r>
      <w:r w:rsidRPr="002506E0">
        <w:rPr>
          <w:lang w:val="en-GB" w:eastAsia="en-GB"/>
        </w:rPr>
        <w:t>:</w:t>
      </w:r>
      <w:r w:rsidRPr="00D03AAA">
        <w:rPr>
          <w:lang w:val="en-GB"/>
        </w:rPr>
        <w:t xml:space="preserve"> Perimeter, </w:t>
      </w:r>
      <w:r w:rsidRPr="002506E0">
        <w:rPr>
          <w:lang w:val="en-GB"/>
        </w:rPr>
        <w:t>area</w:t>
      </w:r>
      <w:r w:rsidRPr="00D03AAA">
        <w:rPr>
          <w:lang w:val="en-GB"/>
        </w:rPr>
        <w:t xml:space="preserve"> and </w:t>
      </w:r>
      <w:r w:rsidRPr="002506E0">
        <w:rPr>
          <w:lang w:val="en-GB"/>
        </w:rPr>
        <w:t>volume</w:t>
      </w:r>
    </w:p>
    <w:p w:rsidR="00B742F8" w:rsidRPr="00D03AAA" w:rsidRDefault="00B742F8" w:rsidP="00B742F8">
      <w:pPr>
        <w:spacing w:before="0" w:after="0"/>
        <w:rPr>
          <w:rStyle w:val="Strong"/>
          <w:rFonts w:eastAsiaTheme="majorEastAsia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B742F8" w:rsidRPr="00D03AAA" w:rsidRDefault="00B742F8" w:rsidP="00B742F8">
      <w:pPr>
        <w:pStyle w:val="Heading2"/>
      </w:pPr>
      <w:r w:rsidRPr="00D03AAA">
        <w:t>Year 3</w:t>
      </w:r>
      <w:r w:rsidRPr="002506E0">
        <w:t xml:space="preserve"> </w:t>
      </w:r>
    </w:p>
    <w:p w:rsidR="00B742F8" w:rsidRPr="00D03AAA" w:rsidRDefault="00B742F8" w:rsidP="00B742F8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>recogni</w:t>
      </w:r>
      <w:r>
        <w:rPr>
          <w:lang w:val="en-GB"/>
        </w:rPr>
        <w:t>z</w:t>
      </w:r>
      <w:r w:rsidRPr="00D03AAA">
        <w:rPr>
          <w:lang w:val="en-GB"/>
        </w:rPr>
        <w:t>e that perimeter is the distance around a shape</w:t>
      </w:r>
    </w:p>
    <w:p w:rsidR="00B742F8" w:rsidRPr="00D03AAA" w:rsidRDefault="00B742F8" w:rsidP="00B742F8">
      <w:pPr>
        <w:pStyle w:val="ListParagraph"/>
        <w:numPr>
          <w:ilvl w:val="0"/>
          <w:numId w:val="5"/>
        </w:numPr>
        <w:rPr>
          <w:b/>
          <w:shd w:val="clear" w:color="auto" w:fill="F0F0F0"/>
          <w:lang w:val="en-GB"/>
        </w:rPr>
      </w:pPr>
      <w:r w:rsidRPr="00D03AAA">
        <w:rPr>
          <w:lang w:val="en-GB"/>
        </w:rPr>
        <w:t>find areas by counting squares</w:t>
      </w:r>
    </w:p>
    <w:p w:rsidR="00B742F8" w:rsidRPr="00D03AAA" w:rsidRDefault="00B742F8" w:rsidP="00B742F8">
      <w:pPr>
        <w:pStyle w:val="Heading2"/>
      </w:pPr>
      <w:r w:rsidRPr="00D03AAA">
        <w:t xml:space="preserve">Year 4 </w:t>
      </w:r>
    </w:p>
    <w:p w:rsidR="00B742F8" w:rsidRPr="00D03AAA" w:rsidRDefault="00B742F8" w:rsidP="00B742F8">
      <w:pPr>
        <w:pStyle w:val="ListParagraph"/>
        <w:numPr>
          <w:ilvl w:val="0"/>
          <w:numId w:val="7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measure and calculate the perimeter of squares and rectangles </w:t>
      </w:r>
    </w:p>
    <w:p w:rsidR="00B742F8" w:rsidRPr="00D03AAA" w:rsidRDefault="00B742F8" w:rsidP="00B742F8">
      <w:pPr>
        <w:pStyle w:val="ListParagraph"/>
        <w:numPr>
          <w:ilvl w:val="0"/>
          <w:numId w:val="7"/>
        </w:numPr>
        <w:rPr>
          <w:b/>
          <w:shd w:val="clear" w:color="auto" w:fill="F0F0F0"/>
          <w:lang w:val="en-GB"/>
        </w:rPr>
      </w:pPr>
      <w:r w:rsidRPr="00D03AAA">
        <w:rPr>
          <w:lang w:val="en-GB"/>
        </w:rPr>
        <w:t>recogni</w:t>
      </w:r>
      <w:r>
        <w:rPr>
          <w:lang w:val="en-GB"/>
        </w:rPr>
        <w:t>z</w:t>
      </w:r>
      <w:r w:rsidRPr="00D03AAA">
        <w:rPr>
          <w:lang w:val="en-GB"/>
        </w:rPr>
        <w:t xml:space="preserve">e volume in practical contexts </w:t>
      </w:r>
    </w:p>
    <w:p w:rsidR="00B742F8" w:rsidRPr="00D03AAA" w:rsidRDefault="00B742F8" w:rsidP="00B742F8">
      <w:pPr>
        <w:pStyle w:val="Heading2"/>
      </w:pPr>
      <w:r w:rsidRPr="00D03AAA">
        <w:t xml:space="preserve">Year 5 </w:t>
      </w:r>
    </w:p>
    <w:p w:rsidR="00B742F8" w:rsidRPr="00D03AAA" w:rsidRDefault="00B742F8" w:rsidP="00B742F8">
      <w:pPr>
        <w:pStyle w:val="ListParagraph"/>
        <w:numPr>
          <w:ilvl w:val="0"/>
          <w:numId w:val="8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measure and calculate perimeters </w:t>
      </w:r>
    </w:p>
    <w:p w:rsidR="00B742F8" w:rsidRPr="00D03AAA" w:rsidRDefault="00B742F8" w:rsidP="00B742F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>calculate, estimate and compare the area of squares and rectangles using standard units</w:t>
      </w:r>
    </w:p>
    <w:p w:rsidR="00B742F8" w:rsidRPr="00D03AAA" w:rsidRDefault="00B742F8" w:rsidP="00B742F8">
      <w:pPr>
        <w:pStyle w:val="ListParagraph"/>
        <w:numPr>
          <w:ilvl w:val="0"/>
          <w:numId w:val="6"/>
        </w:numPr>
        <w:rPr>
          <w:lang w:val="en-GB"/>
        </w:rPr>
      </w:pPr>
      <w:r w:rsidRPr="00D03AAA">
        <w:rPr>
          <w:lang w:val="en-GB"/>
        </w:rPr>
        <w:t xml:space="preserve">find volumes by counting and other practical methods </w:t>
      </w:r>
    </w:p>
    <w:p w:rsidR="00B742F8" w:rsidRPr="00D03AAA" w:rsidRDefault="00B742F8" w:rsidP="00B742F8">
      <w:pPr>
        <w:pStyle w:val="Heading2"/>
      </w:pPr>
      <w:r w:rsidRPr="00D03AAA">
        <w:t xml:space="preserve">Year 6 </w:t>
      </w:r>
    </w:p>
    <w:p w:rsidR="00B742F8" w:rsidRPr="00D03AAA" w:rsidRDefault="00B742F8" w:rsidP="00B742F8">
      <w:pPr>
        <w:pStyle w:val="ListParagraph"/>
        <w:numPr>
          <w:ilvl w:val="0"/>
          <w:numId w:val="8"/>
        </w:numPr>
        <w:rPr>
          <w:lang w:val="en-GB"/>
        </w:rPr>
      </w:pPr>
      <w:r w:rsidRPr="00D03AAA">
        <w:rPr>
          <w:lang w:val="en-GB"/>
        </w:rPr>
        <w:t xml:space="preserve">calculate the area of squares and (other) rectangles </w:t>
      </w:r>
    </w:p>
    <w:p w:rsidR="00B742F8" w:rsidRDefault="00B742F8">
      <w:pPr>
        <w:spacing w:before="0" w:after="160" w:line="259" w:lineRule="auto"/>
        <w:contextualSpacing w:val="0"/>
      </w:pPr>
      <w:r>
        <w:br w:type="page"/>
      </w:r>
    </w:p>
    <w:p w:rsidR="00B742F8" w:rsidRPr="009D3A33" w:rsidRDefault="00B742F8" w:rsidP="00B742F8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B742F8" w:rsidRPr="009D3A33" w:rsidRDefault="00B742F8" w:rsidP="00B742F8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B742F8" w:rsidRPr="009D3A33" w:rsidRDefault="00B742F8" w:rsidP="00B742F8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22: Perimeter, area and volume</w:t>
      </w:r>
    </w:p>
    <w:p w:rsidR="00B742F8" w:rsidRPr="009D3A33" w:rsidRDefault="00B742F8" w:rsidP="00B742F8">
      <w:pPr>
        <w:pStyle w:val="Heading2"/>
      </w:pPr>
      <w:r w:rsidRPr="009D3A33">
        <w:t>Year 4</w:t>
      </w:r>
    </w:p>
    <w:p w:rsidR="00B742F8" w:rsidRPr="009D3A33" w:rsidRDefault="00B742F8" w:rsidP="00B742F8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Compare the areas of regular and irregular shapes by informal means</w:t>
      </w:r>
    </w:p>
    <w:p w:rsidR="00B742F8" w:rsidRPr="009D3A33" w:rsidRDefault="00B742F8" w:rsidP="00B742F8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Compare objects using familiar metric units of area and volume</w:t>
      </w:r>
    </w:p>
    <w:p w:rsidR="00B742F8" w:rsidRPr="009D3A33" w:rsidRDefault="00B742F8" w:rsidP="00B742F8">
      <w:pPr>
        <w:pStyle w:val="Heading2"/>
      </w:pPr>
      <w:r w:rsidRPr="009D3A33">
        <w:t>Year 5</w:t>
      </w:r>
    </w:p>
    <w:p w:rsidR="00B742F8" w:rsidRPr="009D3A33" w:rsidRDefault="00B742F8" w:rsidP="00B742F8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Choose appropriate units of measurement for … area (and) volume</w:t>
      </w:r>
    </w:p>
    <w:p w:rsidR="00B742F8" w:rsidRPr="009D3A33" w:rsidRDefault="00B742F8" w:rsidP="00B742F8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Calculate the perimeter and area of rectangles using familiar metric units</w:t>
      </w:r>
    </w:p>
    <w:p w:rsidR="00B742F8" w:rsidRPr="009D3A33" w:rsidRDefault="00B742F8" w:rsidP="00B742F8">
      <w:pPr>
        <w:pStyle w:val="Heading2"/>
      </w:pPr>
      <w:r w:rsidRPr="009D3A33">
        <w:t>Year 6</w:t>
      </w:r>
    </w:p>
    <w:p w:rsidR="00B742F8" w:rsidRPr="009D3A33" w:rsidRDefault="00B742F8" w:rsidP="00B742F8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Solve problems involving the comparison of … areas using appropriate units</w:t>
      </w:r>
    </w:p>
    <w:p w:rsidR="00B742F8" w:rsidRPr="009D3A33" w:rsidRDefault="00B742F8" w:rsidP="00B742F8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Connect volume and capacity and their units of measurement</w:t>
      </w:r>
    </w:p>
    <w:p w:rsidR="00B742F8" w:rsidRPr="009D3A33" w:rsidRDefault="00B742F8" w:rsidP="00B742F8">
      <w:pPr>
        <w:pStyle w:val="Heading2"/>
      </w:pPr>
      <w:r w:rsidRPr="009D3A33">
        <w:t>Year 7</w:t>
      </w:r>
    </w:p>
    <w:p w:rsidR="00B742F8" w:rsidRPr="009D3A33" w:rsidRDefault="00B742F8" w:rsidP="00B742F8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Establish the formulas for areas of rectangles, triangles and parallelograms and use these in problem solving</w:t>
      </w:r>
    </w:p>
    <w:p w:rsidR="00B742F8" w:rsidRPr="009D3A33" w:rsidRDefault="00B742F8" w:rsidP="00B742F8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Calculate volumes of rectangular prisms</w:t>
      </w:r>
    </w:p>
    <w:p w:rsidR="00187757" w:rsidRDefault="00187757"/>
    <w:sectPr w:rsidR="00187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0E1"/>
    <w:multiLevelType w:val="hybridMultilevel"/>
    <w:tmpl w:val="7EEA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6D26"/>
    <w:multiLevelType w:val="multilevel"/>
    <w:tmpl w:val="E0D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50912"/>
    <w:multiLevelType w:val="multilevel"/>
    <w:tmpl w:val="100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D5562"/>
    <w:multiLevelType w:val="hybridMultilevel"/>
    <w:tmpl w:val="CBF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582"/>
    <w:multiLevelType w:val="multilevel"/>
    <w:tmpl w:val="7B6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85F0B"/>
    <w:multiLevelType w:val="hybridMultilevel"/>
    <w:tmpl w:val="7A22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2A7C"/>
    <w:multiLevelType w:val="hybridMultilevel"/>
    <w:tmpl w:val="3978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0C59"/>
    <w:multiLevelType w:val="hybridMultilevel"/>
    <w:tmpl w:val="CF16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265"/>
    <w:multiLevelType w:val="hybridMultilevel"/>
    <w:tmpl w:val="8F76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298F"/>
    <w:multiLevelType w:val="hybridMultilevel"/>
    <w:tmpl w:val="0CBA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77B41"/>
    <w:multiLevelType w:val="multilevel"/>
    <w:tmpl w:val="4B5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B31BC"/>
    <w:multiLevelType w:val="hybridMultilevel"/>
    <w:tmpl w:val="8FD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C"/>
    <w:rsid w:val="00187757"/>
    <w:rsid w:val="00B742F8"/>
    <w:rsid w:val="00C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7269"/>
  <w15:chartTrackingRefBased/>
  <w15:docId w15:val="{00342166-1FC9-4654-B371-51B7180D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BC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29BC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29BC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929B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29B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C929B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29BC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C929BC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C929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29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2</cp:revision>
  <dcterms:created xsi:type="dcterms:W3CDTF">2019-03-06T18:35:00Z</dcterms:created>
  <dcterms:modified xsi:type="dcterms:W3CDTF">2019-04-08T14:25:00Z</dcterms:modified>
</cp:coreProperties>
</file>