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6421" w14:textId="77777777" w:rsidR="00FB2A4D" w:rsidRDefault="00A877C8" w:rsidP="00B91F2C">
      <w:pPr>
        <w:pStyle w:val="Heading1"/>
        <w:keepNext w:val="0"/>
        <w:keepLines w:val="0"/>
        <w:spacing w:before="480"/>
        <w:rPr>
          <w:noProof/>
        </w:rPr>
      </w:pPr>
      <w:r>
        <w:rPr>
          <w:noProof/>
        </w:rPr>
      </w:r>
      <w:r>
        <w:rPr>
          <w:noProof/>
        </w:rPr>
        <w:pict w14:anchorId="28F4AF82">
          <v:shapetype id="_x0000_t202" coordsize="21600,21600" o:spt="202" path="m,l,21600r21600,l21600,xe">
            <v:stroke joinstyle="miter"/>
            <v:path gradientshapeok="t" o:connecttype="rect"/>
          </v:shapetype>
          <v:shape id="Text Box 1" o:spid="_x0000_s1026" type="#_x0000_t202" style="width:443.9pt;height:198.45pt;visibility:visible;mso-wrap-style:square;mso-left-percent:-10001;mso-top-percent:-10001;mso-position-horizontal:absolute;mso-position-horizontal-relative:char;mso-position-vertical:absolute;mso-position-vertical-relative:line;mso-left-percent:-10001;mso-top-percent:-10001;v-text-anchor:middle" fillcolor="#243f60 [1604]" stroked="f" strokeweight=".5pt">
            <v:textbox>
              <w:txbxContent>
                <w:p w14:paraId="7817C259" w14:textId="77777777" w:rsidR="00132D57" w:rsidRPr="00FF1F4F" w:rsidRDefault="00AC1359" w:rsidP="00AC1359">
                  <w:pPr>
                    <w:pStyle w:val="AHAHead"/>
                  </w:pPr>
                  <w:r w:rsidRPr="00AC1359">
                    <w:rPr>
                      <w:i/>
                    </w:rPr>
                    <w:t>Strategic Management</w:t>
                  </w:r>
                  <w:r w:rsidRPr="00AC1359">
                    <w:t xml:space="preserve">, 9e: Chapter </w:t>
                  </w:r>
                  <w:r>
                    <w:t>3</w:t>
                  </w:r>
                  <w:r w:rsidRPr="00AC1359">
                    <w:t xml:space="preserve"> study guide</w:t>
                  </w:r>
                </w:p>
              </w:txbxContent>
            </v:textbox>
            <w10:anchorlock/>
          </v:shape>
        </w:pict>
      </w:r>
    </w:p>
    <w:p w14:paraId="1EFF413F" w14:textId="77777777" w:rsidR="00C83647" w:rsidRPr="008F141E" w:rsidRDefault="00A83471" w:rsidP="00AC1359">
      <w:pPr>
        <w:pStyle w:val="BHBHead"/>
      </w:pPr>
      <w:r w:rsidRPr="008F141E">
        <w:t>Six political and economic trends that have affected strategic management</w:t>
      </w:r>
    </w:p>
    <w:p w14:paraId="4176E015" w14:textId="77777777" w:rsidR="00C83647" w:rsidRPr="006B6929" w:rsidRDefault="00AC1359" w:rsidP="00AC1359">
      <w:pPr>
        <w:pStyle w:val="NLNumberedList"/>
        <w:numPr>
          <w:ilvl w:val="0"/>
          <w:numId w:val="0"/>
        </w:numPr>
        <w:ind w:left="754" w:hanging="357"/>
      </w:pPr>
      <w:r w:rsidRPr="006B6929">
        <w:t>1.</w:t>
      </w:r>
      <w:r w:rsidRPr="006B6929">
        <w:tab/>
      </w:r>
      <w:r w:rsidR="00436440" w:rsidRPr="00436440">
        <w:rPr>
          <w:i/>
        </w:rPr>
        <w:t>The decline of the centrally directed command economies of Eastern Europe and the move towards democracy and freer markets.</w:t>
      </w:r>
      <w:r w:rsidR="00C83647" w:rsidRPr="006B6929">
        <w:t xml:space="preserve"> Even the great nation of China is now moving towards a larger element of laissez-faire, market-driven efficiency. This has provided major strategic opportunities for many companies, including those in China itself.</w:t>
      </w:r>
    </w:p>
    <w:p w14:paraId="087F6970" w14:textId="77777777" w:rsidR="00C83647" w:rsidRPr="006B6929" w:rsidRDefault="00AC1359" w:rsidP="00AC1359">
      <w:pPr>
        <w:pStyle w:val="NLNumberedList"/>
        <w:numPr>
          <w:ilvl w:val="0"/>
          <w:numId w:val="0"/>
        </w:numPr>
        <w:ind w:left="754" w:hanging="357"/>
      </w:pPr>
      <w:r w:rsidRPr="006B6929">
        <w:t>2.</w:t>
      </w:r>
      <w:r w:rsidRPr="006B6929">
        <w:tab/>
      </w:r>
      <w:r w:rsidR="00436440" w:rsidRPr="00436440">
        <w:rPr>
          <w:i/>
        </w:rPr>
        <w:t>The absence of world wars and the end of the Cold War.</w:t>
      </w:r>
      <w:r w:rsidR="00C83647" w:rsidRPr="006B6929">
        <w:t xml:space="preserve"> This absence of global conflict has started to shift the balance away from defence industries and towards civilian activities – a development counterbalanced by the concentration of military forces and strongly held religious beliefs in the Middle East.</w:t>
      </w:r>
    </w:p>
    <w:p w14:paraId="1AFC9F11" w14:textId="77777777" w:rsidR="00C83647" w:rsidRPr="006B6929" w:rsidRDefault="00AC1359" w:rsidP="00AC1359">
      <w:pPr>
        <w:pStyle w:val="NLNumberedList"/>
        <w:numPr>
          <w:ilvl w:val="0"/>
          <w:numId w:val="0"/>
        </w:numPr>
        <w:ind w:left="754" w:hanging="357"/>
      </w:pPr>
      <w:r w:rsidRPr="006B6929">
        <w:t>3.</w:t>
      </w:r>
      <w:r w:rsidRPr="006B6929">
        <w:tab/>
      </w:r>
      <w:r w:rsidR="00436440" w:rsidRPr="00436440">
        <w:rPr>
          <w:i/>
        </w:rPr>
        <w:t>The relative weakness of African and South/Central American economies.</w:t>
      </w:r>
      <w:r w:rsidR="00C83647" w:rsidRPr="006B6929">
        <w:t xml:space="preserve"> This has resulted from their struggle with high inflation, weak currencies, low value-added industries and political instability. The recent changes in countries such as South Africa and Argentina hold out hope for stronger corporate strategic development opportunities in the future.</w:t>
      </w:r>
    </w:p>
    <w:p w14:paraId="686F1D8C" w14:textId="77777777" w:rsidR="00C83647" w:rsidRPr="006B6929" w:rsidRDefault="00AC1359" w:rsidP="00AC1359">
      <w:pPr>
        <w:pStyle w:val="NLNumberedList"/>
        <w:numPr>
          <w:ilvl w:val="0"/>
          <w:numId w:val="0"/>
        </w:numPr>
        <w:ind w:left="754" w:hanging="357"/>
      </w:pPr>
      <w:r w:rsidRPr="006B6929">
        <w:t>4.</w:t>
      </w:r>
      <w:r w:rsidRPr="006B6929">
        <w:tab/>
      </w:r>
      <w:r w:rsidR="00436440" w:rsidRPr="00436440">
        <w:rPr>
          <w:i/>
        </w:rPr>
        <w:t>The rise of international trade, global companies and new trading nations,</w:t>
      </w:r>
      <w:r w:rsidR="00C83647" w:rsidRPr="006B6929">
        <w:t xml:space="preserve"> such as the ‘Tiger’ economies of South-East Asia.</w:t>
      </w:r>
    </w:p>
    <w:p w14:paraId="09CD83EA" w14:textId="77777777" w:rsidR="00C83647" w:rsidRPr="006B6929" w:rsidRDefault="00AC1359" w:rsidP="00AC1359">
      <w:pPr>
        <w:pStyle w:val="NLNumberedList"/>
        <w:numPr>
          <w:ilvl w:val="0"/>
          <w:numId w:val="0"/>
        </w:numPr>
        <w:ind w:left="754" w:hanging="357"/>
      </w:pPr>
      <w:r w:rsidRPr="006B6929">
        <w:t>5.</w:t>
      </w:r>
      <w:r w:rsidRPr="006B6929">
        <w:tab/>
      </w:r>
      <w:r w:rsidR="00436440" w:rsidRPr="00436440">
        <w:rPr>
          <w:i/>
        </w:rPr>
        <w:t>The emergence of supportive international finance and economic institutions,</w:t>
      </w:r>
      <w:r w:rsidR="00C83647" w:rsidRPr="006B6929">
        <w:t xml:space="preserve"> such as the International Monetary Fund (IMF), the World Bank and European Bank for Reconstruction and Development (EBRD). Their research, guidance and influence have had a positive effect on international development.</w:t>
      </w:r>
    </w:p>
    <w:p w14:paraId="2C4A6BBF" w14:textId="77777777" w:rsidR="00C83647" w:rsidRPr="00C83647" w:rsidRDefault="00AC1359" w:rsidP="00AC1359">
      <w:pPr>
        <w:pStyle w:val="NLNumberedList"/>
        <w:numPr>
          <w:ilvl w:val="0"/>
          <w:numId w:val="0"/>
        </w:numPr>
        <w:ind w:left="754" w:hanging="357"/>
        <w:rPr>
          <w:lang w:eastAsia="en-GB" w:bidi="ar-SA"/>
        </w:rPr>
      </w:pPr>
      <w:r w:rsidRPr="00C83647">
        <w:rPr>
          <w:lang w:eastAsia="en-GB" w:bidi="ar-SA"/>
        </w:rPr>
        <w:lastRenderedPageBreak/>
        <w:t>6.</w:t>
      </w:r>
      <w:r w:rsidRPr="00C83647">
        <w:rPr>
          <w:lang w:eastAsia="en-GB" w:bidi="ar-SA"/>
        </w:rPr>
        <w:tab/>
      </w:r>
      <w:r w:rsidR="00436440" w:rsidRPr="00436440">
        <w:rPr>
          <w:i/>
        </w:rPr>
        <w:t xml:space="preserve">The partial collapse of the world’s banking systems in 2008 and 2009. </w:t>
      </w:r>
      <w:r w:rsidR="00C83647" w:rsidRPr="006B6929">
        <w:t>Arguably, this is both an economic as well as political trend. But one of the fundamental factors was the poor control by governments over the banking system, especially in the USA and Europe. In addition, the main commercial banks acted in a wholly irresponsible fashion. They were only rescued with funds from national governments that would have been more usefully employed elsewhere. The outcome of the banks’ reckless activities had a profound impact on many other companies and their business strategies</w:t>
      </w:r>
    </w:p>
    <w:sectPr w:rsidR="00C83647" w:rsidRPr="00C83647" w:rsidSect="00FB2A4D">
      <w:pgSz w:w="11909" w:h="16834" w:code="9"/>
      <w:pgMar w:top="1588" w:right="1474" w:bottom="1588"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E86E5" w14:textId="77777777" w:rsidR="007971E2" w:rsidRDefault="007971E2" w:rsidP="009C002D">
      <w:pPr>
        <w:spacing w:before="0" w:after="0" w:line="240" w:lineRule="auto"/>
      </w:pPr>
      <w:r>
        <w:separator/>
      </w:r>
    </w:p>
  </w:endnote>
  <w:endnote w:type="continuationSeparator" w:id="0">
    <w:p w14:paraId="04D56BB0" w14:textId="77777777" w:rsidR="007971E2" w:rsidRDefault="007971E2" w:rsidP="009C00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E106" w14:textId="77777777" w:rsidR="007971E2" w:rsidRDefault="007971E2" w:rsidP="009C002D">
      <w:pPr>
        <w:spacing w:before="0" w:after="0" w:line="240" w:lineRule="auto"/>
      </w:pPr>
      <w:r>
        <w:separator/>
      </w:r>
    </w:p>
  </w:footnote>
  <w:footnote w:type="continuationSeparator" w:id="0">
    <w:p w14:paraId="02586D81" w14:textId="77777777" w:rsidR="007971E2" w:rsidRDefault="007971E2" w:rsidP="009C002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6621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D017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247D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862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6A1B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6EBC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4E93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85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C4C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34B3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F5FF0"/>
    <w:multiLevelType w:val="hybridMultilevel"/>
    <w:tmpl w:val="843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1067"/>
    <w:multiLevelType w:val="hybridMultilevel"/>
    <w:tmpl w:val="C1600164"/>
    <w:lvl w:ilvl="0" w:tplc="9DBCDF18">
      <w:start w:val="1"/>
      <w:numFmt w:val="decimal"/>
      <w:pStyle w:val="Style2"/>
      <w:lvlText w:val="%1."/>
      <w:lvlJc w:val="left"/>
      <w:pPr>
        <w:ind w:left="1117" w:hanging="360"/>
      </w:pPr>
      <w:rPr>
        <w:rFonts w:hint="default"/>
        <w:color w:val="244061" w:themeColor="accent1" w:themeShade="8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2" w15:restartNumberingAfterBreak="0">
    <w:nsid w:val="2FEA68E0"/>
    <w:multiLevelType w:val="hybridMultilevel"/>
    <w:tmpl w:val="ADA04810"/>
    <w:lvl w:ilvl="0" w:tplc="63309A58">
      <w:start w:val="1"/>
      <w:numFmt w:val="lowerLetter"/>
      <w:pStyle w:val="SpecialElementNumberedSublist"/>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CE2E8D"/>
    <w:multiLevelType w:val="hybridMultilevel"/>
    <w:tmpl w:val="C83090D8"/>
    <w:lvl w:ilvl="0" w:tplc="5BB49398">
      <w:start w:val="1"/>
      <w:numFmt w:val="decimal"/>
      <w:pStyle w:val="SpecialElementNumberedList"/>
      <w:lvlText w:val="%1."/>
      <w:lvlJc w:val="left"/>
      <w:pPr>
        <w:ind w:left="720" w:hanging="360"/>
      </w:pPr>
      <w:rPr>
        <w:rFonts w:hint="default"/>
        <w:color w:val="4F6228" w:themeColor="accent3"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190B4F"/>
    <w:multiLevelType w:val="hybridMultilevel"/>
    <w:tmpl w:val="C040CAC4"/>
    <w:lvl w:ilvl="0" w:tplc="BA54AD1E">
      <w:start w:val="1"/>
      <w:numFmt w:val="bullet"/>
      <w:pStyle w:val="BLSUBBulletedSublist"/>
      <w:lvlText w:val="o"/>
      <w:lvlJc w:val="left"/>
      <w:pPr>
        <w:ind w:left="720" w:hanging="360"/>
      </w:pPr>
      <w:rPr>
        <w:rFonts w:ascii="Courier New" w:hAnsi="Courier New" w:cs="Courier New" w:hint="default"/>
        <w:color w:val="244061" w:themeColor="accent1" w:themeShade="80"/>
      </w:rPr>
    </w:lvl>
    <w:lvl w:ilvl="1" w:tplc="6EE486C2">
      <w:numFmt w:val="bullet"/>
      <w:lvlText w:val="-"/>
      <w:lvlJc w:val="left"/>
      <w:pPr>
        <w:ind w:left="1800" w:hanging="72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E4537D"/>
    <w:multiLevelType w:val="hybridMultilevel"/>
    <w:tmpl w:val="3EA81C58"/>
    <w:lvl w:ilvl="0" w:tplc="DC5C31E6">
      <w:start w:val="1"/>
      <w:numFmt w:val="bullet"/>
      <w:pStyle w:val="SpecialElementBulletedList"/>
      <w:lvlText w:val=""/>
      <w:lvlJc w:val="left"/>
      <w:pPr>
        <w:ind w:left="757" w:hanging="360"/>
      </w:pPr>
      <w:rPr>
        <w:rFonts w:ascii="Symbol" w:hAnsi="Symbol" w:cs="Symbol"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6" w15:restartNumberingAfterBreak="0">
    <w:nsid w:val="56ED0185"/>
    <w:multiLevelType w:val="hybridMultilevel"/>
    <w:tmpl w:val="E86899F8"/>
    <w:lvl w:ilvl="0" w:tplc="6150B5EC">
      <w:start w:val="1"/>
      <w:numFmt w:val="bullet"/>
      <w:pStyle w:val="SpecialElementBulletedSublist"/>
      <w:lvlText w:val="o"/>
      <w:lvlJc w:val="left"/>
      <w:pPr>
        <w:ind w:left="1117" w:hanging="360"/>
      </w:pPr>
      <w:rPr>
        <w:rFonts w:ascii="Courier New" w:hAnsi="Courier New" w:cs="Courier New" w:hint="default"/>
        <w:color w:val="4F6228" w:themeColor="accent3" w:themeShade="80"/>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15:restartNumberingAfterBreak="0">
    <w:nsid w:val="5E843DA6"/>
    <w:multiLevelType w:val="hybridMultilevel"/>
    <w:tmpl w:val="8B7CA034"/>
    <w:lvl w:ilvl="0" w:tplc="A62E9AD0">
      <w:start w:val="1"/>
      <w:numFmt w:val="lowerLetter"/>
      <w:lvlText w:val="%1."/>
      <w:lvlJc w:val="left"/>
      <w:pPr>
        <w:ind w:left="1080" w:hanging="360"/>
      </w:pPr>
      <w:rPr>
        <w:rFonts w:hint="default"/>
        <w:color w:val="4F6228" w:themeColor="accent3" w:themeShade="8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3098E"/>
    <w:multiLevelType w:val="hybridMultilevel"/>
    <w:tmpl w:val="AF02930A"/>
    <w:lvl w:ilvl="0" w:tplc="53BE33FC">
      <w:start w:val="1"/>
      <w:numFmt w:val="bullet"/>
      <w:pStyle w:val="BLBulletedList"/>
      <w:lvlText w:val=""/>
      <w:lvlJc w:val="left"/>
      <w:pPr>
        <w:ind w:left="720" w:hanging="360"/>
      </w:pPr>
      <w:rPr>
        <w:rFonts w:ascii="Symbol" w:hAnsi="Symbol" w:cs="Symbol" w:hint="default"/>
        <w:color w:val="244061" w:themeColor="accent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306E1"/>
    <w:multiLevelType w:val="hybridMultilevel"/>
    <w:tmpl w:val="25685BB8"/>
    <w:lvl w:ilvl="0" w:tplc="809093AC">
      <w:start w:val="1"/>
      <w:numFmt w:val="lowerLetter"/>
      <w:pStyle w:val="NLSUBNumberedSublist"/>
      <w:lvlText w:val="%1."/>
      <w:lvlJc w:val="left"/>
      <w:pPr>
        <w:ind w:left="1514" w:hanging="360"/>
      </w:pPr>
      <w:rPr>
        <w:rFonts w:hint="default"/>
        <w:color w:val="244061" w:themeColor="accent1" w:themeShade="8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18"/>
  </w:num>
  <w:num w:numId="2">
    <w:abstractNumId w:val="14"/>
  </w:num>
  <w:num w:numId="3">
    <w:abstractNumId w:val="11"/>
  </w:num>
  <w:num w:numId="4">
    <w:abstractNumId w:val="19"/>
  </w:num>
  <w:num w:numId="5">
    <w:abstractNumId w:val="15"/>
  </w:num>
  <w:num w:numId="6">
    <w:abstractNumId w:val="13"/>
  </w:num>
  <w:num w:numId="7">
    <w:abstractNumId w:val="17"/>
  </w:num>
  <w:num w:numId="8">
    <w:abstractNumId w:val="12"/>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5C9"/>
    <w:rsid w:val="00003F3B"/>
    <w:rsid w:val="00010856"/>
    <w:rsid w:val="0001303D"/>
    <w:rsid w:val="000308F8"/>
    <w:rsid w:val="000314E9"/>
    <w:rsid w:val="00032911"/>
    <w:rsid w:val="0003794D"/>
    <w:rsid w:val="000439F1"/>
    <w:rsid w:val="00046289"/>
    <w:rsid w:val="00071489"/>
    <w:rsid w:val="000807DD"/>
    <w:rsid w:val="00097C73"/>
    <w:rsid w:val="000A2553"/>
    <w:rsid w:val="000B594B"/>
    <w:rsid w:val="000B6800"/>
    <w:rsid w:val="000C25B9"/>
    <w:rsid w:val="000D665D"/>
    <w:rsid w:val="000D6993"/>
    <w:rsid w:val="000E40D7"/>
    <w:rsid w:val="001148CF"/>
    <w:rsid w:val="00122102"/>
    <w:rsid w:val="00132D57"/>
    <w:rsid w:val="001335E6"/>
    <w:rsid w:val="00143232"/>
    <w:rsid w:val="00147529"/>
    <w:rsid w:val="00163C64"/>
    <w:rsid w:val="00170E2E"/>
    <w:rsid w:val="00181ECB"/>
    <w:rsid w:val="00185720"/>
    <w:rsid w:val="00192EFA"/>
    <w:rsid w:val="001A502F"/>
    <w:rsid w:val="001E07AC"/>
    <w:rsid w:val="001F1D9C"/>
    <w:rsid w:val="002026F5"/>
    <w:rsid w:val="00210948"/>
    <w:rsid w:val="002151AF"/>
    <w:rsid w:val="00241239"/>
    <w:rsid w:val="00252415"/>
    <w:rsid w:val="00270541"/>
    <w:rsid w:val="00290DDB"/>
    <w:rsid w:val="002A1A69"/>
    <w:rsid w:val="002C3155"/>
    <w:rsid w:val="002F7924"/>
    <w:rsid w:val="00311961"/>
    <w:rsid w:val="00364E3E"/>
    <w:rsid w:val="003737E1"/>
    <w:rsid w:val="00374F43"/>
    <w:rsid w:val="003961F7"/>
    <w:rsid w:val="003A2745"/>
    <w:rsid w:val="003B1A7D"/>
    <w:rsid w:val="003B5689"/>
    <w:rsid w:val="003C5061"/>
    <w:rsid w:val="003D54A0"/>
    <w:rsid w:val="003F048B"/>
    <w:rsid w:val="003F1C8C"/>
    <w:rsid w:val="004032E3"/>
    <w:rsid w:val="004118D1"/>
    <w:rsid w:val="00414217"/>
    <w:rsid w:val="004153E4"/>
    <w:rsid w:val="004265FC"/>
    <w:rsid w:val="004276A5"/>
    <w:rsid w:val="00434142"/>
    <w:rsid w:val="00436440"/>
    <w:rsid w:val="004534A9"/>
    <w:rsid w:val="00453D00"/>
    <w:rsid w:val="004659A7"/>
    <w:rsid w:val="00483DE1"/>
    <w:rsid w:val="004B0BED"/>
    <w:rsid w:val="004C4E7A"/>
    <w:rsid w:val="004C6781"/>
    <w:rsid w:val="004D109D"/>
    <w:rsid w:val="004E0157"/>
    <w:rsid w:val="004E6DEB"/>
    <w:rsid w:val="004E7280"/>
    <w:rsid w:val="004F1D7A"/>
    <w:rsid w:val="00517A0C"/>
    <w:rsid w:val="00520116"/>
    <w:rsid w:val="005235C9"/>
    <w:rsid w:val="00527A5C"/>
    <w:rsid w:val="00530B9F"/>
    <w:rsid w:val="0055247D"/>
    <w:rsid w:val="00576652"/>
    <w:rsid w:val="005854F1"/>
    <w:rsid w:val="005A128C"/>
    <w:rsid w:val="005A7937"/>
    <w:rsid w:val="005D22F4"/>
    <w:rsid w:val="005E2B39"/>
    <w:rsid w:val="005E426B"/>
    <w:rsid w:val="005E55B6"/>
    <w:rsid w:val="00617C3F"/>
    <w:rsid w:val="00623ADF"/>
    <w:rsid w:val="00643AC9"/>
    <w:rsid w:val="006667CE"/>
    <w:rsid w:val="00682B77"/>
    <w:rsid w:val="006908E6"/>
    <w:rsid w:val="006A3656"/>
    <w:rsid w:val="006A4EDF"/>
    <w:rsid w:val="006C5B83"/>
    <w:rsid w:val="006E1DA7"/>
    <w:rsid w:val="006E272A"/>
    <w:rsid w:val="006E5276"/>
    <w:rsid w:val="0070059C"/>
    <w:rsid w:val="00750FA1"/>
    <w:rsid w:val="00776B4C"/>
    <w:rsid w:val="00783AFE"/>
    <w:rsid w:val="0078730D"/>
    <w:rsid w:val="00790019"/>
    <w:rsid w:val="007971E2"/>
    <w:rsid w:val="007F1540"/>
    <w:rsid w:val="008225B8"/>
    <w:rsid w:val="00824166"/>
    <w:rsid w:val="00833BF8"/>
    <w:rsid w:val="00837454"/>
    <w:rsid w:val="008612C1"/>
    <w:rsid w:val="008761DA"/>
    <w:rsid w:val="0089158D"/>
    <w:rsid w:val="008915CA"/>
    <w:rsid w:val="008D009E"/>
    <w:rsid w:val="008F141E"/>
    <w:rsid w:val="00901432"/>
    <w:rsid w:val="00945D65"/>
    <w:rsid w:val="00971F00"/>
    <w:rsid w:val="009B512E"/>
    <w:rsid w:val="009C002D"/>
    <w:rsid w:val="00A03D44"/>
    <w:rsid w:val="00A14968"/>
    <w:rsid w:val="00A16EAD"/>
    <w:rsid w:val="00A2038D"/>
    <w:rsid w:val="00A561AE"/>
    <w:rsid w:val="00A6502B"/>
    <w:rsid w:val="00A83471"/>
    <w:rsid w:val="00A877C8"/>
    <w:rsid w:val="00A950B0"/>
    <w:rsid w:val="00AA7C06"/>
    <w:rsid w:val="00AC1359"/>
    <w:rsid w:val="00AC55B4"/>
    <w:rsid w:val="00AD2007"/>
    <w:rsid w:val="00AF4027"/>
    <w:rsid w:val="00B07CB1"/>
    <w:rsid w:val="00B12657"/>
    <w:rsid w:val="00B24CC9"/>
    <w:rsid w:val="00B4066A"/>
    <w:rsid w:val="00B9029D"/>
    <w:rsid w:val="00B91F2C"/>
    <w:rsid w:val="00B94C75"/>
    <w:rsid w:val="00B9744A"/>
    <w:rsid w:val="00BC0DF5"/>
    <w:rsid w:val="00C02C97"/>
    <w:rsid w:val="00C20250"/>
    <w:rsid w:val="00C224CD"/>
    <w:rsid w:val="00C325C7"/>
    <w:rsid w:val="00C348AB"/>
    <w:rsid w:val="00C35305"/>
    <w:rsid w:val="00C36F8A"/>
    <w:rsid w:val="00C43F01"/>
    <w:rsid w:val="00C46351"/>
    <w:rsid w:val="00C576AF"/>
    <w:rsid w:val="00C60C8C"/>
    <w:rsid w:val="00C76462"/>
    <w:rsid w:val="00C83647"/>
    <w:rsid w:val="00C944CE"/>
    <w:rsid w:val="00CB098F"/>
    <w:rsid w:val="00CC3041"/>
    <w:rsid w:val="00CC5F71"/>
    <w:rsid w:val="00CD3128"/>
    <w:rsid w:val="00CF56DF"/>
    <w:rsid w:val="00D02429"/>
    <w:rsid w:val="00D04CB5"/>
    <w:rsid w:val="00D06968"/>
    <w:rsid w:val="00D078D9"/>
    <w:rsid w:val="00D26059"/>
    <w:rsid w:val="00D35185"/>
    <w:rsid w:val="00D53EA4"/>
    <w:rsid w:val="00D66D16"/>
    <w:rsid w:val="00D71F5D"/>
    <w:rsid w:val="00DB1811"/>
    <w:rsid w:val="00DB7F92"/>
    <w:rsid w:val="00DC407A"/>
    <w:rsid w:val="00DE0832"/>
    <w:rsid w:val="00E061B9"/>
    <w:rsid w:val="00E30010"/>
    <w:rsid w:val="00E32426"/>
    <w:rsid w:val="00E638A3"/>
    <w:rsid w:val="00E75A49"/>
    <w:rsid w:val="00E833C3"/>
    <w:rsid w:val="00E86952"/>
    <w:rsid w:val="00EA5BC1"/>
    <w:rsid w:val="00EB143D"/>
    <w:rsid w:val="00EB7C5B"/>
    <w:rsid w:val="00EC03CD"/>
    <w:rsid w:val="00EC7C19"/>
    <w:rsid w:val="00ED1D22"/>
    <w:rsid w:val="00ED3CFB"/>
    <w:rsid w:val="00ED7F45"/>
    <w:rsid w:val="00EF52F2"/>
    <w:rsid w:val="00F009F1"/>
    <w:rsid w:val="00F06294"/>
    <w:rsid w:val="00F1114D"/>
    <w:rsid w:val="00F14A9C"/>
    <w:rsid w:val="00F14CE2"/>
    <w:rsid w:val="00F32523"/>
    <w:rsid w:val="00F460DE"/>
    <w:rsid w:val="00F47CD6"/>
    <w:rsid w:val="00F51211"/>
    <w:rsid w:val="00F51665"/>
    <w:rsid w:val="00F54CE1"/>
    <w:rsid w:val="00F91B62"/>
    <w:rsid w:val="00F94130"/>
    <w:rsid w:val="00FB2A4D"/>
    <w:rsid w:val="00FC1DA1"/>
    <w:rsid w:val="00FC7ACC"/>
    <w:rsid w:val="00FD2B12"/>
    <w:rsid w:val="00FD4D3E"/>
    <w:rsid w:val="00FE714C"/>
    <w:rsid w:val="00FF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1912A"/>
  <w15:docId w15:val="{DB76E55F-57E3-401F-B9E6-DBEC5FF6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he-IL"/>
      </w:rPr>
    </w:rPrDefault>
    <w:pPrDefault>
      <w:pPr>
        <w:spacing w:before="240" w:after="4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010"/>
    <w:rPr>
      <w:lang w:val="en-GB"/>
    </w:rPr>
  </w:style>
  <w:style w:type="paragraph" w:styleId="Heading1">
    <w:name w:val="heading 1"/>
    <w:basedOn w:val="Normal"/>
    <w:next w:val="Normal"/>
    <w:link w:val="Heading1Char"/>
    <w:uiPriority w:val="9"/>
    <w:qFormat/>
    <w:rsid w:val="00FB2A4D"/>
    <w:pPr>
      <w:keepNext/>
      <w:keepLines/>
      <w:spacing w:before="400" w:after="120" w:line="276" w:lineRule="auto"/>
      <w:outlineLvl w:val="0"/>
    </w:pPr>
    <w:rPr>
      <w:rFonts w:ascii="Arial" w:eastAsia="Arial" w:hAnsi="Arial" w:cs="Arial"/>
      <w:sz w:val="40"/>
      <w:szCs w:val="40"/>
      <w:lang w:eastAsia="en-GB" w:bidi="ar-SA"/>
    </w:rPr>
  </w:style>
  <w:style w:type="paragraph" w:styleId="Heading2">
    <w:name w:val="heading 2"/>
    <w:basedOn w:val="Normal"/>
    <w:next w:val="Normal"/>
    <w:link w:val="Heading2Char"/>
    <w:uiPriority w:val="9"/>
    <w:unhideWhenUsed/>
    <w:qFormat/>
    <w:rsid w:val="00FB2A4D"/>
    <w:pPr>
      <w:keepNext/>
      <w:keepLines/>
      <w:spacing w:before="360" w:after="120" w:line="276" w:lineRule="auto"/>
      <w:outlineLvl w:val="1"/>
    </w:pPr>
    <w:rPr>
      <w:rFonts w:ascii="Arial" w:eastAsia="Arial" w:hAnsi="Arial" w:cs="Arial"/>
      <w:sz w:val="32"/>
      <w:szCs w:val="32"/>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32426"/>
    <w:pPr>
      <w:spacing w:before="200" w:after="0" w:line="276" w:lineRule="auto"/>
      <w:jc w:val="both"/>
    </w:pPr>
    <w:rPr>
      <w:rFonts w:asciiTheme="minorHAnsi" w:hAnsiTheme="minorHAnsi"/>
      <w:sz w:val="22"/>
    </w:rPr>
  </w:style>
  <w:style w:type="paragraph" w:styleId="BalloonText">
    <w:name w:val="Balloon Text"/>
    <w:basedOn w:val="Normal"/>
    <w:link w:val="BalloonTextChar"/>
    <w:uiPriority w:val="99"/>
    <w:semiHidden/>
    <w:unhideWhenUsed/>
    <w:rsid w:val="000308F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F8"/>
    <w:rPr>
      <w:rFonts w:ascii="Tahoma" w:hAnsi="Tahoma" w:cs="Tahoma"/>
      <w:sz w:val="16"/>
      <w:szCs w:val="16"/>
    </w:rPr>
  </w:style>
  <w:style w:type="paragraph" w:customStyle="1" w:styleId="CNChapterNumber">
    <w:name w:val="CN Chapter Number"/>
    <w:basedOn w:val="Normal"/>
    <w:qFormat/>
    <w:rsid w:val="005854F1"/>
    <w:pPr>
      <w:spacing w:before="120" w:after="120" w:line="240" w:lineRule="auto"/>
      <w:jc w:val="center"/>
    </w:pPr>
    <w:rPr>
      <w:rFonts w:ascii="Franklin Gothic Medium" w:hAnsi="Franklin Gothic Medium"/>
      <w:color w:val="FFFFFF" w:themeColor="background1"/>
      <w:sz w:val="48"/>
    </w:rPr>
  </w:style>
  <w:style w:type="paragraph" w:customStyle="1" w:styleId="CTChapterTitle">
    <w:name w:val="CT Chapter Title"/>
    <w:basedOn w:val="Normal"/>
    <w:qFormat/>
    <w:rsid w:val="000D6993"/>
    <w:pPr>
      <w:spacing w:before="120" w:after="120" w:line="240" w:lineRule="auto"/>
      <w:jc w:val="center"/>
    </w:pPr>
    <w:rPr>
      <w:rFonts w:ascii="Franklin Gothic Medium" w:hAnsi="Franklin Gothic Medium"/>
      <w:color w:val="FFFFFF" w:themeColor="background1"/>
      <w:sz w:val="48"/>
    </w:rPr>
  </w:style>
  <w:style w:type="paragraph" w:customStyle="1" w:styleId="CAChapterAuthor">
    <w:name w:val="CA Chapter Author"/>
    <w:basedOn w:val="Normal"/>
    <w:qFormat/>
    <w:rsid w:val="005854F1"/>
    <w:pPr>
      <w:spacing w:after="240" w:line="240" w:lineRule="auto"/>
      <w:jc w:val="center"/>
    </w:pPr>
    <w:rPr>
      <w:rFonts w:ascii="Franklin Gothic Medium" w:hAnsi="Franklin Gothic Medium"/>
      <w:color w:val="FFFFFF" w:themeColor="background1"/>
      <w:sz w:val="36"/>
    </w:rPr>
  </w:style>
  <w:style w:type="paragraph" w:customStyle="1" w:styleId="TEXT">
    <w:name w:val="TEXT"/>
    <w:basedOn w:val="Normal"/>
    <w:qFormat/>
    <w:rsid w:val="00EB143D"/>
    <w:rPr>
      <w:rFonts w:ascii="Franklin Gothic Book" w:hAnsi="Franklin Gothic Book"/>
    </w:rPr>
  </w:style>
  <w:style w:type="paragraph" w:customStyle="1" w:styleId="TFTextFullOut">
    <w:name w:val="TF Text Full Out"/>
    <w:basedOn w:val="Normal"/>
    <w:qFormat/>
    <w:rsid w:val="00EB7C5B"/>
    <w:pPr>
      <w:spacing w:after="240"/>
    </w:pPr>
    <w:rPr>
      <w:rFonts w:ascii="Franklin Gothic Book" w:hAnsi="Franklin Gothic Book"/>
      <w:sz w:val="22"/>
    </w:rPr>
  </w:style>
  <w:style w:type="paragraph" w:customStyle="1" w:styleId="AHAHead">
    <w:name w:val="AH A Head"/>
    <w:basedOn w:val="Normal"/>
    <w:qFormat/>
    <w:rsid w:val="00AC1359"/>
    <w:pPr>
      <w:spacing w:before="480" w:after="240"/>
      <w:jc w:val="center"/>
    </w:pPr>
    <w:rPr>
      <w:rFonts w:ascii="Franklin Gothic Medium" w:hAnsi="Franklin Gothic Medium"/>
      <w:color w:val="FFFFFF" w:themeColor="background1"/>
      <w:sz w:val="48"/>
    </w:rPr>
  </w:style>
  <w:style w:type="paragraph" w:customStyle="1" w:styleId="BHBHead">
    <w:name w:val="BH B Head"/>
    <w:basedOn w:val="Normal"/>
    <w:qFormat/>
    <w:rsid w:val="00C46351"/>
    <w:pPr>
      <w:spacing w:before="480" w:after="240"/>
      <w:contextualSpacing/>
      <w:jc w:val="center"/>
    </w:pPr>
    <w:rPr>
      <w:rFonts w:ascii="Franklin Gothic Medium" w:hAnsi="Franklin Gothic Medium"/>
      <w:color w:val="365F91" w:themeColor="accent1" w:themeShade="BF"/>
      <w:sz w:val="28"/>
    </w:rPr>
  </w:style>
  <w:style w:type="paragraph" w:customStyle="1" w:styleId="BLBulletedList">
    <w:name w:val="BL Bulleted List"/>
    <w:basedOn w:val="Normal"/>
    <w:qFormat/>
    <w:rsid w:val="000A2553"/>
    <w:pPr>
      <w:numPr>
        <w:numId w:val="1"/>
      </w:numPr>
      <w:spacing w:before="0" w:after="0"/>
    </w:pPr>
    <w:rPr>
      <w:rFonts w:ascii="Franklin Gothic Book" w:hAnsi="Franklin Gothic Book"/>
      <w:sz w:val="22"/>
    </w:rPr>
  </w:style>
  <w:style w:type="paragraph" w:customStyle="1" w:styleId="BLSUBBulletedSublist">
    <w:name w:val="BL_SUB Bulleted Sublist"/>
    <w:basedOn w:val="Normal"/>
    <w:qFormat/>
    <w:rsid w:val="000A2553"/>
    <w:pPr>
      <w:numPr>
        <w:numId w:val="2"/>
      </w:numPr>
      <w:spacing w:before="0" w:after="0"/>
      <w:ind w:left="1094" w:hanging="357"/>
    </w:pPr>
    <w:rPr>
      <w:rFonts w:ascii="Franklin Gothic Book" w:hAnsi="Franklin Gothic Book"/>
      <w:sz w:val="22"/>
    </w:rPr>
  </w:style>
  <w:style w:type="paragraph" w:customStyle="1" w:styleId="Style2">
    <w:name w:val="Style2"/>
    <w:basedOn w:val="Normal"/>
    <w:qFormat/>
    <w:rsid w:val="000A2553"/>
    <w:pPr>
      <w:numPr>
        <w:numId w:val="3"/>
      </w:numPr>
      <w:spacing w:before="0" w:after="0"/>
      <w:ind w:left="754" w:hanging="357"/>
    </w:pPr>
    <w:rPr>
      <w:rFonts w:ascii="Franklin Gothic Book" w:hAnsi="Franklin Gothic Book"/>
      <w:color w:val="244061" w:themeColor="accent1" w:themeShade="80"/>
      <w:sz w:val="22"/>
    </w:rPr>
  </w:style>
  <w:style w:type="paragraph" w:customStyle="1" w:styleId="NLSUBNumberedSublist">
    <w:name w:val="NL_SUB Numbered Sublist"/>
    <w:basedOn w:val="Normal"/>
    <w:qFormat/>
    <w:rsid w:val="000A2553"/>
    <w:pPr>
      <w:numPr>
        <w:numId w:val="4"/>
      </w:numPr>
      <w:spacing w:before="0" w:after="0"/>
      <w:ind w:left="1094" w:hanging="357"/>
    </w:pPr>
    <w:rPr>
      <w:rFonts w:ascii="Franklin Gothic Book" w:hAnsi="Franklin Gothic Book"/>
      <w:sz w:val="22"/>
    </w:rPr>
  </w:style>
  <w:style w:type="paragraph" w:customStyle="1" w:styleId="ULUnnumberedList">
    <w:name w:val="UL Unnumbered List"/>
    <w:basedOn w:val="Normal"/>
    <w:qFormat/>
    <w:rsid w:val="00EC03CD"/>
    <w:pPr>
      <w:spacing w:before="60" w:after="0"/>
      <w:ind w:left="397"/>
    </w:pPr>
    <w:rPr>
      <w:rFonts w:ascii="Franklin Gothic Book" w:hAnsi="Franklin Gothic Book"/>
      <w:sz w:val="22"/>
    </w:rPr>
  </w:style>
  <w:style w:type="paragraph" w:customStyle="1" w:styleId="DI">
    <w:name w:val="DI"/>
    <w:basedOn w:val="Normal"/>
    <w:qFormat/>
    <w:rsid w:val="005A128C"/>
    <w:pPr>
      <w:spacing w:before="120" w:after="120"/>
      <w:ind w:left="397"/>
    </w:pPr>
    <w:rPr>
      <w:rFonts w:ascii="Franklin Gothic Book" w:hAnsi="Franklin Gothic Book"/>
      <w:sz w:val="22"/>
    </w:rPr>
  </w:style>
  <w:style w:type="paragraph" w:customStyle="1" w:styleId="DIS">
    <w:name w:val="DIS"/>
    <w:basedOn w:val="Normal"/>
    <w:qFormat/>
    <w:rsid w:val="005A128C"/>
    <w:pPr>
      <w:spacing w:after="240"/>
      <w:ind w:left="397" w:right="397"/>
    </w:pPr>
    <w:rPr>
      <w:rFonts w:ascii="Franklin Gothic Book" w:hAnsi="Franklin Gothic Book"/>
      <w:sz w:val="22"/>
    </w:rPr>
  </w:style>
  <w:style w:type="paragraph" w:customStyle="1" w:styleId="EX">
    <w:name w:val="EX"/>
    <w:basedOn w:val="Normal"/>
    <w:qFormat/>
    <w:rsid w:val="005A128C"/>
    <w:pPr>
      <w:spacing w:after="240"/>
      <w:ind w:left="397" w:right="397"/>
    </w:pPr>
    <w:rPr>
      <w:rFonts w:ascii="Franklin Gothic Book" w:hAnsi="Franklin Gothic Book"/>
      <w:sz w:val="22"/>
    </w:rPr>
  </w:style>
  <w:style w:type="paragraph" w:customStyle="1" w:styleId="GLOGlossary">
    <w:name w:val="GLO Glossary"/>
    <w:basedOn w:val="Normal"/>
    <w:qFormat/>
    <w:rsid w:val="006C5B83"/>
    <w:pPr>
      <w:spacing w:before="0" w:after="0"/>
    </w:pPr>
    <w:rPr>
      <w:rFonts w:ascii="Franklin Gothic Book" w:hAnsi="Franklin Gothic Book"/>
      <w:sz w:val="22"/>
    </w:rPr>
  </w:style>
  <w:style w:type="paragraph" w:customStyle="1" w:styleId="FTCFiguretableCaption">
    <w:name w:val="FTC Figure/table Caption"/>
    <w:basedOn w:val="Normal"/>
    <w:qFormat/>
    <w:rsid w:val="006C5B83"/>
    <w:pPr>
      <w:spacing w:before="0" w:after="0"/>
    </w:pPr>
    <w:rPr>
      <w:rFonts w:ascii="Franklin Gothic Book" w:hAnsi="Franklin Gothic Book"/>
      <w:sz w:val="20"/>
    </w:rPr>
  </w:style>
  <w:style w:type="paragraph" w:customStyle="1" w:styleId="SOUSource">
    <w:name w:val="SOU Source"/>
    <w:basedOn w:val="Normal"/>
    <w:qFormat/>
    <w:rsid w:val="006C5B83"/>
    <w:pPr>
      <w:spacing w:before="0" w:after="0"/>
    </w:pPr>
    <w:rPr>
      <w:rFonts w:ascii="Franklin Gothic Book" w:hAnsi="Franklin Gothic Book"/>
      <w:sz w:val="20"/>
    </w:rPr>
  </w:style>
  <w:style w:type="paragraph" w:customStyle="1" w:styleId="FNTFootnoteText">
    <w:name w:val="FNT Footnote Text"/>
    <w:basedOn w:val="Normal"/>
    <w:qFormat/>
    <w:rsid w:val="00837454"/>
    <w:pPr>
      <w:spacing w:before="0" w:after="0"/>
    </w:pPr>
    <w:rPr>
      <w:rFonts w:ascii="Franklin Gothic Book" w:hAnsi="Franklin Gothic Book"/>
      <w:sz w:val="20"/>
    </w:rPr>
  </w:style>
  <w:style w:type="paragraph" w:customStyle="1" w:styleId="REFReferenceText">
    <w:name w:val="REF Reference Text"/>
    <w:basedOn w:val="Normal"/>
    <w:qFormat/>
    <w:rsid w:val="004153E4"/>
    <w:pPr>
      <w:spacing w:before="0" w:after="0"/>
    </w:pPr>
    <w:rPr>
      <w:rFonts w:ascii="Franklin Gothic Book" w:hAnsi="Franklin Gothic Book"/>
      <w:sz w:val="20"/>
    </w:rPr>
  </w:style>
  <w:style w:type="paragraph" w:customStyle="1" w:styleId="NPENotetoProductionEditor">
    <w:name w:val="NPE Note to Production Editor"/>
    <w:basedOn w:val="Normal"/>
    <w:qFormat/>
    <w:rsid w:val="00682B77"/>
    <w:pPr>
      <w:spacing w:before="0" w:after="0"/>
    </w:pPr>
    <w:rPr>
      <w:rFonts w:ascii="Franklin Gothic Book" w:hAnsi="Franklin Gothic Book"/>
      <w:color w:val="FF0000"/>
      <w:sz w:val="20"/>
    </w:rPr>
  </w:style>
  <w:style w:type="paragraph" w:customStyle="1" w:styleId="NTSNotetoTypesetter">
    <w:name w:val="NTS Note to Typesetter"/>
    <w:basedOn w:val="Normal"/>
    <w:qFormat/>
    <w:rsid w:val="00682B77"/>
    <w:pPr>
      <w:spacing w:before="0" w:after="0"/>
    </w:pPr>
    <w:rPr>
      <w:rFonts w:ascii="Franklin Gothic Book" w:hAnsi="Franklin Gothic Book"/>
      <w:color w:val="FF0000"/>
      <w:sz w:val="20"/>
    </w:rPr>
  </w:style>
  <w:style w:type="paragraph" w:customStyle="1" w:styleId="RHRunningHeadText">
    <w:name w:val="RH Running Head Text"/>
    <w:basedOn w:val="Normal"/>
    <w:qFormat/>
    <w:rsid w:val="004659A7"/>
    <w:pPr>
      <w:spacing w:before="0" w:after="0"/>
    </w:pPr>
    <w:rPr>
      <w:rFonts w:ascii="Franklin Gothic Book" w:hAnsi="Franklin Gothic Book"/>
      <w:sz w:val="19"/>
    </w:rPr>
  </w:style>
  <w:style w:type="paragraph" w:customStyle="1" w:styleId="FRRunningFooterText">
    <w:name w:val="FR Running Footer Text"/>
    <w:basedOn w:val="Normal"/>
    <w:qFormat/>
    <w:rsid w:val="00046289"/>
    <w:pPr>
      <w:tabs>
        <w:tab w:val="right" w:pos="11907"/>
      </w:tabs>
      <w:spacing w:before="0" w:after="0"/>
    </w:pPr>
    <w:rPr>
      <w:rFonts w:ascii="Franklin Gothic Book" w:hAnsi="Franklin Gothic Book"/>
      <w:sz w:val="19"/>
    </w:rPr>
  </w:style>
  <w:style w:type="paragraph" w:customStyle="1" w:styleId="SpecialElementHeading">
    <w:name w:val="Special Element Heading"/>
    <w:basedOn w:val="Normal"/>
    <w:qFormat/>
    <w:rsid w:val="004C4E7A"/>
    <w:pPr>
      <w:spacing w:before="480" w:after="240"/>
    </w:pPr>
    <w:rPr>
      <w:rFonts w:ascii="Franklin Gothic Medium" w:hAnsi="Franklin Gothic Medium"/>
      <w:color w:val="4F6228" w:themeColor="accent3" w:themeShade="80"/>
      <w:sz w:val="32"/>
    </w:rPr>
  </w:style>
  <w:style w:type="paragraph" w:customStyle="1" w:styleId="SpecialElementTextFullOut">
    <w:name w:val="Special Element Text Full Out"/>
    <w:basedOn w:val="Normal"/>
    <w:qFormat/>
    <w:rsid w:val="00F51665"/>
    <w:pPr>
      <w:spacing w:before="0" w:after="0"/>
    </w:pPr>
    <w:rPr>
      <w:rFonts w:ascii="Franklin Gothic Book" w:hAnsi="Franklin Gothic Book"/>
      <w:color w:val="76923C" w:themeColor="accent3" w:themeShade="BF"/>
      <w:sz w:val="22"/>
    </w:rPr>
  </w:style>
  <w:style w:type="paragraph" w:customStyle="1" w:styleId="SpecialElementAHead">
    <w:name w:val="Special Element A Head"/>
    <w:basedOn w:val="Normal"/>
    <w:qFormat/>
    <w:rsid w:val="00DB7F92"/>
    <w:pPr>
      <w:spacing w:after="120"/>
    </w:pPr>
    <w:rPr>
      <w:rFonts w:ascii="Franklin Gothic Medium" w:hAnsi="Franklin Gothic Medium"/>
      <w:color w:val="4F6228" w:themeColor="accent3" w:themeShade="80"/>
      <w:sz w:val="28"/>
    </w:rPr>
  </w:style>
  <w:style w:type="paragraph" w:customStyle="1" w:styleId="SpecialElementBHead">
    <w:name w:val="Special Element B Head"/>
    <w:basedOn w:val="SpecialElementAHead"/>
    <w:qFormat/>
    <w:rsid w:val="00DB7F92"/>
    <w:rPr>
      <w:rFonts w:ascii="Franklin Gothic Book" w:hAnsi="Franklin Gothic Book"/>
      <w:sz w:val="24"/>
    </w:rPr>
  </w:style>
  <w:style w:type="paragraph" w:customStyle="1" w:styleId="SpecialElementCHead">
    <w:name w:val="Special Element C Head"/>
    <w:qFormat/>
    <w:rsid w:val="003B1A7D"/>
    <w:rPr>
      <w:rFonts w:ascii="Franklin Gothic Book" w:hAnsi="Franklin Gothic Book"/>
      <w:color w:val="76923C" w:themeColor="accent3" w:themeShade="BF"/>
      <w:sz w:val="22"/>
    </w:rPr>
  </w:style>
  <w:style w:type="paragraph" w:customStyle="1" w:styleId="SpecialElementBulletedList">
    <w:name w:val="Special Element Bulleted List"/>
    <w:basedOn w:val="Style2"/>
    <w:qFormat/>
    <w:rsid w:val="00F06294"/>
    <w:pPr>
      <w:numPr>
        <w:numId w:val="5"/>
      </w:numPr>
    </w:pPr>
    <w:rPr>
      <w:color w:val="auto"/>
    </w:rPr>
  </w:style>
  <w:style w:type="paragraph" w:customStyle="1" w:styleId="SpecialElementNumberedList">
    <w:name w:val="Special Element Numbered List"/>
    <w:qFormat/>
    <w:rsid w:val="00192EFA"/>
    <w:pPr>
      <w:numPr>
        <w:numId w:val="6"/>
      </w:numPr>
      <w:spacing w:before="0" w:after="0"/>
    </w:pPr>
    <w:rPr>
      <w:rFonts w:ascii="Franklin Gothic Book" w:hAnsi="Franklin Gothic Book"/>
      <w:color w:val="000000" w:themeColor="text1"/>
      <w:sz w:val="22"/>
    </w:rPr>
  </w:style>
  <w:style w:type="paragraph" w:customStyle="1" w:styleId="SpecialElementNumberedSublist">
    <w:name w:val="Special Element Numbered Sublist"/>
    <w:basedOn w:val="SpecialElementNumberedList"/>
    <w:qFormat/>
    <w:rsid w:val="00F32523"/>
    <w:pPr>
      <w:numPr>
        <w:numId w:val="8"/>
      </w:numPr>
    </w:pPr>
  </w:style>
  <w:style w:type="paragraph" w:customStyle="1" w:styleId="SpecialElementBulletedSublist">
    <w:name w:val="Special Element Bulleted Sublist"/>
    <w:basedOn w:val="SpecialElementBulletedList"/>
    <w:qFormat/>
    <w:rsid w:val="00945D65"/>
    <w:pPr>
      <w:numPr>
        <w:numId w:val="9"/>
      </w:numPr>
    </w:pPr>
  </w:style>
  <w:style w:type="paragraph" w:customStyle="1" w:styleId="SpecialElementUnnumberedList">
    <w:name w:val="Special Element Unnumbered List"/>
    <w:basedOn w:val="SpecialElementNumberedList"/>
    <w:qFormat/>
    <w:rsid w:val="00FD4D3E"/>
    <w:pPr>
      <w:numPr>
        <w:numId w:val="0"/>
      </w:numPr>
      <w:spacing w:before="120"/>
      <w:ind w:left="714" w:hanging="357"/>
    </w:pPr>
  </w:style>
  <w:style w:type="paragraph" w:customStyle="1" w:styleId="SpecialElementExtract">
    <w:name w:val="Special Element Extract"/>
    <w:basedOn w:val="Normal"/>
    <w:qFormat/>
    <w:rsid w:val="005E55B6"/>
    <w:pPr>
      <w:spacing w:after="240"/>
      <w:ind w:left="397" w:right="397"/>
    </w:pPr>
    <w:rPr>
      <w:rFonts w:ascii="Franklin Gothic Book" w:hAnsi="Franklin Gothic Book"/>
      <w:sz w:val="22"/>
    </w:rPr>
  </w:style>
  <w:style w:type="paragraph" w:customStyle="1" w:styleId="SpecialElementCaptionandSource">
    <w:name w:val="Special Element Caption and Source"/>
    <w:basedOn w:val="Normal"/>
    <w:qFormat/>
    <w:rsid w:val="006667CE"/>
    <w:pPr>
      <w:spacing w:before="0" w:after="0"/>
    </w:pPr>
    <w:rPr>
      <w:rFonts w:ascii="Franklin Gothic Book" w:hAnsi="Franklin Gothic Book"/>
      <w:sz w:val="20"/>
    </w:rPr>
  </w:style>
  <w:style w:type="paragraph" w:customStyle="1" w:styleId="SpecialElementFurtherReading">
    <w:name w:val="Special Element Further Reading"/>
    <w:basedOn w:val="Normal"/>
    <w:qFormat/>
    <w:rsid w:val="006667CE"/>
    <w:pPr>
      <w:spacing w:before="0" w:after="0"/>
    </w:pPr>
    <w:rPr>
      <w:rFonts w:ascii="Franklin Gothic Book" w:hAnsi="Franklin Gothic Book"/>
      <w:sz w:val="20"/>
    </w:rPr>
  </w:style>
  <w:style w:type="paragraph" w:styleId="Header">
    <w:name w:val="header"/>
    <w:basedOn w:val="Normal"/>
    <w:link w:val="HeaderChar"/>
    <w:uiPriority w:val="99"/>
    <w:unhideWhenUsed/>
    <w:rsid w:val="009C002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C002D"/>
  </w:style>
  <w:style w:type="paragraph" w:styleId="Footer">
    <w:name w:val="footer"/>
    <w:basedOn w:val="Normal"/>
    <w:link w:val="FooterChar"/>
    <w:uiPriority w:val="99"/>
    <w:unhideWhenUsed/>
    <w:rsid w:val="009C002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C002D"/>
  </w:style>
  <w:style w:type="paragraph" w:customStyle="1" w:styleId="NLNumberedList">
    <w:name w:val="NL Numbered List"/>
    <w:basedOn w:val="Style2"/>
    <w:qFormat/>
    <w:rsid w:val="004032E3"/>
  </w:style>
  <w:style w:type="paragraph" w:customStyle="1" w:styleId="DIDialogue">
    <w:name w:val="DI Dialogue"/>
    <w:basedOn w:val="DI"/>
    <w:qFormat/>
    <w:rsid w:val="001148CF"/>
  </w:style>
  <w:style w:type="paragraph" w:customStyle="1" w:styleId="DISDisplay">
    <w:name w:val="DIS Display"/>
    <w:basedOn w:val="DIS"/>
    <w:qFormat/>
    <w:rsid w:val="001148CF"/>
  </w:style>
  <w:style w:type="paragraph" w:customStyle="1" w:styleId="EXExtract">
    <w:name w:val="EX Extract"/>
    <w:basedOn w:val="EX"/>
    <w:qFormat/>
    <w:rsid w:val="001148CF"/>
  </w:style>
  <w:style w:type="character" w:customStyle="1" w:styleId="Heading1Char">
    <w:name w:val="Heading 1 Char"/>
    <w:basedOn w:val="DefaultParagraphFont"/>
    <w:link w:val="Heading1"/>
    <w:uiPriority w:val="9"/>
    <w:rsid w:val="00FB2A4D"/>
    <w:rPr>
      <w:rFonts w:ascii="Arial" w:eastAsia="Arial" w:hAnsi="Arial" w:cs="Arial"/>
      <w:sz w:val="40"/>
      <w:szCs w:val="40"/>
      <w:lang w:eastAsia="en-GB" w:bidi="ar-SA"/>
    </w:rPr>
  </w:style>
  <w:style w:type="character" w:customStyle="1" w:styleId="Heading2Char">
    <w:name w:val="Heading 2 Char"/>
    <w:basedOn w:val="DefaultParagraphFont"/>
    <w:link w:val="Heading2"/>
    <w:uiPriority w:val="9"/>
    <w:rsid w:val="00FB2A4D"/>
    <w:rPr>
      <w:rFonts w:ascii="Arial" w:eastAsia="Arial" w:hAnsi="Arial" w:cs="Arial"/>
      <w:sz w:val="32"/>
      <w:szCs w:val="32"/>
      <w:lang w:eastAsia="en-GB" w:bidi="ar-SA"/>
    </w:rPr>
  </w:style>
  <w:style w:type="character" w:styleId="Hyperlink">
    <w:name w:val="Hyperlink"/>
    <w:basedOn w:val="DefaultParagraphFont"/>
    <w:uiPriority w:val="99"/>
    <w:unhideWhenUsed/>
    <w:rsid w:val="00E30010"/>
    <w:rPr>
      <w:color w:val="0000FF" w:themeColor="hyperlink"/>
      <w:u w:val="single"/>
    </w:rPr>
  </w:style>
  <w:style w:type="character" w:customStyle="1" w:styleId="UnresolvedMention1">
    <w:name w:val="Unresolved Mention1"/>
    <w:basedOn w:val="DefaultParagraphFont"/>
    <w:uiPriority w:val="99"/>
    <w:semiHidden/>
    <w:unhideWhenUsed/>
    <w:rsid w:val="00E30010"/>
    <w:rPr>
      <w:color w:val="605E5C"/>
      <w:shd w:val="clear" w:color="auto" w:fill="E1DFDD"/>
    </w:rPr>
  </w:style>
  <w:style w:type="paragraph" w:styleId="ListParagraph">
    <w:name w:val="List Paragraph"/>
    <w:basedOn w:val="Normal"/>
    <w:uiPriority w:val="34"/>
    <w:qFormat/>
    <w:rsid w:val="006E5276"/>
    <w:pPr>
      <w:ind w:left="720"/>
      <w:contextualSpacing/>
    </w:pPr>
  </w:style>
  <w:style w:type="character" w:styleId="FollowedHyperlink">
    <w:name w:val="FollowedHyperlink"/>
    <w:basedOn w:val="DefaultParagraphFont"/>
    <w:uiPriority w:val="99"/>
    <w:semiHidden/>
    <w:unhideWhenUsed/>
    <w:rsid w:val="008761DA"/>
    <w:rPr>
      <w:color w:val="800080" w:themeColor="followedHyperlink"/>
      <w:u w:val="single"/>
    </w:rPr>
  </w:style>
  <w:style w:type="character" w:styleId="CommentReference">
    <w:name w:val="annotation reference"/>
    <w:basedOn w:val="DefaultParagraphFont"/>
    <w:uiPriority w:val="99"/>
    <w:semiHidden/>
    <w:unhideWhenUsed/>
    <w:rsid w:val="00750FA1"/>
    <w:rPr>
      <w:sz w:val="16"/>
      <w:szCs w:val="16"/>
    </w:rPr>
  </w:style>
  <w:style w:type="paragraph" w:styleId="CommentText">
    <w:name w:val="annotation text"/>
    <w:basedOn w:val="Normal"/>
    <w:link w:val="CommentTextChar"/>
    <w:uiPriority w:val="99"/>
    <w:unhideWhenUsed/>
    <w:rsid w:val="00750FA1"/>
    <w:pPr>
      <w:spacing w:line="240" w:lineRule="auto"/>
    </w:pPr>
    <w:rPr>
      <w:sz w:val="20"/>
      <w:szCs w:val="20"/>
    </w:rPr>
  </w:style>
  <w:style w:type="character" w:customStyle="1" w:styleId="CommentTextChar">
    <w:name w:val="Comment Text Char"/>
    <w:basedOn w:val="DefaultParagraphFont"/>
    <w:link w:val="CommentText"/>
    <w:uiPriority w:val="99"/>
    <w:rsid w:val="00750FA1"/>
    <w:rPr>
      <w:sz w:val="20"/>
      <w:szCs w:val="20"/>
    </w:rPr>
  </w:style>
  <w:style w:type="paragraph" w:styleId="CommentSubject">
    <w:name w:val="annotation subject"/>
    <w:basedOn w:val="CommentText"/>
    <w:next w:val="CommentText"/>
    <w:link w:val="CommentSubjectChar"/>
    <w:uiPriority w:val="99"/>
    <w:semiHidden/>
    <w:unhideWhenUsed/>
    <w:rsid w:val="00750FA1"/>
    <w:rPr>
      <w:b/>
      <w:bCs/>
    </w:rPr>
  </w:style>
  <w:style w:type="character" w:customStyle="1" w:styleId="CommentSubjectChar">
    <w:name w:val="Comment Subject Char"/>
    <w:basedOn w:val="CommentTextChar"/>
    <w:link w:val="CommentSubject"/>
    <w:uiPriority w:val="99"/>
    <w:semiHidden/>
    <w:rsid w:val="00750FA1"/>
    <w:rPr>
      <w:b/>
      <w:bCs/>
      <w:sz w:val="20"/>
      <w:szCs w:val="20"/>
    </w:rPr>
  </w:style>
  <w:style w:type="paragraph" w:styleId="Revision">
    <w:name w:val="Revision"/>
    <w:hidden/>
    <w:uiPriority w:val="99"/>
    <w:semiHidden/>
    <w:rsid w:val="00750FA1"/>
    <w:pPr>
      <w:spacing w:before="0" w:after="0" w:line="240" w:lineRule="auto"/>
    </w:pPr>
  </w:style>
  <w:style w:type="paragraph" w:customStyle="1" w:styleId="CNChapternumber0">
    <w:name w:val="CN Chapter number"/>
    <w:basedOn w:val="Normal"/>
    <w:next w:val="Normal"/>
    <w:uiPriority w:val="99"/>
    <w:rsid w:val="000D6993"/>
    <w:pPr>
      <w:widowControl w:val="0"/>
      <w:suppressAutoHyphens/>
      <w:autoSpaceDE w:val="0"/>
      <w:autoSpaceDN w:val="0"/>
      <w:adjustRightInd w:val="0"/>
      <w:spacing w:before="0" w:after="360"/>
      <w:jc w:val="center"/>
      <w:textAlignment w:val="center"/>
    </w:pPr>
    <w:rPr>
      <w:rFonts w:ascii="Franklin Gothic Medium" w:hAnsi="Franklin Gothic Medium" w:cs="Times New Roman (OTF)"/>
      <w:caps/>
      <w:color w:val="000000"/>
      <w:sz w:val="48"/>
      <w:szCs w:val="44"/>
      <w:lang w:bidi="ar-SA"/>
    </w:rPr>
  </w:style>
  <w:style w:type="character" w:customStyle="1" w:styleId="UnresolvedMention2">
    <w:name w:val="Unresolved Mention2"/>
    <w:basedOn w:val="DefaultParagraphFont"/>
    <w:uiPriority w:val="99"/>
    <w:semiHidden/>
    <w:unhideWhenUsed/>
    <w:rsid w:val="00A16EAD"/>
    <w:rPr>
      <w:color w:val="605E5C"/>
      <w:shd w:val="clear" w:color="auto" w:fill="E1DFDD"/>
    </w:rPr>
  </w:style>
  <w:style w:type="paragraph" w:styleId="TOC2">
    <w:name w:val="toc 2"/>
    <w:basedOn w:val="Normal"/>
    <w:next w:val="Normal"/>
    <w:autoRedefine/>
    <w:uiPriority w:val="39"/>
    <w:unhideWhenUsed/>
    <w:rsid w:val="00B91F2C"/>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33126">
      <w:bodyDiv w:val="1"/>
      <w:marLeft w:val="0"/>
      <w:marRight w:val="0"/>
      <w:marTop w:val="0"/>
      <w:marBottom w:val="0"/>
      <w:divBdr>
        <w:top w:val="none" w:sz="0" w:space="0" w:color="auto"/>
        <w:left w:val="none" w:sz="0" w:space="0" w:color="auto"/>
        <w:bottom w:val="none" w:sz="0" w:space="0" w:color="auto"/>
        <w:right w:val="none" w:sz="0" w:space="0" w:color="auto"/>
      </w:divBdr>
    </w:div>
    <w:div w:id="596862671">
      <w:bodyDiv w:val="1"/>
      <w:marLeft w:val="0"/>
      <w:marRight w:val="0"/>
      <w:marTop w:val="0"/>
      <w:marBottom w:val="0"/>
      <w:divBdr>
        <w:top w:val="none" w:sz="0" w:space="0" w:color="auto"/>
        <w:left w:val="none" w:sz="0" w:space="0" w:color="auto"/>
        <w:bottom w:val="none" w:sz="0" w:space="0" w:color="auto"/>
        <w:right w:val="none" w:sz="0" w:space="0" w:color="auto"/>
      </w:divBdr>
    </w:div>
    <w:div w:id="1334845466">
      <w:bodyDiv w:val="1"/>
      <w:marLeft w:val="0"/>
      <w:marRight w:val="0"/>
      <w:marTop w:val="0"/>
      <w:marBottom w:val="0"/>
      <w:divBdr>
        <w:top w:val="none" w:sz="0" w:space="0" w:color="auto"/>
        <w:left w:val="none" w:sz="0" w:space="0" w:color="auto"/>
        <w:bottom w:val="none" w:sz="0" w:space="0" w:color="auto"/>
        <w:right w:val="none" w:sz="0" w:space="0" w:color="auto"/>
      </w:divBdr>
    </w:div>
    <w:div w:id="191944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9C030-7636-4B91-A8F3-D70647FE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selvasankari</dc:creator>
  <cp:lastModifiedBy>Ian Antcliff</cp:lastModifiedBy>
  <cp:revision>18</cp:revision>
  <dcterms:created xsi:type="dcterms:W3CDTF">2021-08-03T15:21:00Z</dcterms:created>
  <dcterms:modified xsi:type="dcterms:W3CDTF">2021-08-25T16:03:00Z</dcterms:modified>
</cp:coreProperties>
</file>