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2A4D" w:rsidRDefault="002C5CEA" w:rsidP="00B91F2C">
      <w:pPr>
        <w:pStyle w:val="Heading1"/>
        <w:keepNext w:val="0"/>
        <w:keepLines w:val="0"/>
        <w:spacing w:before="480"/>
        <w:rPr>
          <w:noProof/>
        </w:rPr>
      </w:pPr>
      <w:r w:rsidRPr="002C5CEA">
        <w:rPr>
          <w:noProof/>
        </w:rPr>
      </w:r>
      <w:r>
        <w:rPr>
          <w:noProof/>
        </w:rPr>
        <w:pict>
          <v:shapetype id="_x0000_t202" coordsize="21600,21600" o:spt="202" path="m,l,21600r21600,l21600,xe">
            <v:stroke joinstyle="miter"/>
            <v:path gradientshapeok="t" o:connecttype="rect"/>
          </v:shapetype>
          <v:shape id="Text Box 1" o:spid="_x0000_s1026" type="#_x0000_t202" style="width:443.9pt;height:198.45pt;visibility:visible;mso-position-horizontal-relative:char;mso-position-vertical-relative:line;v-text-anchor:middle" fillcolor="#243f60 [1604]" stroked="f" strokeweight=".5pt">
            <v:textbox>
              <w:txbxContent>
                <w:p w:rsidR="00132D57" w:rsidRPr="00FF1F4F" w:rsidRDefault="00AC04AA" w:rsidP="00AC04AA">
                  <w:pPr>
                    <w:pStyle w:val="AHAHead"/>
                  </w:pPr>
                  <w:r w:rsidRPr="00AC04AA">
                    <w:rPr>
                      <w:i/>
                    </w:rPr>
                    <w:t>Strategic Management</w:t>
                  </w:r>
                  <w:r w:rsidRPr="00AC04AA">
                    <w:t xml:space="preserve">, 9e: Chapter </w:t>
                  </w:r>
                  <w:r>
                    <w:t>3</w:t>
                  </w:r>
                  <w:r w:rsidRPr="00AC04AA">
                    <w:t xml:space="preserve"> study guide</w:t>
                  </w:r>
                </w:p>
              </w:txbxContent>
            </v:textbox>
            <w10:wrap type="none"/>
            <w10:anchorlock/>
          </v:shape>
        </w:pict>
      </w:r>
    </w:p>
    <w:p w:rsidR="00BB0C1B" w:rsidRPr="00A95BB2" w:rsidRDefault="003912AC" w:rsidP="00AC04AA">
      <w:pPr>
        <w:pStyle w:val="BHBHead"/>
      </w:pPr>
      <w:r>
        <w:t>Non-market strategies: W</w:t>
      </w:r>
      <w:r w:rsidR="0098123C" w:rsidRPr="00A95BB2">
        <w:t>hat are they and why are they important?</w:t>
      </w:r>
    </w:p>
    <w:p w:rsidR="00BB0C1B" w:rsidRPr="008C31F4" w:rsidRDefault="00BB0C1B" w:rsidP="00524D2D">
      <w:pPr>
        <w:pStyle w:val="TFTextFullOut"/>
      </w:pPr>
      <w:r w:rsidRPr="008C31F4">
        <w:t xml:space="preserve">Strategic management is founded, at least in part, on an </w:t>
      </w:r>
      <w:r w:rsidR="005C0167" w:rsidRPr="008E234C">
        <w:rPr>
          <w:i/>
        </w:rPr>
        <w:t>economic</w:t>
      </w:r>
      <w:r w:rsidRPr="008C31F4">
        <w:t xml:space="preserve"> perspective that is based primarily on markets and industries. But there is another perspective that has become increasingly important over the last few years. It is called the </w:t>
      </w:r>
      <w:r w:rsidR="005C0167" w:rsidRPr="008E234C">
        <w:rPr>
          <w:i/>
        </w:rPr>
        <w:t>non-market perspective</w:t>
      </w:r>
      <w:r w:rsidRPr="008C31F4">
        <w:t xml:space="preserve"> because it looks at a business as a soc</w:t>
      </w:r>
      <w:r w:rsidR="0006223C">
        <w:t>ial and political organisation.</w:t>
      </w:r>
    </w:p>
    <w:p w:rsidR="00BB0C1B" w:rsidRPr="008C31F4" w:rsidRDefault="00BB0C1B" w:rsidP="00524D2D">
      <w:pPr>
        <w:pStyle w:val="TITextIndent"/>
      </w:pPr>
      <w:r w:rsidRPr="008C31F4">
        <w:t>This is important because this perspective argues that companies need to think not only about competitive advantage but also about the political and social concepts that will influence their strategy. Thus, the fields of political science, international relations and sociology, as well as economics, will have an impact on business strategy. The relationships between the firm and its political stakeholders will influence value added.</w:t>
      </w:r>
    </w:p>
    <w:p w:rsidR="00BB0C1B" w:rsidRPr="008C31F4" w:rsidRDefault="00BB0C1B" w:rsidP="00524D2D">
      <w:pPr>
        <w:pStyle w:val="TITextIndent"/>
      </w:pPr>
      <w:r w:rsidRPr="008C31F4">
        <w:t>Businesses therefore need to consider how they can develop strategies for these non-market factors. Such strategies are often called ‘Corporate Political Activity.’ In essence, they are corporate attempts to shape government policy in ways favourable to the firm. Another area of non-market strategy relates to Corporate Social Responsibility, which is discussed in Chapter 6 of this text. The social sciences will provide insights into str</w:t>
      </w:r>
      <w:r w:rsidR="0006223C">
        <w:t>ategy development in this area.</w:t>
      </w:r>
    </w:p>
    <w:p w:rsidR="00BB0C1B" w:rsidRPr="008C31F4" w:rsidRDefault="00BB0C1B" w:rsidP="00524D2D">
      <w:pPr>
        <w:pStyle w:val="TITextIndent"/>
      </w:pPr>
      <w:r w:rsidRPr="008C31F4">
        <w:t>What does all this mean for the analysis of the strategic environment explored in Chapter 3? The new theories of non-market strategy argue that it is not enough just to analyse the environment. Business needs to explore how it can actively influence the environment – perhaps individually or perhaps as part of a lobby group or trade association. Perhaps it may even involve more vigorous campaigning through consultants, public relations and other means.</w:t>
      </w:r>
    </w:p>
    <w:p w:rsidR="00BB0C1B" w:rsidRPr="0006223C" w:rsidRDefault="005C0167" w:rsidP="00AC04AA">
      <w:pPr>
        <w:pStyle w:val="TFTextFullOut"/>
        <w:rPr>
          <w:b/>
        </w:rPr>
      </w:pPr>
      <w:r w:rsidRPr="0006223C">
        <w:rPr>
          <w:b/>
        </w:rPr>
        <w:lastRenderedPageBreak/>
        <w:t xml:space="preserve">Read more about this in the excellent book: </w:t>
      </w:r>
    </w:p>
    <w:p w:rsidR="00BB0C1B" w:rsidRPr="00BB0C1B" w:rsidRDefault="00BB0C1B" w:rsidP="00524D2D">
      <w:pPr>
        <w:pStyle w:val="TITextIndent"/>
        <w:rPr>
          <w:lang w:eastAsia="en-GB" w:bidi="ar-SA"/>
        </w:rPr>
      </w:pPr>
      <w:r w:rsidRPr="008C31F4">
        <w:t xml:space="preserve">Thomas C. Lawton, Jonathan P. Doh, and Tazeeb Rajwani (2014) </w:t>
      </w:r>
      <w:r w:rsidR="005C0167" w:rsidRPr="008E234C">
        <w:rPr>
          <w:i/>
        </w:rPr>
        <w:t>Aligning for Advantage: Competitive Strategies for the Political and Social Arenas</w:t>
      </w:r>
      <w:r w:rsidRPr="008C31F4">
        <w:t>, Oxford University Press, Oxford.</w:t>
      </w:r>
    </w:p>
    <w:sectPr w:rsidR="00BB0C1B" w:rsidRPr="00BB0C1B" w:rsidSect="00FB2A4D">
      <w:pgSz w:w="11909" w:h="16834" w:code="9"/>
      <w:pgMar w:top="1588" w:right="1474" w:bottom="1588" w:left="1474"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94445" w:rsidRDefault="00A94445" w:rsidP="009C002D">
      <w:pPr>
        <w:spacing w:before="0" w:after="0" w:line="240" w:lineRule="auto"/>
      </w:pPr>
      <w:r>
        <w:separator/>
      </w:r>
    </w:p>
  </w:endnote>
  <w:endnote w:type="continuationSeparator" w:id="0">
    <w:p w:rsidR="00A94445" w:rsidRDefault="00A94445" w:rsidP="009C002D">
      <w:pPr>
        <w:spacing w:before="0"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lin Gothic Medium">
    <w:panose1 w:val="020B0603020102020204"/>
    <w:charset w:val="00"/>
    <w:family w:val="swiss"/>
    <w:pitch w:val="variable"/>
    <w:sig w:usb0="00000287" w:usb1="00000000" w:usb2="00000000" w:usb3="00000000" w:csb0="0000009F" w:csb1="00000000"/>
  </w:font>
  <w:font w:name="Times New Roman (OTF)">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94445" w:rsidRDefault="00A94445" w:rsidP="009C002D">
      <w:pPr>
        <w:spacing w:before="0" w:after="0" w:line="240" w:lineRule="auto"/>
      </w:pPr>
      <w:r>
        <w:separator/>
      </w:r>
    </w:p>
  </w:footnote>
  <w:footnote w:type="continuationSeparator" w:id="0">
    <w:p w:rsidR="00A94445" w:rsidRDefault="00A94445" w:rsidP="009C002D">
      <w:pPr>
        <w:spacing w:before="0"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966060EC"/>
    <w:lvl w:ilvl="0">
      <w:start w:val="1"/>
      <w:numFmt w:val="decimal"/>
      <w:lvlText w:val="%1."/>
      <w:lvlJc w:val="left"/>
      <w:pPr>
        <w:tabs>
          <w:tab w:val="num" w:pos="1492"/>
        </w:tabs>
        <w:ind w:left="1492" w:hanging="360"/>
      </w:pPr>
    </w:lvl>
  </w:abstractNum>
  <w:abstractNum w:abstractNumId="1">
    <w:nsid w:val="FFFFFF7D"/>
    <w:multiLevelType w:val="singleLevel"/>
    <w:tmpl w:val="204EB740"/>
    <w:lvl w:ilvl="0">
      <w:start w:val="1"/>
      <w:numFmt w:val="decimal"/>
      <w:lvlText w:val="%1."/>
      <w:lvlJc w:val="left"/>
      <w:pPr>
        <w:tabs>
          <w:tab w:val="num" w:pos="1209"/>
        </w:tabs>
        <w:ind w:left="1209" w:hanging="360"/>
      </w:pPr>
    </w:lvl>
  </w:abstractNum>
  <w:abstractNum w:abstractNumId="2">
    <w:nsid w:val="FFFFFF7E"/>
    <w:multiLevelType w:val="singleLevel"/>
    <w:tmpl w:val="D70A5BC6"/>
    <w:lvl w:ilvl="0">
      <w:start w:val="1"/>
      <w:numFmt w:val="decimal"/>
      <w:lvlText w:val="%1."/>
      <w:lvlJc w:val="left"/>
      <w:pPr>
        <w:tabs>
          <w:tab w:val="num" w:pos="926"/>
        </w:tabs>
        <w:ind w:left="926" w:hanging="360"/>
      </w:pPr>
    </w:lvl>
  </w:abstractNum>
  <w:abstractNum w:abstractNumId="3">
    <w:nsid w:val="FFFFFF7F"/>
    <w:multiLevelType w:val="singleLevel"/>
    <w:tmpl w:val="D9FE5EBC"/>
    <w:lvl w:ilvl="0">
      <w:start w:val="1"/>
      <w:numFmt w:val="decimal"/>
      <w:lvlText w:val="%1."/>
      <w:lvlJc w:val="left"/>
      <w:pPr>
        <w:tabs>
          <w:tab w:val="num" w:pos="643"/>
        </w:tabs>
        <w:ind w:left="643" w:hanging="360"/>
      </w:pPr>
    </w:lvl>
  </w:abstractNum>
  <w:abstractNum w:abstractNumId="4">
    <w:nsid w:val="FFFFFF80"/>
    <w:multiLevelType w:val="singleLevel"/>
    <w:tmpl w:val="DCE004BA"/>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8B2A90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EF8A30A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14DA5908"/>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AD6A57D4"/>
    <w:lvl w:ilvl="0">
      <w:start w:val="1"/>
      <w:numFmt w:val="decimal"/>
      <w:lvlText w:val="%1."/>
      <w:lvlJc w:val="left"/>
      <w:pPr>
        <w:tabs>
          <w:tab w:val="num" w:pos="360"/>
        </w:tabs>
        <w:ind w:left="360" w:hanging="360"/>
      </w:pPr>
    </w:lvl>
  </w:abstractNum>
  <w:abstractNum w:abstractNumId="9">
    <w:nsid w:val="FFFFFF89"/>
    <w:multiLevelType w:val="singleLevel"/>
    <w:tmpl w:val="8CB20F80"/>
    <w:lvl w:ilvl="0">
      <w:start w:val="1"/>
      <w:numFmt w:val="bullet"/>
      <w:lvlText w:val=""/>
      <w:lvlJc w:val="left"/>
      <w:pPr>
        <w:tabs>
          <w:tab w:val="num" w:pos="360"/>
        </w:tabs>
        <w:ind w:left="360" w:hanging="360"/>
      </w:pPr>
      <w:rPr>
        <w:rFonts w:ascii="Symbol" w:hAnsi="Symbol" w:hint="default"/>
      </w:rPr>
    </w:lvl>
  </w:abstractNum>
  <w:abstractNum w:abstractNumId="10">
    <w:nsid w:val="148F5FF0"/>
    <w:multiLevelType w:val="hybridMultilevel"/>
    <w:tmpl w:val="8430AF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24021067"/>
    <w:multiLevelType w:val="hybridMultilevel"/>
    <w:tmpl w:val="C1600164"/>
    <w:lvl w:ilvl="0" w:tplc="9DBCDF18">
      <w:start w:val="1"/>
      <w:numFmt w:val="decimal"/>
      <w:pStyle w:val="Style2"/>
      <w:lvlText w:val="%1."/>
      <w:lvlJc w:val="left"/>
      <w:pPr>
        <w:ind w:left="1117" w:hanging="360"/>
      </w:pPr>
      <w:rPr>
        <w:rFonts w:hint="default"/>
        <w:color w:val="244061" w:themeColor="accent1" w:themeShade="80"/>
      </w:rPr>
    </w:lvl>
    <w:lvl w:ilvl="1" w:tplc="08090019" w:tentative="1">
      <w:start w:val="1"/>
      <w:numFmt w:val="lowerLetter"/>
      <w:lvlText w:val="%2."/>
      <w:lvlJc w:val="left"/>
      <w:pPr>
        <w:ind w:left="1837" w:hanging="360"/>
      </w:pPr>
    </w:lvl>
    <w:lvl w:ilvl="2" w:tplc="0809001B" w:tentative="1">
      <w:start w:val="1"/>
      <w:numFmt w:val="lowerRoman"/>
      <w:lvlText w:val="%3."/>
      <w:lvlJc w:val="right"/>
      <w:pPr>
        <w:ind w:left="2557" w:hanging="180"/>
      </w:pPr>
    </w:lvl>
    <w:lvl w:ilvl="3" w:tplc="0809000F" w:tentative="1">
      <w:start w:val="1"/>
      <w:numFmt w:val="decimal"/>
      <w:lvlText w:val="%4."/>
      <w:lvlJc w:val="left"/>
      <w:pPr>
        <w:ind w:left="3277" w:hanging="360"/>
      </w:pPr>
    </w:lvl>
    <w:lvl w:ilvl="4" w:tplc="08090019" w:tentative="1">
      <w:start w:val="1"/>
      <w:numFmt w:val="lowerLetter"/>
      <w:lvlText w:val="%5."/>
      <w:lvlJc w:val="left"/>
      <w:pPr>
        <w:ind w:left="3997" w:hanging="360"/>
      </w:pPr>
    </w:lvl>
    <w:lvl w:ilvl="5" w:tplc="0809001B" w:tentative="1">
      <w:start w:val="1"/>
      <w:numFmt w:val="lowerRoman"/>
      <w:lvlText w:val="%6."/>
      <w:lvlJc w:val="right"/>
      <w:pPr>
        <w:ind w:left="4717" w:hanging="180"/>
      </w:pPr>
    </w:lvl>
    <w:lvl w:ilvl="6" w:tplc="0809000F" w:tentative="1">
      <w:start w:val="1"/>
      <w:numFmt w:val="decimal"/>
      <w:lvlText w:val="%7."/>
      <w:lvlJc w:val="left"/>
      <w:pPr>
        <w:ind w:left="5437" w:hanging="360"/>
      </w:pPr>
    </w:lvl>
    <w:lvl w:ilvl="7" w:tplc="08090019" w:tentative="1">
      <w:start w:val="1"/>
      <w:numFmt w:val="lowerLetter"/>
      <w:lvlText w:val="%8."/>
      <w:lvlJc w:val="left"/>
      <w:pPr>
        <w:ind w:left="6157" w:hanging="360"/>
      </w:pPr>
    </w:lvl>
    <w:lvl w:ilvl="8" w:tplc="0809001B" w:tentative="1">
      <w:start w:val="1"/>
      <w:numFmt w:val="lowerRoman"/>
      <w:lvlText w:val="%9."/>
      <w:lvlJc w:val="right"/>
      <w:pPr>
        <w:ind w:left="6877" w:hanging="180"/>
      </w:pPr>
    </w:lvl>
  </w:abstractNum>
  <w:abstractNum w:abstractNumId="12">
    <w:nsid w:val="2FEA68E0"/>
    <w:multiLevelType w:val="hybridMultilevel"/>
    <w:tmpl w:val="ADA04810"/>
    <w:lvl w:ilvl="0" w:tplc="63309A58">
      <w:start w:val="1"/>
      <w:numFmt w:val="lowerLetter"/>
      <w:pStyle w:val="SpecialElementNumberedSublist"/>
      <w:lvlText w:val="%1."/>
      <w:lvlJc w:val="left"/>
      <w:pPr>
        <w:ind w:left="1080" w:hanging="360"/>
      </w:pPr>
      <w:rPr>
        <w:rFonts w:hint="default"/>
        <w:color w:val="4F6228" w:themeColor="accent3" w:themeShade="8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nsid w:val="33CE2E8D"/>
    <w:multiLevelType w:val="hybridMultilevel"/>
    <w:tmpl w:val="C83090D8"/>
    <w:lvl w:ilvl="0" w:tplc="5BB49398">
      <w:start w:val="1"/>
      <w:numFmt w:val="decimal"/>
      <w:pStyle w:val="SpecialElementNumberedList"/>
      <w:lvlText w:val="%1."/>
      <w:lvlJc w:val="left"/>
      <w:pPr>
        <w:ind w:left="720" w:hanging="360"/>
      </w:pPr>
      <w:rPr>
        <w:rFonts w:hint="default"/>
        <w:color w:val="4F6228" w:themeColor="accent3" w:themeShade="8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49190B4F"/>
    <w:multiLevelType w:val="hybridMultilevel"/>
    <w:tmpl w:val="C040CAC4"/>
    <w:lvl w:ilvl="0" w:tplc="BA54AD1E">
      <w:start w:val="1"/>
      <w:numFmt w:val="bullet"/>
      <w:pStyle w:val="BLSUBBulletedSublist"/>
      <w:lvlText w:val="o"/>
      <w:lvlJc w:val="left"/>
      <w:pPr>
        <w:ind w:left="720" w:hanging="360"/>
      </w:pPr>
      <w:rPr>
        <w:rFonts w:ascii="Courier New" w:hAnsi="Courier New" w:cs="Courier New" w:hint="default"/>
        <w:color w:val="244061" w:themeColor="accent1" w:themeShade="80"/>
      </w:rPr>
    </w:lvl>
    <w:lvl w:ilvl="1" w:tplc="6EE486C2">
      <w:numFmt w:val="bullet"/>
      <w:lvlText w:val="-"/>
      <w:lvlJc w:val="left"/>
      <w:pPr>
        <w:ind w:left="1800" w:hanging="720"/>
      </w:pPr>
      <w:rPr>
        <w:rFonts w:ascii="Franklin Gothic Book" w:eastAsiaTheme="minorHAnsi" w:hAnsi="Franklin Gothic Book" w:cstheme="minorBid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4EE4537D"/>
    <w:multiLevelType w:val="hybridMultilevel"/>
    <w:tmpl w:val="3EA81C58"/>
    <w:lvl w:ilvl="0" w:tplc="DC5C31E6">
      <w:start w:val="1"/>
      <w:numFmt w:val="bullet"/>
      <w:pStyle w:val="SpecialElementBulletedList"/>
      <w:lvlText w:val=""/>
      <w:lvlJc w:val="left"/>
      <w:pPr>
        <w:ind w:left="757" w:hanging="360"/>
      </w:pPr>
      <w:rPr>
        <w:rFonts w:ascii="Symbol" w:hAnsi="Symbol" w:cs="Symbol" w:hint="default"/>
        <w:color w:val="4F6228" w:themeColor="accent3" w:themeShade="80"/>
      </w:rPr>
    </w:lvl>
    <w:lvl w:ilvl="1" w:tplc="08090003" w:tentative="1">
      <w:start w:val="1"/>
      <w:numFmt w:val="bullet"/>
      <w:lvlText w:val="o"/>
      <w:lvlJc w:val="left"/>
      <w:pPr>
        <w:ind w:left="1837" w:hanging="360"/>
      </w:pPr>
      <w:rPr>
        <w:rFonts w:ascii="Courier New" w:hAnsi="Courier New" w:cs="Courier New" w:hint="default"/>
      </w:rPr>
    </w:lvl>
    <w:lvl w:ilvl="2" w:tplc="08090005" w:tentative="1">
      <w:start w:val="1"/>
      <w:numFmt w:val="bullet"/>
      <w:lvlText w:val=""/>
      <w:lvlJc w:val="left"/>
      <w:pPr>
        <w:ind w:left="2557" w:hanging="360"/>
      </w:pPr>
      <w:rPr>
        <w:rFonts w:ascii="Wingdings" w:hAnsi="Wingdings" w:hint="default"/>
      </w:rPr>
    </w:lvl>
    <w:lvl w:ilvl="3" w:tplc="08090001" w:tentative="1">
      <w:start w:val="1"/>
      <w:numFmt w:val="bullet"/>
      <w:lvlText w:val=""/>
      <w:lvlJc w:val="left"/>
      <w:pPr>
        <w:ind w:left="3277" w:hanging="360"/>
      </w:pPr>
      <w:rPr>
        <w:rFonts w:ascii="Symbol" w:hAnsi="Symbol" w:hint="default"/>
      </w:rPr>
    </w:lvl>
    <w:lvl w:ilvl="4" w:tplc="08090003" w:tentative="1">
      <w:start w:val="1"/>
      <w:numFmt w:val="bullet"/>
      <w:lvlText w:val="o"/>
      <w:lvlJc w:val="left"/>
      <w:pPr>
        <w:ind w:left="3997" w:hanging="360"/>
      </w:pPr>
      <w:rPr>
        <w:rFonts w:ascii="Courier New" w:hAnsi="Courier New" w:cs="Courier New" w:hint="default"/>
      </w:rPr>
    </w:lvl>
    <w:lvl w:ilvl="5" w:tplc="08090005" w:tentative="1">
      <w:start w:val="1"/>
      <w:numFmt w:val="bullet"/>
      <w:lvlText w:val=""/>
      <w:lvlJc w:val="left"/>
      <w:pPr>
        <w:ind w:left="4717" w:hanging="360"/>
      </w:pPr>
      <w:rPr>
        <w:rFonts w:ascii="Wingdings" w:hAnsi="Wingdings" w:hint="default"/>
      </w:rPr>
    </w:lvl>
    <w:lvl w:ilvl="6" w:tplc="08090001" w:tentative="1">
      <w:start w:val="1"/>
      <w:numFmt w:val="bullet"/>
      <w:lvlText w:val=""/>
      <w:lvlJc w:val="left"/>
      <w:pPr>
        <w:ind w:left="5437" w:hanging="360"/>
      </w:pPr>
      <w:rPr>
        <w:rFonts w:ascii="Symbol" w:hAnsi="Symbol" w:hint="default"/>
      </w:rPr>
    </w:lvl>
    <w:lvl w:ilvl="7" w:tplc="08090003" w:tentative="1">
      <w:start w:val="1"/>
      <w:numFmt w:val="bullet"/>
      <w:lvlText w:val="o"/>
      <w:lvlJc w:val="left"/>
      <w:pPr>
        <w:ind w:left="6157" w:hanging="360"/>
      </w:pPr>
      <w:rPr>
        <w:rFonts w:ascii="Courier New" w:hAnsi="Courier New" w:cs="Courier New" w:hint="default"/>
      </w:rPr>
    </w:lvl>
    <w:lvl w:ilvl="8" w:tplc="08090005" w:tentative="1">
      <w:start w:val="1"/>
      <w:numFmt w:val="bullet"/>
      <w:lvlText w:val=""/>
      <w:lvlJc w:val="left"/>
      <w:pPr>
        <w:ind w:left="6877" w:hanging="360"/>
      </w:pPr>
      <w:rPr>
        <w:rFonts w:ascii="Wingdings" w:hAnsi="Wingdings" w:hint="default"/>
      </w:rPr>
    </w:lvl>
  </w:abstractNum>
  <w:abstractNum w:abstractNumId="16">
    <w:nsid w:val="56ED0185"/>
    <w:multiLevelType w:val="hybridMultilevel"/>
    <w:tmpl w:val="E86899F8"/>
    <w:lvl w:ilvl="0" w:tplc="6150B5EC">
      <w:start w:val="1"/>
      <w:numFmt w:val="bullet"/>
      <w:pStyle w:val="SpecialElementBulletedSublist"/>
      <w:lvlText w:val="o"/>
      <w:lvlJc w:val="left"/>
      <w:pPr>
        <w:ind w:left="1117" w:hanging="360"/>
      </w:pPr>
      <w:rPr>
        <w:rFonts w:ascii="Courier New" w:hAnsi="Courier New" w:cs="Courier New" w:hint="default"/>
        <w:color w:val="4F6228" w:themeColor="accent3" w:themeShade="80"/>
      </w:rPr>
    </w:lvl>
    <w:lvl w:ilvl="1" w:tplc="08090003" w:tentative="1">
      <w:start w:val="1"/>
      <w:numFmt w:val="bullet"/>
      <w:lvlText w:val="o"/>
      <w:lvlJc w:val="left"/>
      <w:pPr>
        <w:ind w:left="1837" w:hanging="360"/>
      </w:pPr>
      <w:rPr>
        <w:rFonts w:ascii="Courier New" w:hAnsi="Courier New" w:cs="Courier New" w:hint="default"/>
      </w:rPr>
    </w:lvl>
    <w:lvl w:ilvl="2" w:tplc="08090005" w:tentative="1">
      <w:start w:val="1"/>
      <w:numFmt w:val="bullet"/>
      <w:lvlText w:val=""/>
      <w:lvlJc w:val="left"/>
      <w:pPr>
        <w:ind w:left="2557" w:hanging="360"/>
      </w:pPr>
      <w:rPr>
        <w:rFonts w:ascii="Wingdings" w:hAnsi="Wingdings" w:hint="default"/>
      </w:rPr>
    </w:lvl>
    <w:lvl w:ilvl="3" w:tplc="08090001" w:tentative="1">
      <w:start w:val="1"/>
      <w:numFmt w:val="bullet"/>
      <w:lvlText w:val=""/>
      <w:lvlJc w:val="left"/>
      <w:pPr>
        <w:ind w:left="3277" w:hanging="360"/>
      </w:pPr>
      <w:rPr>
        <w:rFonts w:ascii="Symbol" w:hAnsi="Symbol" w:hint="default"/>
      </w:rPr>
    </w:lvl>
    <w:lvl w:ilvl="4" w:tplc="08090003" w:tentative="1">
      <w:start w:val="1"/>
      <w:numFmt w:val="bullet"/>
      <w:lvlText w:val="o"/>
      <w:lvlJc w:val="left"/>
      <w:pPr>
        <w:ind w:left="3997" w:hanging="360"/>
      </w:pPr>
      <w:rPr>
        <w:rFonts w:ascii="Courier New" w:hAnsi="Courier New" w:cs="Courier New" w:hint="default"/>
      </w:rPr>
    </w:lvl>
    <w:lvl w:ilvl="5" w:tplc="08090005" w:tentative="1">
      <w:start w:val="1"/>
      <w:numFmt w:val="bullet"/>
      <w:lvlText w:val=""/>
      <w:lvlJc w:val="left"/>
      <w:pPr>
        <w:ind w:left="4717" w:hanging="360"/>
      </w:pPr>
      <w:rPr>
        <w:rFonts w:ascii="Wingdings" w:hAnsi="Wingdings" w:hint="default"/>
      </w:rPr>
    </w:lvl>
    <w:lvl w:ilvl="6" w:tplc="08090001" w:tentative="1">
      <w:start w:val="1"/>
      <w:numFmt w:val="bullet"/>
      <w:lvlText w:val=""/>
      <w:lvlJc w:val="left"/>
      <w:pPr>
        <w:ind w:left="5437" w:hanging="360"/>
      </w:pPr>
      <w:rPr>
        <w:rFonts w:ascii="Symbol" w:hAnsi="Symbol" w:hint="default"/>
      </w:rPr>
    </w:lvl>
    <w:lvl w:ilvl="7" w:tplc="08090003" w:tentative="1">
      <w:start w:val="1"/>
      <w:numFmt w:val="bullet"/>
      <w:lvlText w:val="o"/>
      <w:lvlJc w:val="left"/>
      <w:pPr>
        <w:ind w:left="6157" w:hanging="360"/>
      </w:pPr>
      <w:rPr>
        <w:rFonts w:ascii="Courier New" w:hAnsi="Courier New" w:cs="Courier New" w:hint="default"/>
      </w:rPr>
    </w:lvl>
    <w:lvl w:ilvl="8" w:tplc="08090005" w:tentative="1">
      <w:start w:val="1"/>
      <w:numFmt w:val="bullet"/>
      <w:lvlText w:val=""/>
      <w:lvlJc w:val="left"/>
      <w:pPr>
        <w:ind w:left="6877" w:hanging="360"/>
      </w:pPr>
      <w:rPr>
        <w:rFonts w:ascii="Wingdings" w:hAnsi="Wingdings" w:hint="default"/>
      </w:rPr>
    </w:lvl>
  </w:abstractNum>
  <w:abstractNum w:abstractNumId="17">
    <w:nsid w:val="5E843DA6"/>
    <w:multiLevelType w:val="hybridMultilevel"/>
    <w:tmpl w:val="8B7CA034"/>
    <w:lvl w:ilvl="0" w:tplc="A62E9AD0">
      <w:start w:val="1"/>
      <w:numFmt w:val="lowerLetter"/>
      <w:lvlText w:val="%1."/>
      <w:lvlJc w:val="left"/>
      <w:pPr>
        <w:ind w:left="1080" w:hanging="360"/>
      </w:pPr>
      <w:rPr>
        <w:rFonts w:hint="default"/>
        <w:color w:val="4F6228" w:themeColor="accent3" w:themeShade="8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nsid w:val="60A3098E"/>
    <w:multiLevelType w:val="hybridMultilevel"/>
    <w:tmpl w:val="AF02930A"/>
    <w:lvl w:ilvl="0" w:tplc="53BE33FC">
      <w:start w:val="1"/>
      <w:numFmt w:val="bullet"/>
      <w:pStyle w:val="BLBulletedList"/>
      <w:lvlText w:val=""/>
      <w:lvlJc w:val="left"/>
      <w:pPr>
        <w:ind w:left="720" w:hanging="360"/>
      </w:pPr>
      <w:rPr>
        <w:rFonts w:ascii="Symbol" w:hAnsi="Symbol" w:cs="Symbol" w:hint="default"/>
        <w:color w:val="244061" w:themeColor="accent1" w:themeShade="8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654306E1"/>
    <w:multiLevelType w:val="hybridMultilevel"/>
    <w:tmpl w:val="25685BB8"/>
    <w:lvl w:ilvl="0" w:tplc="809093AC">
      <w:start w:val="1"/>
      <w:numFmt w:val="lowerLetter"/>
      <w:pStyle w:val="NLSUBNumberedSublist"/>
      <w:lvlText w:val="%1."/>
      <w:lvlJc w:val="left"/>
      <w:pPr>
        <w:ind w:left="1514" w:hanging="360"/>
      </w:pPr>
      <w:rPr>
        <w:rFonts w:hint="default"/>
        <w:color w:val="244061" w:themeColor="accent1" w:themeShade="80"/>
      </w:rPr>
    </w:lvl>
    <w:lvl w:ilvl="1" w:tplc="08090019" w:tentative="1">
      <w:start w:val="1"/>
      <w:numFmt w:val="lowerLetter"/>
      <w:lvlText w:val="%2."/>
      <w:lvlJc w:val="left"/>
      <w:pPr>
        <w:ind w:left="2234" w:hanging="360"/>
      </w:pPr>
    </w:lvl>
    <w:lvl w:ilvl="2" w:tplc="0809001B" w:tentative="1">
      <w:start w:val="1"/>
      <w:numFmt w:val="lowerRoman"/>
      <w:lvlText w:val="%3."/>
      <w:lvlJc w:val="right"/>
      <w:pPr>
        <w:ind w:left="2954" w:hanging="180"/>
      </w:pPr>
    </w:lvl>
    <w:lvl w:ilvl="3" w:tplc="0809000F" w:tentative="1">
      <w:start w:val="1"/>
      <w:numFmt w:val="decimal"/>
      <w:lvlText w:val="%4."/>
      <w:lvlJc w:val="left"/>
      <w:pPr>
        <w:ind w:left="3674" w:hanging="360"/>
      </w:pPr>
    </w:lvl>
    <w:lvl w:ilvl="4" w:tplc="08090019" w:tentative="1">
      <w:start w:val="1"/>
      <w:numFmt w:val="lowerLetter"/>
      <w:lvlText w:val="%5."/>
      <w:lvlJc w:val="left"/>
      <w:pPr>
        <w:ind w:left="4394" w:hanging="360"/>
      </w:pPr>
    </w:lvl>
    <w:lvl w:ilvl="5" w:tplc="0809001B" w:tentative="1">
      <w:start w:val="1"/>
      <w:numFmt w:val="lowerRoman"/>
      <w:lvlText w:val="%6."/>
      <w:lvlJc w:val="right"/>
      <w:pPr>
        <w:ind w:left="5114" w:hanging="180"/>
      </w:pPr>
    </w:lvl>
    <w:lvl w:ilvl="6" w:tplc="0809000F" w:tentative="1">
      <w:start w:val="1"/>
      <w:numFmt w:val="decimal"/>
      <w:lvlText w:val="%7."/>
      <w:lvlJc w:val="left"/>
      <w:pPr>
        <w:ind w:left="5834" w:hanging="360"/>
      </w:pPr>
    </w:lvl>
    <w:lvl w:ilvl="7" w:tplc="08090019" w:tentative="1">
      <w:start w:val="1"/>
      <w:numFmt w:val="lowerLetter"/>
      <w:lvlText w:val="%8."/>
      <w:lvlJc w:val="left"/>
      <w:pPr>
        <w:ind w:left="6554" w:hanging="360"/>
      </w:pPr>
    </w:lvl>
    <w:lvl w:ilvl="8" w:tplc="0809001B" w:tentative="1">
      <w:start w:val="1"/>
      <w:numFmt w:val="lowerRoman"/>
      <w:lvlText w:val="%9."/>
      <w:lvlJc w:val="right"/>
      <w:pPr>
        <w:ind w:left="7274" w:hanging="180"/>
      </w:pPr>
    </w:lvl>
  </w:abstractNum>
  <w:num w:numId="1">
    <w:abstractNumId w:val="18"/>
  </w:num>
  <w:num w:numId="2">
    <w:abstractNumId w:val="14"/>
  </w:num>
  <w:num w:numId="3">
    <w:abstractNumId w:val="11"/>
  </w:num>
  <w:num w:numId="4">
    <w:abstractNumId w:val="19"/>
  </w:num>
  <w:num w:numId="5">
    <w:abstractNumId w:val="15"/>
  </w:num>
  <w:num w:numId="6">
    <w:abstractNumId w:val="13"/>
  </w:num>
  <w:num w:numId="7">
    <w:abstractNumId w:val="17"/>
  </w:num>
  <w:num w:numId="8">
    <w:abstractNumId w:val="12"/>
  </w:num>
  <w:num w:numId="9">
    <w:abstractNumId w:val="16"/>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8"/>
  </w:num>
  <w:num w:numId="21">
    <w:abstractNumId w:val="18"/>
  </w:num>
  <w:num w:numId="22">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stylePaneFormatFilter w:val="1024"/>
  <w:stylePaneSortMethod w:val="0000"/>
  <w:defaultTabStop w:val="720"/>
  <w:drawingGridHorizontalSpacing w:val="120"/>
  <w:displayHorizontalDrawingGridEvery w:val="2"/>
  <w:displayVerticalDrawingGridEvery w:val="2"/>
  <w:characterSpacingControl w:val="doNotCompress"/>
  <w:hdrShapeDefaults>
    <o:shapedefaults v:ext="edit" spidmax="5122"/>
  </w:hdrShapeDefaults>
  <w:footnotePr>
    <w:footnote w:id="-1"/>
    <w:footnote w:id="0"/>
  </w:footnotePr>
  <w:endnotePr>
    <w:endnote w:id="-1"/>
    <w:endnote w:id="0"/>
  </w:endnotePr>
  <w:compat/>
  <w:rsids>
    <w:rsidRoot w:val="005235C9"/>
    <w:rsid w:val="00003F3B"/>
    <w:rsid w:val="00010856"/>
    <w:rsid w:val="0001303D"/>
    <w:rsid w:val="000308F8"/>
    <w:rsid w:val="000314E9"/>
    <w:rsid w:val="0003794D"/>
    <w:rsid w:val="000439F1"/>
    <w:rsid w:val="00046289"/>
    <w:rsid w:val="0006223C"/>
    <w:rsid w:val="00071489"/>
    <w:rsid w:val="000807DD"/>
    <w:rsid w:val="00097C73"/>
    <w:rsid w:val="000A2553"/>
    <w:rsid w:val="000B594B"/>
    <w:rsid w:val="000B6800"/>
    <w:rsid w:val="000C25B9"/>
    <w:rsid w:val="000D665D"/>
    <w:rsid w:val="000D6993"/>
    <w:rsid w:val="000E40D7"/>
    <w:rsid w:val="001148CF"/>
    <w:rsid w:val="00122102"/>
    <w:rsid w:val="00127C20"/>
    <w:rsid w:val="00132D57"/>
    <w:rsid w:val="001335E6"/>
    <w:rsid w:val="00143232"/>
    <w:rsid w:val="00147529"/>
    <w:rsid w:val="00163C64"/>
    <w:rsid w:val="00170E2E"/>
    <w:rsid w:val="00181ECB"/>
    <w:rsid w:val="00185720"/>
    <w:rsid w:val="00192EFA"/>
    <w:rsid w:val="001A502F"/>
    <w:rsid w:val="001E07AC"/>
    <w:rsid w:val="001F1D9C"/>
    <w:rsid w:val="002026F5"/>
    <w:rsid w:val="00210948"/>
    <w:rsid w:val="002151AF"/>
    <w:rsid w:val="00241239"/>
    <w:rsid w:val="00252415"/>
    <w:rsid w:val="00270541"/>
    <w:rsid w:val="00284002"/>
    <w:rsid w:val="00290DDB"/>
    <w:rsid w:val="002A1A69"/>
    <w:rsid w:val="002C3155"/>
    <w:rsid w:val="002C5CEA"/>
    <w:rsid w:val="002F7924"/>
    <w:rsid w:val="00311961"/>
    <w:rsid w:val="00364E3E"/>
    <w:rsid w:val="003737E1"/>
    <w:rsid w:val="00374F43"/>
    <w:rsid w:val="00376247"/>
    <w:rsid w:val="003912AC"/>
    <w:rsid w:val="003961F7"/>
    <w:rsid w:val="003A2745"/>
    <w:rsid w:val="003B1A7D"/>
    <w:rsid w:val="003B5689"/>
    <w:rsid w:val="003C5061"/>
    <w:rsid w:val="003D54A0"/>
    <w:rsid w:val="003F048B"/>
    <w:rsid w:val="003F1C8C"/>
    <w:rsid w:val="004032E3"/>
    <w:rsid w:val="004118D1"/>
    <w:rsid w:val="00414217"/>
    <w:rsid w:val="004153E4"/>
    <w:rsid w:val="004265FC"/>
    <w:rsid w:val="004276A5"/>
    <w:rsid w:val="00434142"/>
    <w:rsid w:val="004534A9"/>
    <w:rsid w:val="00453D00"/>
    <w:rsid w:val="004659A7"/>
    <w:rsid w:val="00483DE1"/>
    <w:rsid w:val="004B0BED"/>
    <w:rsid w:val="004C4E7A"/>
    <w:rsid w:val="004C6781"/>
    <w:rsid w:val="004D109D"/>
    <w:rsid w:val="004E0157"/>
    <w:rsid w:val="004E6DEB"/>
    <w:rsid w:val="004E7280"/>
    <w:rsid w:val="004F1D7A"/>
    <w:rsid w:val="00517A0C"/>
    <w:rsid w:val="00520116"/>
    <w:rsid w:val="005235C9"/>
    <w:rsid w:val="00524D2D"/>
    <w:rsid w:val="00527A5C"/>
    <w:rsid w:val="00530B9F"/>
    <w:rsid w:val="00535379"/>
    <w:rsid w:val="00576652"/>
    <w:rsid w:val="005854F1"/>
    <w:rsid w:val="005A128C"/>
    <w:rsid w:val="005A7937"/>
    <w:rsid w:val="005C0167"/>
    <w:rsid w:val="005D22F4"/>
    <w:rsid w:val="005E2B39"/>
    <w:rsid w:val="005E426B"/>
    <w:rsid w:val="005E55B6"/>
    <w:rsid w:val="00617C3F"/>
    <w:rsid w:val="00623ADF"/>
    <w:rsid w:val="00643AC9"/>
    <w:rsid w:val="006667CE"/>
    <w:rsid w:val="00682B77"/>
    <w:rsid w:val="00686914"/>
    <w:rsid w:val="006908E6"/>
    <w:rsid w:val="006A3656"/>
    <w:rsid w:val="006A4EDF"/>
    <w:rsid w:val="006C5B83"/>
    <w:rsid w:val="006E1DA7"/>
    <w:rsid w:val="006E272A"/>
    <w:rsid w:val="006E5276"/>
    <w:rsid w:val="0070059C"/>
    <w:rsid w:val="00750FA1"/>
    <w:rsid w:val="00783AFE"/>
    <w:rsid w:val="0078730D"/>
    <w:rsid w:val="00790019"/>
    <w:rsid w:val="007F1540"/>
    <w:rsid w:val="008225B8"/>
    <w:rsid w:val="00824166"/>
    <w:rsid w:val="00833BF8"/>
    <w:rsid w:val="00837454"/>
    <w:rsid w:val="008761DA"/>
    <w:rsid w:val="0089158D"/>
    <w:rsid w:val="008915CA"/>
    <w:rsid w:val="008D009E"/>
    <w:rsid w:val="008E234C"/>
    <w:rsid w:val="00901432"/>
    <w:rsid w:val="00945D65"/>
    <w:rsid w:val="00971F00"/>
    <w:rsid w:val="0098123C"/>
    <w:rsid w:val="009B512E"/>
    <w:rsid w:val="009C002D"/>
    <w:rsid w:val="00A03D44"/>
    <w:rsid w:val="00A14968"/>
    <w:rsid w:val="00A16EAD"/>
    <w:rsid w:val="00A2038D"/>
    <w:rsid w:val="00A561AE"/>
    <w:rsid w:val="00A6502B"/>
    <w:rsid w:val="00A94445"/>
    <w:rsid w:val="00A950B0"/>
    <w:rsid w:val="00A95BB2"/>
    <w:rsid w:val="00AA7C06"/>
    <w:rsid w:val="00AC04AA"/>
    <w:rsid w:val="00AC55B4"/>
    <w:rsid w:val="00AD2007"/>
    <w:rsid w:val="00AF4027"/>
    <w:rsid w:val="00B07CB1"/>
    <w:rsid w:val="00B12657"/>
    <w:rsid w:val="00B24CC9"/>
    <w:rsid w:val="00B4066A"/>
    <w:rsid w:val="00B9029D"/>
    <w:rsid w:val="00B91F2C"/>
    <w:rsid w:val="00B94C75"/>
    <w:rsid w:val="00B9744A"/>
    <w:rsid w:val="00BB0C1B"/>
    <w:rsid w:val="00BC0DF5"/>
    <w:rsid w:val="00C02C97"/>
    <w:rsid w:val="00C20250"/>
    <w:rsid w:val="00C224CD"/>
    <w:rsid w:val="00C325C7"/>
    <w:rsid w:val="00C348AB"/>
    <w:rsid w:val="00C36F8A"/>
    <w:rsid w:val="00C43F01"/>
    <w:rsid w:val="00C46351"/>
    <w:rsid w:val="00C576AF"/>
    <w:rsid w:val="00C60C8C"/>
    <w:rsid w:val="00C76462"/>
    <w:rsid w:val="00C944CE"/>
    <w:rsid w:val="00CB098F"/>
    <w:rsid w:val="00CC3041"/>
    <w:rsid w:val="00CC5F71"/>
    <w:rsid w:val="00CD3128"/>
    <w:rsid w:val="00CF56DF"/>
    <w:rsid w:val="00D02429"/>
    <w:rsid w:val="00D04CB5"/>
    <w:rsid w:val="00D078D9"/>
    <w:rsid w:val="00D26059"/>
    <w:rsid w:val="00D35185"/>
    <w:rsid w:val="00D53EA4"/>
    <w:rsid w:val="00D66D16"/>
    <w:rsid w:val="00DB1811"/>
    <w:rsid w:val="00DB7F92"/>
    <w:rsid w:val="00DC407A"/>
    <w:rsid w:val="00DE0832"/>
    <w:rsid w:val="00E061B9"/>
    <w:rsid w:val="00E13D31"/>
    <w:rsid w:val="00E30010"/>
    <w:rsid w:val="00E32426"/>
    <w:rsid w:val="00E3412B"/>
    <w:rsid w:val="00E638A3"/>
    <w:rsid w:val="00E75A49"/>
    <w:rsid w:val="00E86952"/>
    <w:rsid w:val="00EA5BC1"/>
    <w:rsid w:val="00EB143D"/>
    <w:rsid w:val="00EB7C5B"/>
    <w:rsid w:val="00EC03CD"/>
    <w:rsid w:val="00EC7C19"/>
    <w:rsid w:val="00ED1D22"/>
    <w:rsid w:val="00ED3CFB"/>
    <w:rsid w:val="00ED7F45"/>
    <w:rsid w:val="00EF52F2"/>
    <w:rsid w:val="00F009F1"/>
    <w:rsid w:val="00F06294"/>
    <w:rsid w:val="00F1114D"/>
    <w:rsid w:val="00F14A9C"/>
    <w:rsid w:val="00F14CE2"/>
    <w:rsid w:val="00F32523"/>
    <w:rsid w:val="00F460DE"/>
    <w:rsid w:val="00F47CD6"/>
    <w:rsid w:val="00F51211"/>
    <w:rsid w:val="00F51665"/>
    <w:rsid w:val="00F54CE1"/>
    <w:rsid w:val="00F65FB4"/>
    <w:rsid w:val="00F91B62"/>
    <w:rsid w:val="00F94130"/>
    <w:rsid w:val="00FB2A4D"/>
    <w:rsid w:val="00FC1DA1"/>
    <w:rsid w:val="00FC7ACC"/>
    <w:rsid w:val="00FD2B12"/>
    <w:rsid w:val="00FD4D3E"/>
    <w:rsid w:val="00FE714C"/>
    <w:rsid w:val="00FF1F4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4"/>
        <w:lang w:val="en-US" w:eastAsia="en-US" w:bidi="he-IL"/>
      </w:rPr>
    </w:rPrDefault>
    <w:pPrDefault>
      <w:pPr>
        <w:spacing w:before="240" w:after="440"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0010"/>
    <w:rPr>
      <w:lang w:val="en-GB"/>
    </w:rPr>
  </w:style>
  <w:style w:type="paragraph" w:styleId="Heading1">
    <w:name w:val="heading 1"/>
    <w:basedOn w:val="Normal"/>
    <w:next w:val="Normal"/>
    <w:link w:val="Heading1Char"/>
    <w:uiPriority w:val="9"/>
    <w:qFormat/>
    <w:rsid w:val="00FB2A4D"/>
    <w:pPr>
      <w:keepNext/>
      <w:keepLines/>
      <w:spacing w:before="400" w:after="120" w:line="276" w:lineRule="auto"/>
      <w:outlineLvl w:val="0"/>
    </w:pPr>
    <w:rPr>
      <w:rFonts w:ascii="Arial" w:eastAsia="Arial" w:hAnsi="Arial" w:cs="Arial"/>
      <w:sz w:val="40"/>
      <w:szCs w:val="40"/>
      <w:lang w:eastAsia="en-GB" w:bidi="ar-SA"/>
    </w:rPr>
  </w:style>
  <w:style w:type="paragraph" w:styleId="Heading2">
    <w:name w:val="heading 2"/>
    <w:basedOn w:val="Normal"/>
    <w:next w:val="Normal"/>
    <w:link w:val="Heading2Char"/>
    <w:uiPriority w:val="9"/>
    <w:unhideWhenUsed/>
    <w:qFormat/>
    <w:rsid w:val="00FB2A4D"/>
    <w:pPr>
      <w:keepNext/>
      <w:keepLines/>
      <w:spacing w:before="360" w:after="120" w:line="276" w:lineRule="auto"/>
      <w:outlineLvl w:val="1"/>
    </w:pPr>
    <w:rPr>
      <w:rFonts w:ascii="Arial" w:eastAsia="Arial" w:hAnsi="Arial" w:cs="Arial"/>
      <w:sz w:val="32"/>
      <w:szCs w:val="32"/>
      <w:lang w:eastAsia="en-GB"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qFormat/>
    <w:rsid w:val="00E32426"/>
    <w:pPr>
      <w:spacing w:before="200" w:after="0" w:line="276" w:lineRule="auto"/>
      <w:jc w:val="both"/>
    </w:pPr>
    <w:rPr>
      <w:rFonts w:asciiTheme="minorHAnsi" w:hAnsiTheme="minorHAnsi"/>
      <w:sz w:val="22"/>
    </w:rPr>
  </w:style>
  <w:style w:type="paragraph" w:styleId="BalloonText">
    <w:name w:val="Balloon Text"/>
    <w:basedOn w:val="Normal"/>
    <w:link w:val="BalloonTextChar"/>
    <w:uiPriority w:val="99"/>
    <w:semiHidden/>
    <w:unhideWhenUsed/>
    <w:rsid w:val="000308F8"/>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308F8"/>
    <w:rPr>
      <w:rFonts w:ascii="Tahoma" w:hAnsi="Tahoma" w:cs="Tahoma"/>
      <w:sz w:val="16"/>
      <w:szCs w:val="16"/>
    </w:rPr>
  </w:style>
  <w:style w:type="paragraph" w:customStyle="1" w:styleId="CNChapterNumber">
    <w:name w:val="CN Chapter Number"/>
    <w:basedOn w:val="Normal"/>
    <w:qFormat/>
    <w:rsid w:val="005854F1"/>
    <w:pPr>
      <w:spacing w:before="120" w:after="120" w:line="240" w:lineRule="auto"/>
      <w:jc w:val="center"/>
    </w:pPr>
    <w:rPr>
      <w:rFonts w:ascii="Franklin Gothic Medium" w:hAnsi="Franklin Gothic Medium"/>
      <w:color w:val="FFFFFF" w:themeColor="background1"/>
      <w:sz w:val="48"/>
    </w:rPr>
  </w:style>
  <w:style w:type="paragraph" w:customStyle="1" w:styleId="CTChapterTitle">
    <w:name w:val="CT Chapter Title"/>
    <w:basedOn w:val="Normal"/>
    <w:qFormat/>
    <w:rsid w:val="000D6993"/>
    <w:pPr>
      <w:spacing w:before="120" w:after="120" w:line="240" w:lineRule="auto"/>
      <w:jc w:val="center"/>
    </w:pPr>
    <w:rPr>
      <w:rFonts w:ascii="Franklin Gothic Medium" w:hAnsi="Franklin Gothic Medium"/>
      <w:color w:val="FFFFFF" w:themeColor="background1"/>
      <w:sz w:val="48"/>
    </w:rPr>
  </w:style>
  <w:style w:type="paragraph" w:customStyle="1" w:styleId="CAChapterAuthor">
    <w:name w:val="CA Chapter Author"/>
    <w:basedOn w:val="Normal"/>
    <w:qFormat/>
    <w:rsid w:val="005854F1"/>
    <w:pPr>
      <w:spacing w:after="240" w:line="240" w:lineRule="auto"/>
      <w:jc w:val="center"/>
    </w:pPr>
    <w:rPr>
      <w:rFonts w:ascii="Franklin Gothic Medium" w:hAnsi="Franklin Gothic Medium"/>
      <w:color w:val="FFFFFF" w:themeColor="background1"/>
      <w:sz w:val="36"/>
    </w:rPr>
  </w:style>
  <w:style w:type="paragraph" w:customStyle="1" w:styleId="TEXT">
    <w:name w:val="TEXT"/>
    <w:basedOn w:val="Normal"/>
    <w:qFormat/>
    <w:rsid w:val="00EB143D"/>
    <w:rPr>
      <w:rFonts w:ascii="Franklin Gothic Book" w:hAnsi="Franklin Gothic Book"/>
    </w:rPr>
  </w:style>
  <w:style w:type="paragraph" w:customStyle="1" w:styleId="TFTextFullOut">
    <w:name w:val="TF Text Full Out"/>
    <w:basedOn w:val="Normal"/>
    <w:qFormat/>
    <w:rsid w:val="00EB7C5B"/>
    <w:pPr>
      <w:spacing w:after="240"/>
    </w:pPr>
    <w:rPr>
      <w:rFonts w:ascii="Franklin Gothic Book" w:hAnsi="Franklin Gothic Book"/>
      <w:sz w:val="22"/>
    </w:rPr>
  </w:style>
  <w:style w:type="paragraph" w:customStyle="1" w:styleId="AHAHead">
    <w:name w:val="AH A Head"/>
    <w:basedOn w:val="Normal"/>
    <w:qFormat/>
    <w:rsid w:val="00AC04AA"/>
    <w:pPr>
      <w:spacing w:before="480" w:after="240"/>
      <w:jc w:val="center"/>
    </w:pPr>
    <w:rPr>
      <w:rFonts w:ascii="Franklin Gothic Medium" w:hAnsi="Franklin Gothic Medium"/>
      <w:color w:val="FFFFFF" w:themeColor="background1"/>
      <w:sz w:val="48"/>
    </w:rPr>
  </w:style>
  <w:style w:type="paragraph" w:customStyle="1" w:styleId="BHBHead">
    <w:name w:val="BH B Head"/>
    <w:basedOn w:val="Normal"/>
    <w:qFormat/>
    <w:rsid w:val="00C46351"/>
    <w:pPr>
      <w:spacing w:before="480" w:after="240"/>
      <w:contextualSpacing/>
      <w:jc w:val="center"/>
    </w:pPr>
    <w:rPr>
      <w:rFonts w:ascii="Franklin Gothic Medium" w:hAnsi="Franklin Gothic Medium"/>
      <w:color w:val="365F91" w:themeColor="accent1" w:themeShade="BF"/>
      <w:sz w:val="28"/>
    </w:rPr>
  </w:style>
  <w:style w:type="paragraph" w:customStyle="1" w:styleId="BLBulletedList">
    <w:name w:val="BL Bulleted List"/>
    <w:basedOn w:val="Normal"/>
    <w:qFormat/>
    <w:rsid w:val="000A2553"/>
    <w:pPr>
      <w:numPr>
        <w:numId w:val="1"/>
      </w:numPr>
      <w:spacing w:before="0" w:after="0"/>
    </w:pPr>
    <w:rPr>
      <w:rFonts w:ascii="Franklin Gothic Book" w:hAnsi="Franklin Gothic Book"/>
      <w:sz w:val="22"/>
    </w:rPr>
  </w:style>
  <w:style w:type="paragraph" w:customStyle="1" w:styleId="BLSUBBulletedSublist">
    <w:name w:val="BL_SUB Bulleted Sublist"/>
    <w:basedOn w:val="Normal"/>
    <w:qFormat/>
    <w:rsid w:val="000A2553"/>
    <w:pPr>
      <w:numPr>
        <w:numId w:val="2"/>
      </w:numPr>
      <w:spacing w:before="0" w:after="0"/>
      <w:ind w:left="1094" w:hanging="357"/>
    </w:pPr>
    <w:rPr>
      <w:rFonts w:ascii="Franklin Gothic Book" w:hAnsi="Franklin Gothic Book"/>
      <w:sz w:val="22"/>
    </w:rPr>
  </w:style>
  <w:style w:type="paragraph" w:customStyle="1" w:styleId="Style2">
    <w:name w:val="Style2"/>
    <w:basedOn w:val="Normal"/>
    <w:qFormat/>
    <w:rsid w:val="000A2553"/>
    <w:pPr>
      <w:numPr>
        <w:numId w:val="3"/>
      </w:numPr>
      <w:spacing w:before="0" w:after="0"/>
      <w:ind w:left="754" w:hanging="357"/>
    </w:pPr>
    <w:rPr>
      <w:rFonts w:ascii="Franklin Gothic Book" w:hAnsi="Franklin Gothic Book"/>
      <w:color w:val="244061" w:themeColor="accent1" w:themeShade="80"/>
      <w:sz w:val="22"/>
    </w:rPr>
  </w:style>
  <w:style w:type="paragraph" w:customStyle="1" w:styleId="NLSUBNumberedSublist">
    <w:name w:val="NL_SUB Numbered Sublist"/>
    <w:basedOn w:val="Normal"/>
    <w:qFormat/>
    <w:rsid w:val="000A2553"/>
    <w:pPr>
      <w:numPr>
        <w:numId w:val="4"/>
      </w:numPr>
      <w:spacing w:before="0" w:after="0"/>
      <w:ind w:left="1094" w:hanging="357"/>
    </w:pPr>
    <w:rPr>
      <w:rFonts w:ascii="Franklin Gothic Book" w:hAnsi="Franklin Gothic Book"/>
      <w:sz w:val="22"/>
    </w:rPr>
  </w:style>
  <w:style w:type="paragraph" w:customStyle="1" w:styleId="ULUnnumberedList">
    <w:name w:val="UL Unnumbered List"/>
    <w:basedOn w:val="Normal"/>
    <w:qFormat/>
    <w:rsid w:val="00EC03CD"/>
    <w:pPr>
      <w:spacing w:before="60" w:after="0"/>
      <w:ind w:left="397"/>
    </w:pPr>
    <w:rPr>
      <w:rFonts w:ascii="Franklin Gothic Book" w:hAnsi="Franklin Gothic Book"/>
      <w:sz w:val="22"/>
    </w:rPr>
  </w:style>
  <w:style w:type="paragraph" w:customStyle="1" w:styleId="DI">
    <w:name w:val="DI"/>
    <w:basedOn w:val="Normal"/>
    <w:qFormat/>
    <w:rsid w:val="005A128C"/>
    <w:pPr>
      <w:spacing w:before="120" w:after="120"/>
      <w:ind w:left="397"/>
    </w:pPr>
    <w:rPr>
      <w:rFonts w:ascii="Franklin Gothic Book" w:hAnsi="Franklin Gothic Book"/>
      <w:sz w:val="22"/>
    </w:rPr>
  </w:style>
  <w:style w:type="paragraph" w:customStyle="1" w:styleId="DIS">
    <w:name w:val="DIS"/>
    <w:basedOn w:val="Normal"/>
    <w:qFormat/>
    <w:rsid w:val="005A128C"/>
    <w:pPr>
      <w:spacing w:after="240"/>
      <w:ind w:left="397" w:right="397"/>
    </w:pPr>
    <w:rPr>
      <w:rFonts w:ascii="Franklin Gothic Book" w:hAnsi="Franklin Gothic Book"/>
      <w:sz w:val="22"/>
    </w:rPr>
  </w:style>
  <w:style w:type="paragraph" w:customStyle="1" w:styleId="EX">
    <w:name w:val="EX"/>
    <w:basedOn w:val="Normal"/>
    <w:qFormat/>
    <w:rsid w:val="005A128C"/>
    <w:pPr>
      <w:spacing w:after="240"/>
      <w:ind w:left="397" w:right="397"/>
    </w:pPr>
    <w:rPr>
      <w:rFonts w:ascii="Franklin Gothic Book" w:hAnsi="Franklin Gothic Book"/>
      <w:sz w:val="22"/>
    </w:rPr>
  </w:style>
  <w:style w:type="paragraph" w:customStyle="1" w:styleId="GLOGlossary">
    <w:name w:val="GLO Glossary"/>
    <w:basedOn w:val="Normal"/>
    <w:qFormat/>
    <w:rsid w:val="006C5B83"/>
    <w:pPr>
      <w:spacing w:before="0" w:after="0"/>
    </w:pPr>
    <w:rPr>
      <w:rFonts w:ascii="Franklin Gothic Book" w:hAnsi="Franklin Gothic Book"/>
      <w:sz w:val="22"/>
    </w:rPr>
  </w:style>
  <w:style w:type="paragraph" w:customStyle="1" w:styleId="FTCFiguretableCaption">
    <w:name w:val="FTC Figure/table Caption"/>
    <w:basedOn w:val="Normal"/>
    <w:qFormat/>
    <w:rsid w:val="006C5B83"/>
    <w:pPr>
      <w:spacing w:before="0" w:after="0"/>
    </w:pPr>
    <w:rPr>
      <w:rFonts w:ascii="Franklin Gothic Book" w:hAnsi="Franklin Gothic Book"/>
      <w:sz w:val="20"/>
    </w:rPr>
  </w:style>
  <w:style w:type="paragraph" w:customStyle="1" w:styleId="SOUSource">
    <w:name w:val="SOU Source"/>
    <w:basedOn w:val="Normal"/>
    <w:qFormat/>
    <w:rsid w:val="006C5B83"/>
    <w:pPr>
      <w:spacing w:before="0" w:after="0"/>
    </w:pPr>
    <w:rPr>
      <w:rFonts w:ascii="Franklin Gothic Book" w:hAnsi="Franklin Gothic Book"/>
      <w:sz w:val="20"/>
    </w:rPr>
  </w:style>
  <w:style w:type="paragraph" w:customStyle="1" w:styleId="FNTFootnoteText">
    <w:name w:val="FNT Footnote Text"/>
    <w:basedOn w:val="Normal"/>
    <w:qFormat/>
    <w:rsid w:val="00837454"/>
    <w:pPr>
      <w:spacing w:before="0" w:after="0"/>
    </w:pPr>
    <w:rPr>
      <w:rFonts w:ascii="Franklin Gothic Book" w:hAnsi="Franklin Gothic Book"/>
      <w:sz w:val="20"/>
    </w:rPr>
  </w:style>
  <w:style w:type="paragraph" w:customStyle="1" w:styleId="REFReferenceText">
    <w:name w:val="REF Reference Text"/>
    <w:basedOn w:val="Normal"/>
    <w:qFormat/>
    <w:rsid w:val="004153E4"/>
    <w:pPr>
      <w:spacing w:before="0" w:after="0"/>
    </w:pPr>
    <w:rPr>
      <w:rFonts w:ascii="Franklin Gothic Book" w:hAnsi="Franklin Gothic Book"/>
      <w:sz w:val="20"/>
    </w:rPr>
  </w:style>
  <w:style w:type="paragraph" w:customStyle="1" w:styleId="NPENotetoProductionEditor">
    <w:name w:val="NPE Note to Production Editor"/>
    <w:basedOn w:val="Normal"/>
    <w:qFormat/>
    <w:rsid w:val="00682B77"/>
    <w:pPr>
      <w:spacing w:before="0" w:after="0"/>
    </w:pPr>
    <w:rPr>
      <w:rFonts w:ascii="Franklin Gothic Book" w:hAnsi="Franklin Gothic Book"/>
      <w:color w:val="FF0000"/>
      <w:sz w:val="20"/>
    </w:rPr>
  </w:style>
  <w:style w:type="paragraph" w:customStyle="1" w:styleId="NTSNotetoTypesetter">
    <w:name w:val="NTS Note to Typesetter"/>
    <w:basedOn w:val="Normal"/>
    <w:qFormat/>
    <w:rsid w:val="00682B77"/>
    <w:pPr>
      <w:spacing w:before="0" w:after="0"/>
    </w:pPr>
    <w:rPr>
      <w:rFonts w:ascii="Franklin Gothic Book" w:hAnsi="Franklin Gothic Book"/>
      <w:color w:val="FF0000"/>
      <w:sz w:val="20"/>
    </w:rPr>
  </w:style>
  <w:style w:type="paragraph" w:customStyle="1" w:styleId="RHRunningHeadText">
    <w:name w:val="RH Running Head Text"/>
    <w:basedOn w:val="Normal"/>
    <w:qFormat/>
    <w:rsid w:val="004659A7"/>
    <w:pPr>
      <w:spacing w:before="0" w:after="0"/>
    </w:pPr>
    <w:rPr>
      <w:rFonts w:ascii="Franklin Gothic Book" w:hAnsi="Franklin Gothic Book"/>
      <w:sz w:val="19"/>
    </w:rPr>
  </w:style>
  <w:style w:type="paragraph" w:customStyle="1" w:styleId="FRRunningFooterText">
    <w:name w:val="FR Running Footer Text"/>
    <w:basedOn w:val="Normal"/>
    <w:qFormat/>
    <w:rsid w:val="00046289"/>
    <w:pPr>
      <w:tabs>
        <w:tab w:val="right" w:pos="11907"/>
      </w:tabs>
      <w:spacing w:before="0" w:after="0"/>
    </w:pPr>
    <w:rPr>
      <w:rFonts w:ascii="Franklin Gothic Book" w:hAnsi="Franklin Gothic Book"/>
      <w:sz w:val="19"/>
    </w:rPr>
  </w:style>
  <w:style w:type="paragraph" w:customStyle="1" w:styleId="SpecialElementHeading">
    <w:name w:val="Special Element Heading"/>
    <w:basedOn w:val="Normal"/>
    <w:qFormat/>
    <w:rsid w:val="004C4E7A"/>
    <w:pPr>
      <w:spacing w:before="480" w:after="240"/>
    </w:pPr>
    <w:rPr>
      <w:rFonts w:ascii="Franklin Gothic Medium" w:hAnsi="Franklin Gothic Medium"/>
      <w:color w:val="4F6228" w:themeColor="accent3" w:themeShade="80"/>
      <w:sz w:val="32"/>
    </w:rPr>
  </w:style>
  <w:style w:type="paragraph" w:customStyle="1" w:styleId="SpecialElementTextFullOut">
    <w:name w:val="Special Element Text Full Out"/>
    <w:basedOn w:val="Normal"/>
    <w:qFormat/>
    <w:rsid w:val="00F51665"/>
    <w:pPr>
      <w:spacing w:before="0" w:after="0"/>
    </w:pPr>
    <w:rPr>
      <w:rFonts w:ascii="Franklin Gothic Book" w:hAnsi="Franklin Gothic Book"/>
      <w:color w:val="76923C" w:themeColor="accent3" w:themeShade="BF"/>
      <w:sz w:val="22"/>
    </w:rPr>
  </w:style>
  <w:style w:type="paragraph" w:customStyle="1" w:styleId="SpecialElementAHead">
    <w:name w:val="Special Element A Head"/>
    <w:basedOn w:val="Normal"/>
    <w:qFormat/>
    <w:rsid w:val="00DB7F92"/>
    <w:pPr>
      <w:spacing w:after="120"/>
    </w:pPr>
    <w:rPr>
      <w:rFonts w:ascii="Franklin Gothic Medium" w:hAnsi="Franklin Gothic Medium"/>
      <w:color w:val="4F6228" w:themeColor="accent3" w:themeShade="80"/>
      <w:sz w:val="28"/>
    </w:rPr>
  </w:style>
  <w:style w:type="paragraph" w:customStyle="1" w:styleId="SpecialElementBHead">
    <w:name w:val="Special Element B Head"/>
    <w:basedOn w:val="SpecialElementAHead"/>
    <w:qFormat/>
    <w:rsid w:val="00DB7F92"/>
    <w:rPr>
      <w:rFonts w:ascii="Franklin Gothic Book" w:hAnsi="Franklin Gothic Book"/>
      <w:sz w:val="24"/>
    </w:rPr>
  </w:style>
  <w:style w:type="paragraph" w:customStyle="1" w:styleId="SpecialElementCHead">
    <w:name w:val="Special Element C Head"/>
    <w:qFormat/>
    <w:rsid w:val="003B1A7D"/>
    <w:rPr>
      <w:rFonts w:ascii="Franklin Gothic Book" w:hAnsi="Franklin Gothic Book"/>
      <w:color w:val="76923C" w:themeColor="accent3" w:themeShade="BF"/>
      <w:sz w:val="22"/>
    </w:rPr>
  </w:style>
  <w:style w:type="paragraph" w:customStyle="1" w:styleId="SpecialElementBulletedList">
    <w:name w:val="Special Element Bulleted List"/>
    <w:basedOn w:val="Style2"/>
    <w:qFormat/>
    <w:rsid w:val="00F06294"/>
    <w:pPr>
      <w:numPr>
        <w:numId w:val="5"/>
      </w:numPr>
    </w:pPr>
    <w:rPr>
      <w:color w:val="auto"/>
    </w:rPr>
  </w:style>
  <w:style w:type="paragraph" w:customStyle="1" w:styleId="SpecialElementNumberedList">
    <w:name w:val="Special Element Numbered List"/>
    <w:qFormat/>
    <w:rsid w:val="00192EFA"/>
    <w:pPr>
      <w:numPr>
        <w:numId w:val="6"/>
      </w:numPr>
      <w:spacing w:before="0" w:after="0"/>
    </w:pPr>
    <w:rPr>
      <w:rFonts w:ascii="Franklin Gothic Book" w:hAnsi="Franklin Gothic Book"/>
      <w:color w:val="000000" w:themeColor="text1"/>
      <w:sz w:val="22"/>
    </w:rPr>
  </w:style>
  <w:style w:type="paragraph" w:customStyle="1" w:styleId="SpecialElementNumberedSublist">
    <w:name w:val="Special Element Numbered Sublist"/>
    <w:basedOn w:val="SpecialElementNumberedList"/>
    <w:qFormat/>
    <w:rsid w:val="00F32523"/>
    <w:pPr>
      <w:numPr>
        <w:numId w:val="8"/>
      </w:numPr>
    </w:pPr>
  </w:style>
  <w:style w:type="paragraph" w:customStyle="1" w:styleId="SpecialElementBulletedSublist">
    <w:name w:val="Special Element Bulleted Sublist"/>
    <w:basedOn w:val="SpecialElementBulletedList"/>
    <w:qFormat/>
    <w:rsid w:val="00945D65"/>
    <w:pPr>
      <w:numPr>
        <w:numId w:val="9"/>
      </w:numPr>
    </w:pPr>
  </w:style>
  <w:style w:type="paragraph" w:customStyle="1" w:styleId="SpecialElementUnnumberedList">
    <w:name w:val="Special Element Unnumbered List"/>
    <w:basedOn w:val="SpecialElementNumberedList"/>
    <w:qFormat/>
    <w:rsid w:val="00FD4D3E"/>
    <w:pPr>
      <w:numPr>
        <w:numId w:val="0"/>
      </w:numPr>
      <w:spacing w:before="120"/>
      <w:ind w:left="714" w:hanging="357"/>
    </w:pPr>
  </w:style>
  <w:style w:type="paragraph" w:customStyle="1" w:styleId="SpecialElementExtract">
    <w:name w:val="Special Element Extract"/>
    <w:basedOn w:val="Normal"/>
    <w:qFormat/>
    <w:rsid w:val="005E55B6"/>
    <w:pPr>
      <w:spacing w:after="240"/>
      <w:ind w:left="397" w:right="397"/>
    </w:pPr>
    <w:rPr>
      <w:rFonts w:ascii="Franklin Gothic Book" w:hAnsi="Franklin Gothic Book"/>
      <w:sz w:val="22"/>
    </w:rPr>
  </w:style>
  <w:style w:type="paragraph" w:customStyle="1" w:styleId="SpecialElementCaptionandSource">
    <w:name w:val="Special Element Caption and Source"/>
    <w:basedOn w:val="Normal"/>
    <w:qFormat/>
    <w:rsid w:val="006667CE"/>
    <w:pPr>
      <w:spacing w:before="0" w:after="0"/>
    </w:pPr>
    <w:rPr>
      <w:rFonts w:ascii="Franklin Gothic Book" w:hAnsi="Franklin Gothic Book"/>
      <w:sz w:val="20"/>
    </w:rPr>
  </w:style>
  <w:style w:type="paragraph" w:customStyle="1" w:styleId="SpecialElementFurtherReading">
    <w:name w:val="Special Element Further Reading"/>
    <w:basedOn w:val="Normal"/>
    <w:qFormat/>
    <w:rsid w:val="006667CE"/>
    <w:pPr>
      <w:spacing w:before="0" w:after="0"/>
    </w:pPr>
    <w:rPr>
      <w:rFonts w:ascii="Franklin Gothic Book" w:hAnsi="Franklin Gothic Book"/>
      <w:sz w:val="20"/>
    </w:rPr>
  </w:style>
  <w:style w:type="paragraph" w:styleId="Header">
    <w:name w:val="header"/>
    <w:basedOn w:val="Normal"/>
    <w:link w:val="HeaderChar"/>
    <w:uiPriority w:val="99"/>
    <w:unhideWhenUsed/>
    <w:rsid w:val="009C002D"/>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9C002D"/>
  </w:style>
  <w:style w:type="paragraph" w:styleId="Footer">
    <w:name w:val="footer"/>
    <w:basedOn w:val="Normal"/>
    <w:link w:val="FooterChar"/>
    <w:uiPriority w:val="99"/>
    <w:unhideWhenUsed/>
    <w:rsid w:val="009C002D"/>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9C002D"/>
  </w:style>
  <w:style w:type="paragraph" w:customStyle="1" w:styleId="NLNumberedList">
    <w:name w:val="NL Numbered List"/>
    <w:basedOn w:val="Style2"/>
    <w:qFormat/>
    <w:rsid w:val="004032E3"/>
  </w:style>
  <w:style w:type="paragraph" w:customStyle="1" w:styleId="DIDialogue">
    <w:name w:val="DI Dialogue"/>
    <w:basedOn w:val="DI"/>
    <w:qFormat/>
    <w:rsid w:val="001148CF"/>
  </w:style>
  <w:style w:type="paragraph" w:customStyle="1" w:styleId="DISDisplay">
    <w:name w:val="DIS Display"/>
    <w:basedOn w:val="DIS"/>
    <w:qFormat/>
    <w:rsid w:val="001148CF"/>
  </w:style>
  <w:style w:type="paragraph" w:customStyle="1" w:styleId="EXExtract">
    <w:name w:val="EX Extract"/>
    <w:basedOn w:val="EX"/>
    <w:qFormat/>
    <w:rsid w:val="001148CF"/>
  </w:style>
  <w:style w:type="character" w:customStyle="1" w:styleId="Heading1Char">
    <w:name w:val="Heading 1 Char"/>
    <w:basedOn w:val="DefaultParagraphFont"/>
    <w:link w:val="Heading1"/>
    <w:uiPriority w:val="9"/>
    <w:rsid w:val="00FB2A4D"/>
    <w:rPr>
      <w:rFonts w:ascii="Arial" w:eastAsia="Arial" w:hAnsi="Arial" w:cs="Arial"/>
      <w:sz w:val="40"/>
      <w:szCs w:val="40"/>
      <w:lang w:eastAsia="en-GB" w:bidi="ar-SA"/>
    </w:rPr>
  </w:style>
  <w:style w:type="character" w:customStyle="1" w:styleId="Heading2Char">
    <w:name w:val="Heading 2 Char"/>
    <w:basedOn w:val="DefaultParagraphFont"/>
    <w:link w:val="Heading2"/>
    <w:uiPriority w:val="9"/>
    <w:rsid w:val="00FB2A4D"/>
    <w:rPr>
      <w:rFonts w:ascii="Arial" w:eastAsia="Arial" w:hAnsi="Arial" w:cs="Arial"/>
      <w:sz w:val="32"/>
      <w:szCs w:val="32"/>
      <w:lang w:eastAsia="en-GB" w:bidi="ar-SA"/>
    </w:rPr>
  </w:style>
  <w:style w:type="character" w:styleId="Hyperlink">
    <w:name w:val="Hyperlink"/>
    <w:basedOn w:val="DefaultParagraphFont"/>
    <w:uiPriority w:val="99"/>
    <w:unhideWhenUsed/>
    <w:rsid w:val="00E30010"/>
    <w:rPr>
      <w:color w:val="0000FF" w:themeColor="hyperlink"/>
      <w:u w:val="single"/>
    </w:rPr>
  </w:style>
  <w:style w:type="character" w:customStyle="1" w:styleId="UnresolvedMention1">
    <w:name w:val="Unresolved Mention1"/>
    <w:basedOn w:val="DefaultParagraphFont"/>
    <w:uiPriority w:val="99"/>
    <w:semiHidden/>
    <w:unhideWhenUsed/>
    <w:rsid w:val="00E30010"/>
    <w:rPr>
      <w:color w:val="605E5C"/>
      <w:shd w:val="clear" w:color="auto" w:fill="E1DFDD"/>
    </w:rPr>
  </w:style>
  <w:style w:type="paragraph" w:styleId="ListParagraph">
    <w:name w:val="List Paragraph"/>
    <w:basedOn w:val="Normal"/>
    <w:uiPriority w:val="34"/>
    <w:qFormat/>
    <w:rsid w:val="006E5276"/>
    <w:pPr>
      <w:ind w:left="720"/>
      <w:contextualSpacing/>
    </w:pPr>
  </w:style>
  <w:style w:type="character" w:styleId="FollowedHyperlink">
    <w:name w:val="FollowedHyperlink"/>
    <w:basedOn w:val="DefaultParagraphFont"/>
    <w:uiPriority w:val="99"/>
    <w:semiHidden/>
    <w:unhideWhenUsed/>
    <w:rsid w:val="008761DA"/>
    <w:rPr>
      <w:color w:val="800080" w:themeColor="followedHyperlink"/>
      <w:u w:val="single"/>
    </w:rPr>
  </w:style>
  <w:style w:type="character" w:styleId="CommentReference">
    <w:name w:val="annotation reference"/>
    <w:basedOn w:val="DefaultParagraphFont"/>
    <w:uiPriority w:val="99"/>
    <w:semiHidden/>
    <w:unhideWhenUsed/>
    <w:rsid w:val="00750FA1"/>
    <w:rPr>
      <w:sz w:val="16"/>
      <w:szCs w:val="16"/>
    </w:rPr>
  </w:style>
  <w:style w:type="paragraph" w:styleId="CommentText">
    <w:name w:val="annotation text"/>
    <w:basedOn w:val="Normal"/>
    <w:link w:val="CommentTextChar"/>
    <w:uiPriority w:val="99"/>
    <w:unhideWhenUsed/>
    <w:rsid w:val="00750FA1"/>
    <w:pPr>
      <w:spacing w:line="240" w:lineRule="auto"/>
    </w:pPr>
    <w:rPr>
      <w:sz w:val="20"/>
      <w:szCs w:val="20"/>
    </w:rPr>
  </w:style>
  <w:style w:type="character" w:customStyle="1" w:styleId="CommentTextChar">
    <w:name w:val="Comment Text Char"/>
    <w:basedOn w:val="DefaultParagraphFont"/>
    <w:link w:val="CommentText"/>
    <w:uiPriority w:val="99"/>
    <w:rsid w:val="00750FA1"/>
    <w:rPr>
      <w:sz w:val="20"/>
      <w:szCs w:val="20"/>
    </w:rPr>
  </w:style>
  <w:style w:type="paragraph" w:styleId="CommentSubject">
    <w:name w:val="annotation subject"/>
    <w:basedOn w:val="CommentText"/>
    <w:next w:val="CommentText"/>
    <w:link w:val="CommentSubjectChar"/>
    <w:uiPriority w:val="99"/>
    <w:semiHidden/>
    <w:unhideWhenUsed/>
    <w:rsid w:val="00750FA1"/>
    <w:rPr>
      <w:b/>
      <w:bCs/>
    </w:rPr>
  </w:style>
  <w:style w:type="character" w:customStyle="1" w:styleId="CommentSubjectChar">
    <w:name w:val="Comment Subject Char"/>
    <w:basedOn w:val="CommentTextChar"/>
    <w:link w:val="CommentSubject"/>
    <w:uiPriority w:val="99"/>
    <w:semiHidden/>
    <w:rsid w:val="00750FA1"/>
    <w:rPr>
      <w:b/>
      <w:bCs/>
      <w:sz w:val="20"/>
      <w:szCs w:val="20"/>
    </w:rPr>
  </w:style>
  <w:style w:type="paragraph" w:styleId="Revision">
    <w:name w:val="Revision"/>
    <w:hidden/>
    <w:uiPriority w:val="99"/>
    <w:semiHidden/>
    <w:rsid w:val="00750FA1"/>
    <w:pPr>
      <w:spacing w:before="0" w:after="0" w:line="240" w:lineRule="auto"/>
    </w:pPr>
  </w:style>
  <w:style w:type="paragraph" w:customStyle="1" w:styleId="CNChapternumber0">
    <w:name w:val="CN Chapter number"/>
    <w:basedOn w:val="Normal"/>
    <w:next w:val="Normal"/>
    <w:uiPriority w:val="99"/>
    <w:rsid w:val="000D6993"/>
    <w:pPr>
      <w:widowControl w:val="0"/>
      <w:suppressAutoHyphens/>
      <w:autoSpaceDE w:val="0"/>
      <w:autoSpaceDN w:val="0"/>
      <w:adjustRightInd w:val="0"/>
      <w:spacing w:before="0" w:after="360"/>
      <w:jc w:val="center"/>
      <w:textAlignment w:val="center"/>
    </w:pPr>
    <w:rPr>
      <w:rFonts w:ascii="Franklin Gothic Medium" w:hAnsi="Franklin Gothic Medium" w:cs="Times New Roman (OTF)"/>
      <w:caps/>
      <w:color w:val="000000"/>
      <w:sz w:val="48"/>
      <w:szCs w:val="44"/>
      <w:lang w:bidi="ar-SA"/>
    </w:rPr>
  </w:style>
  <w:style w:type="character" w:customStyle="1" w:styleId="UnresolvedMention">
    <w:name w:val="Unresolved Mention"/>
    <w:basedOn w:val="DefaultParagraphFont"/>
    <w:uiPriority w:val="99"/>
    <w:semiHidden/>
    <w:unhideWhenUsed/>
    <w:rsid w:val="00A16EAD"/>
    <w:rPr>
      <w:color w:val="605E5C"/>
      <w:shd w:val="clear" w:color="auto" w:fill="E1DFDD"/>
    </w:rPr>
  </w:style>
  <w:style w:type="paragraph" w:styleId="TOC2">
    <w:name w:val="toc 2"/>
    <w:basedOn w:val="Normal"/>
    <w:next w:val="Normal"/>
    <w:autoRedefine/>
    <w:uiPriority w:val="39"/>
    <w:unhideWhenUsed/>
    <w:rsid w:val="00B91F2C"/>
    <w:pPr>
      <w:spacing w:after="100"/>
      <w:ind w:left="240"/>
    </w:pPr>
  </w:style>
  <w:style w:type="paragraph" w:customStyle="1" w:styleId="TITextIndent">
    <w:name w:val="TI Text Indent"/>
    <w:basedOn w:val="Normal"/>
    <w:qFormat/>
    <w:rsid w:val="00AC04AA"/>
    <w:pPr>
      <w:spacing w:before="120" w:after="120"/>
      <w:ind w:firstLine="360"/>
    </w:pPr>
    <w:rPr>
      <w:rFonts w:ascii="Franklin Gothic Book" w:hAnsi="Franklin Gothic Book"/>
      <w:sz w:val="22"/>
    </w:rPr>
  </w:style>
</w:styles>
</file>

<file path=word/webSettings.xml><?xml version="1.0" encoding="utf-8"?>
<w:webSettings xmlns:r="http://schemas.openxmlformats.org/officeDocument/2006/relationships" xmlns:w="http://schemas.openxmlformats.org/wordprocessingml/2006/main">
  <w:divs>
    <w:div w:id="428233126">
      <w:bodyDiv w:val="1"/>
      <w:marLeft w:val="0"/>
      <w:marRight w:val="0"/>
      <w:marTop w:val="0"/>
      <w:marBottom w:val="0"/>
      <w:divBdr>
        <w:top w:val="none" w:sz="0" w:space="0" w:color="auto"/>
        <w:left w:val="none" w:sz="0" w:space="0" w:color="auto"/>
        <w:bottom w:val="none" w:sz="0" w:space="0" w:color="auto"/>
        <w:right w:val="none" w:sz="0" w:space="0" w:color="auto"/>
      </w:divBdr>
    </w:div>
    <w:div w:id="596862671">
      <w:bodyDiv w:val="1"/>
      <w:marLeft w:val="0"/>
      <w:marRight w:val="0"/>
      <w:marTop w:val="0"/>
      <w:marBottom w:val="0"/>
      <w:divBdr>
        <w:top w:val="none" w:sz="0" w:space="0" w:color="auto"/>
        <w:left w:val="none" w:sz="0" w:space="0" w:color="auto"/>
        <w:bottom w:val="none" w:sz="0" w:space="0" w:color="auto"/>
        <w:right w:val="none" w:sz="0" w:space="0" w:color="auto"/>
      </w:divBdr>
    </w:div>
    <w:div w:id="1334845466">
      <w:bodyDiv w:val="1"/>
      <w:marLeft w:val="0"/>
      <w:marRight w:val="0"/>
      <w:marTop w:val="0"/>
      <w:marBottom w:val="0"/>
      <w:divBdr>
        <w:top w:val="none" w:sz="0" w:space="0" w:color="auto"/>
        <w:left w:val="none" w:sz="0" w:space="0" w:color="auto"/>
        <w:bottom w:val="none" w:sz="0" w:space="0" w:color="auto"/>
        <w:right w:val="none" w:sz="0" w:space="0" w:color="auto"/>
      </w:divBdr>
    </w:div>
    <w:div w:id="1919441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33CBF3-8774-4201-A8DD-0AE7FC26D0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Pages>
  <Words>301</Words>
  <Characters>1718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selvasankari</dc:creator>
  <cp:lastModifiedBy>xml</cp:lastModifiedBy>
  <cp:revision>23</cp:revision>
  <dcterms:created xsi:type="dcterms:W3CDTF">2021-08-03T15:21:00Z</dcterms:created>
  <dcterms:modified xsi:type="dcterms:W3CDTF">2021-08-25T07:25:00Z</dcterms:modified>
</cp:coreProperties>
</file>