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93A5" w14:textId="277A3E6B" w:rsidR="00920D26" w:rsidRDefault="00920D26" w:rsidP="00920D26">
      <w:pPr>
        <w:pStyle w:val="Chaptertitle"/>
      </w:pPr>
      <w:r>
        <w:t>Chapter 4 Activities</w:t>
      </w:r>
    </w:p>
    <w:p w14:paraId="37BDB798" w14:textId="77777777" w:rsidR="00920D26" w:rsidRPr="00920D26" w:rsidRDefault="00920D26" w:rsidP="00920D26"/>
    <w:p w14:paraId="3BCAC8C0" w14:textId="738EE689" w:rsidR="00626DA4" w:rsidRDefault="002A4994" w:rsidP="002C6C57">
      <w:pPr>
        <w:pStyle w:val="Boxedactivityhead"/>
      </w:pPr>
      <w:r>
        <w:t>Web activity WA4.1</w:t>
      </w:r>
    </w:p>
    <w:p w14:paraId="12535D44" w14:textId="29F1C978" w:rsidR="002A4994" w:rsidRDefault="002A4994" w:rsidP="002C6C57">
      <w:pPr>
        <w:pStyle w:val="Boxedactivityhead"/>
      </w:pPr>
      <w:r>
        <w:t>Accountability in law for providing effective support</w:t>
      </w:r>
    </w:p>
    <w:p w14:paraId="232DB69F" w14:textId="4C2F1DB0" w:rsidR="002A4994" w:rsidRPr="005A788E" w:rsidRDefault="002A4994" w:rsidP="005A788E">
      <w:pPr>
        <w:pStyle w:val="Boxedactivity"/>
      </w:pPr>
      <w:r>
        <w:t xml:space="preserve">If you are interested in disputes at law associated with a perceived lack of local authority and school support for a special educational need and the long-term consequences of this, you might choose to access </w:t>
      </w:r>
      <w:r w:rsidRPr="00003F1A">
        <w:rPr>
          <w:i/>
          <w:iCs/>
        </w:rPr>
        <w:t>Skipper v (1) Calderdale Metropolitan Borough Council (2) Crossley Heath School Governors: CA (</w:t>
      </w:r>
      <w:proofErr w:type="spellStart"/>
      <w:r w:rsidRPr="00003F1A">
        <w:rPr>
          <w:i/>
          <w:iCs/>
        </w:rPr>
        <w:t>Civ</w:t>
      </w:r>
      <w:proofErr w:type="spellEnd"/>
      <w:r w:rsidRPr="00003F1A">
        <w:rPr>
          <w:i/>
          <w:iCs/>
        </w:rPr>
        <w:t xml:space="preserve"> </w:t>
      </w:r>
      <w:proofErr w:type="spellStart"/>
      <w:r w:rsidRPr="00003F1A">
        <w:rPr>
          <w:i/>
          <w:iCs/>
        </w:rPr>
        <w:t>Div</w:t>
      </w:r>
      <w:proofErr w:type="spellEnd"/>
      <w:r w:rsidRPr="00003F1A">
        <w:rPr>
          <w:i/>
          <w:iCs/>
        </w:rPr>
        <w:t xml:space="preserve">) (Sir Igor Judge (President QB), Lords Justice Latham, Hallett) </w:t>
      </w:r>
      <w:r w:rsidRPr="00003F1A">
        <w:t>that is available at</w:t>
      </w:r>
      <w:r w:rsidR="00CD1CA6">
        <w:t>:</w:t>
      </w:r>
    </w:p>
    <w:p w14:paraId="2BC3BF17" w14:textId="4692D5F5" w:rsidR="002A4994" w:rsidRPr="005A788E" w:rsidRDefault="00975993" w:rsidP="005A788E">
      <w:pPr>
        <w:pStyle w:val="Boxedactivity"/>
      </w:pPr>
      <w:hyperlink r:id="rId4" w:history="1">
        <w:r w:rsidR="002A4994" w:rsidRPr="00003F1A">
          <w:rPr>
            <w:rStyle w:val="Hyperlink"/>
            <w:color w:val="auto"/>
            <w:u w:val="none"/>
          </w:rPr>
          <w:t>https://www.lawgazette.co.uk/law/law-reports/4014.article</w:t>
        </w:r>
      </w:hyperlink>
      <w:r w:rsidR="002A4994" w:rsidRPr="005A788E">
        <w:t xml:space="preserve">  </w:t>
      </w:r>
    </w:p>
    <w:p w14:paraId="0F869A38" w14:textId="77777777" w:rsidR="002A4994" w:rsidRDefault="002A4994" w:rsidP="002A4994">
      <w:pPr>
        <w:pStyle w:val="Boxedactivity"/>
      </w:pPr>
      <w:r>
        <w:t xml:space="preserve">As you read this, consider the issue from the points of view of the schools, the local </w:t>
      </w:r>
      <w:proofErr w:type="gramStart"/>
      <w:r>
        <w:t>authority</w:t>
      </w:r>
      <w:proofErr w:type="gramEnd"/>
      <w:r>
        <w:t xml:space="preserve"> and the dyslexic individual.</w:t>
      </w:r>
    </w:p>
    <w:p w14:paraId="04804EA5" w14:textId="535C2DBC" w:rsidR="009A1B10" w:rsidRPr="009A1B10" w:rsidRDefault="009A1B10" w:rsidP="002A4994">
      <w:pPr>
        <w:jc w:val="center"/>
        <w:rPr>
          <w:color w:val="FF0000"/>
          <w:sz w:val="32"/>
          <w:szCs w:val="32"/>
        </w:rPr>
      </w:pPr>
    </w:p>
    <w:sectPr w:rsidR="009A1B10" w:rsidRPr="009A1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27"/>
    <w:rsid w:val="00003F1A"/>
    <w:rsid w:val="00152431"/>
    <w:rsid w:val="00266CE0"/>
    <w:rsid w:val="002A4994"/>
    <w:rsid w:val="002C6C57"/>
    <w:rsid w:val="00363C58"/>
    <w:rsid w:val="00396805"/>
    <w:rsid w:val="005A788E"/>
    <w:rsid w:val="00626DA4"/>
    <w:rsid w:val="00887115"/>
    <w:rsid w:val="00920D26"/>
    <w:rsid w:val="00975993"/>
    <w:rsid w:val="009A1B10"/>
    <w:rsid w:val="00A64B84"/>
    <w:rsid w:val="00A85F0B"/>
    <w:rsid w:val="00CD1CA6"/>
    <w:rsid w:val="00D73227"/>
    <w:rsid w:val="00E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B8B0"/>
  <w15:chartTrackingRefBased/>
  <w15:docId w15:val="{33ED1598-8EB7-482F-A1D1-A1C389BC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activityhead">
    <w:name w:val="Boxed activity head"/>
    <w:basedOn w:val="Normal"/>
    <w:link w:val="BoxedactivityheadChar"/>
    <w:autoRedefine/>
    <w:qFormat/>
    <w:rsid w:val="002C6C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BoxedactivityheadChar">
    <w:name w:val="Boxed activity head Char"/>
    <w:basedOn w:val="DefaultParagraphFont"/>
    <w:link w:val="Boxedactivityhead"/>
    <w:rsid w:val="002C6C57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4994"/>
    <w:rPr>
      <w:color w:val="0000FF"/>
      <w:u w:val="single"/>
    </w:rPr>
  </w:style>
  <w:style w:type="character" w:customStyle="1" w:styleId="BoxedactivityChar">
    <w:name w:val="Boxed activity Char"/>
    <w:basedOn w:val="DefaultParagraphFont"/>
    <w:link w:val="Boxedactivity"/>
    <w:locked/>
    <w:rsid w:val="002A4994"/>
    <w:rPr>
      <w:rFonts w:ascii="Times New Roman" w:hAnsi="Times New Roman" w:cs="Times New Roman"/>
      <w:szCs w:val="24"/>
    </w:rPr>
  </w:style>
  <w:style w:type="paragraph" w:customStyle="1" w:styleId="Boxedactivity">
    <w:name w:val="Boxed activity"/>
    <w:basedOn w:val="Normal"/>
    <w:link w:val="BoxedactivityChar"/>
    <w:qFormat/>
    <w:rsid w:val="002A49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360" w:lineRule="auto"/>
    </w:pPr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626DA4"/>
    <w:pPr>
      <w:spacing w:after="0" w:line="240" w:lineRule="auto"/>
    </w:pPr>
  </w:style>
  <w:style w:type="paragraph" w:customStyle="1" w:styleId="Chaptertitle">
    <w:name w:val="Chapter title"/>
    <w:next w:val="Normal"/>
    <w:link w:val="ChaptertitleChar"/>
    <w:autoRedefine/>
    <w:qFormat/>
    <w:rsid w:val="00920D26"/>
    <w:pPr>
      <w:spacing w:before="240" w:after="240" w:line="240" w:lineRule="auto"/>
      <w:jc w:val="center"/>
    </w:pPr>
    <w:rPr>
      <w:rFonts w:ascii="Times New Roman" w:eastAsiaTheme="majorEastAsia" w:hAnsi="Times New Roman" w:cs="Times New Roman"/>
      <w:b/>
      <w:sz w:val="28"/>
      <w:szCs w:val="32"/>
    </w:rPr>
  </w:style>
  <w:style w:type="character" w:customStyle="1" w:styleId="ChaptertitleChar">
    <w:name w:val="Chapter title Char"/>
    <w:basedOn w:val="DefaultParagraphFont"/>
    <w:link w:val="Chaptertitle"/>
    <w:rsid w:val="00920D26"/>
    <w:rPr>
      <w:rFonts w:ascii="Times New Roman" w:eastAsiaTheme="majorEastAsia" w:hAnsi="Times New Roman" w:cs="Times New Roman"/>
      <w:b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75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gazette.co.uk/law/law-reports/4014.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McMullen</dc:creator>
  <cp:keywords/>
  <dc:description/>
  <cp:lastModifiedBy>Imogen Roome</cp:lastModifiedBy>
  <cp:revision>3</cp:revision>
  <dcterms:created xsi:type="dcterms:W3CDTF">2022-07-26T11:15:00Z</dcterms:created>
  <dcterms:modified xsi:type="dcterms:W3CDTF">2022-07-26T11:15:00Z</dcterms:modified>
</cp:coreProperties>
</file>