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13720" w14:textId="3D2E5708" w:rsidR="007750E2" w:rsidRDefault="007750E2" w:rsidP="007750E2">
      <w:pPr>
        <w:pStyle w:val="FCFigureCaption"/>
      </w:pPr>
      <w:r>
        <w:t>Figure 13.1</w:t>
      </w:r>
      <w:r>
        <w:t> </w:t>
      </w:r>
      <w:r>
        <w:t xml:space="preserve">Example of an Individual Learning Plan (ILP) </w:t>
      </w:r>
      <w:bookmarkStart w:id="0" w:name="_GoBack"/>
      <w:bookmarkEnd w:id="0"/>
    </w:p>
    <w:tbl>
      <w:tblPr>
        <w:tblW w:w="12000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2417"/>
        <w:gridCol w:w="2000"/>
        <w:gridCol w:w="2459"/>
        <w:gridCol w:w="924"/>
        <w:gridCol w:w="1332"/>
      </w:tblGrid>
      <w:tr w:rsidR="007750E2" w14:paraId="78101F46" w14:textId="77777777" w:rsidTr="00307F04">
        <w:trPr>
          <w:trHeight w:val="60"/>
          <w:tblHeader/>
        </w:trPr>
        <w:tc>
          <w:tcPr>
            <w:tcW w:w="12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ECCA0C" w14:textId="77777777" w:rsidR="007750E2" w:rsidRDefault="007750E2" w:rsidP="00307F04">
            <w:pPr>
              <w:pStyle w:val="TTTableText"/>
            </w:pPr>
            <w:r>
              <w:t>INDIVIDUAL LEARNING PLAN</w:t>
            </w:r>
          </w:p>
        </w:tc>
      </w:tr>
      <w:tr w:rsidR="007750E2" w14:paraId="71841FCE" w14:textId="77777777" w:rsidTr="00307F04">
        <w:trPr>
          <w:trHeight w:val="60"/>
        </w:trPr>
        <w:tc>
          <w:tcPr>
            <w:tcW w:w="2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  <w:hideMark/>
          </w:tcPr>
          <w:p w14:paraId="1D8CB65F" w14:textId="77777777" w:rsidR="007750E2" w:rsidRDefault="007750E2" w:rsidP="00307F04">
            <w:pPr>
              <w:pStyle w:val="TTTableText"/>
            </w:pPr>
            <w:r>
              <w:rPr>
                <w:rStyle w:val="Tablebold"/>
                <w:sz w:val="15"/>
                <w:szCs w:val="15"/>
              </w:rPr>
              <w:t>Name: Mathew</w:t>
            </w:r>
            <w:r>
              <w:t xml:space="preserve">     </w:t>
            </w:r>
            <w:r>
              <w:rPr>
                <w:rStyle w:val="Tablebold"/>
                <w:sz w:val="15"/>
                <w:szCs w:val="15"/>
              </w:rPr>
              <w:t>C.A. 9.01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  <w:hideMark/>
          </w:tcPr>
          <w:p w14:paraId="3A3D0A64" w14:textId="77777777" w:rsidR="007750E2" w:rsidRDefault="007750E2" w:rsidP="00307F04">
            <w:pPr>
              <w:pStyle w:val="TTTableText"/>
            </w:pPr>
            <w:r>
              <w:rPr>
                <w:rStyle w:val="Tablebold"/>
                <w:sz w:val="15"/>
                <w:szCs w:val="15"/>
              </w:rPr>
              <w:t>Areas of Concern: Mathematics</w:t>
            </w:r>
          </w:p>
        </w:tc>
        <w:tc>
          <w:tcPr>
            <w:tcW w:w="4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0" w:type="dxa"/>
              <w:bottom w:w="80" w:type="dxa"/>
              <w:right w:w="0" w:type="dxa"/>
            </w:tcMar>
            <w:hideMark/>
          </w:tcPr>
          <w:p w14:paraId="52C47ACA" w14:textId="77777777" w:rsidR="007750E2" w:rsidRDefault="007750E2" w:rsidP="00307F04">
            <w:pPr>
              <w:pStyle w:val="TTTableText"/>
            </w:pPr>
            <w:r>
              <w:rPr>
                <w:rStyle w:val="Tablebold"/>
                <w:sz w:val="15"/>
                <w:szCs w:val="15"/>
              </w:rPr>
              <w:t>Class Teacher: Mrs Hall</w:t>
            </w:r>
          </w:p>
        </w:tc>
        <w:tc>
          <w:tcPr>
            <w:tcW w:w="2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  <w:hideMark/>
          </w:tcPr>
          <w:p w14:paraId="56A776C4" w14:textId="77777777" w:rsidR="007750E2" w:rsidRDefault="007750E2" w:rsidP="00307F04">
            <w:pPr>
              <w:pStyle w:val="TTTableText"/>
            </w:pPr>
            <w:r>
              <w:rPr>
                <w:rStyle w:val="Tablebold"/>
                <w:sz w:val="15"/>
                <w:szCs w:val="15"/>
              </w:rPr>
              <w:t>Date of ILP: 06.1.20</w:t>
            </w:r>
          </w:p>
        </w:tc>
      </w:tr>
      <w:tr w:rsidR="007750E2" w14:paraId="571C439C" w14:textId="77777777" w:rsidTr="00307F04">
        <w:trPr>
          <w:trHeight w:val="60"/>
        </w:trPr>
        <w:tc>
          <w:tcPr>
            <w:tcW w:w="2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  <w:hideMark/>
          </w:tcPr>
          <w:p w14:paraId="74C52389" w14:textId="77777777" w:rsidR="007750E2" w:rsidRDefault="007750E2" w:rsidP="00307F04">
            <w:pPr>
              <w:pStyle w:val="TTTableText"/>
            </w:pPr>
            <w:r>
              <w:rPr>
                <w:rStyle w:val="Tablebold"/>
                <w:sz w:val="15"/>
                <w:szCs w:val="15"/>
              </w:rPr>
              <w:t>Year Group:       Y5</w:t>
            </w:r>
          </w:p>
        </w:tc>
        <w:tc>
          <w:tcPr>
            <w:tcW w:w="6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  <w:hideMark/>
          </w:tcPr>
          <w:p w14:paraId="49F128CB" w14:textId="77777777" w:rsidR="007750E2" w:rsidRDefault="007750E2" w:rsidP="00307F04">
            <w:pPr>
              <w:pStyle w:val="TTTableText"/>
            </w:pPr>
            <w:r>
              <w:rPr>
                <w:rStyle w:val="Tablebold"/>
                <w:spacing w:val="-1"/>
                <w:sz w:val="15"/>
                <w:szCs w:val="15"/>
              </w:rPr>
              <w:t>Level of Support: Ѕ hour small group (twice weekly) plus 1 hour (1:1)</w:t>
            </w:r>
          </w:p>
        </w:tc>
        <w:tc>
          <w:tcPr>
            <w:tcW w:w="2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  <w:hideMark/>
          </w:tcPr>
          <w:p w14:paraId="43B6CE7C" w14:textId="77777777" w:rsidR="007750E2" w:rsidRDefault="007750E2" w:rsidP="00307F04">
            <w:pPr>
              <w:pStyle w:val="TTTableText"/>
            </w:pPr>
            <w:r>
              <w:rPr>
                <w:rStyle w:val="Tablebold"/>
                <w:sz w:val="15"/>
                <w:szCs w:val="15"/>
              </w:rPr>
              <w:t>Review Date: 25.03.20</w:t>
            </w:r>
          </w:p>
        </w:tc>
      </w:tr>
      <w:tr w:rsidR="007750E2" w14:paraId="52939896" w14:textId="77777777" w:rsidTr="00307F04">
        <w:trPr>
          <w:trHeight w:val="60"/>
        </w:trPr>
        <w:tc>
          <w:tcPr>
            <w:tcW w:w="728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  <w:hideMark/>
          </w:tcPr>
          <w:p w14:paraId="725AAC55" w14:textId="77777777" w:rsidR="007750E2" w:rsidRDefault="007750E2" w:rsidP="00307F04">
            <w:pPr>
              <w:pStyle w:val="TTTableText"/>
            </w:pPr>
            <w:r>
              <w:rPr>
                <w:rStyle w:val="Tablebold"/>
                <w:sz w:val="15"/>
                <w:szCs w:val="15"/>
              </w:rPr>
              <w:t>Long Term Aims:</w:t>
            </w:r>
            <w:r>
              <w:t xml:space="preserve">  </w:t>
            </w:r>
            <w:r>
              <w:rPr>
                <w:rStyle w:val="Tablebold"/>
                <w:sz w:val="15"/>
                <w:szCs w:val="15"/>
              </w:rPr>
              <w:t>To understand number relationships to 20</w:t>
            </w:r>
          </w:p>
        </w:tc>
        <w:tc>
          <w:tcPr>
            <w:tcW w:w="4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20" w:type="dxa"/>
              <w:left w:w="1700" w:type="dxa"/>
              <w:bottom w:w="80" w:type="dxa"/>
              <w:right w:w="80" w:type="dxa"/>
            </w:tcMar>
            <w:hideMark/>
          </w:tcPr>
          <w:p w14:paraId="1B9231F7" w14:textId="77777777" w:rsidR="007750E2" w:rsidRDefault="007750E2" w:rsidP="00307F04">
            <w:pPr>
              <w:pStyle w:val="TTTableText"/>
            </w:pPr>
            <w:r>
              <w:rPr>
                <w:rStyle w:val="Tablebold"/>
                <w:sz w:val="15"/>
                <w:szCs w:val="15"/>
              </w:rPr>
              <w:t>Length of programme: 10 weeks</w:t>
            </w:r>
          </w:p>
        </w:tc>
      </w:tr>
      <w:tr w:rsidR="007750E2" w14:paraId="75F291C1" w14:textId="77777777" w:rsidTr="00307F04">
        <w:trPr>
          <w:trHeight w:val="60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hideMark/>
          </w:tcPr>
          <w:p w14:paraId="035193C1" w14:textId="77777777" w:rsidR="007750E2" w:rsidRDefault="007750E2" w:rsidP="00307F04">
            <w:pPr>
              <w:pStyle w:val="TTTableText"/>
            </w:pPr>
            <w:r>
              <w:rPr>
                <w:rStyle w:val="Tablebold"/>
                <w:sz w:val="15"/>
                <w:szCs w:val="15"/>
              </w:rPr>
              <w:t>Current Level of Achievement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hideMark/>
          </w:tcPr>
          <w:p w14:paraId="6B9DFDBF" w14:textId="77777777" w:rsidR="007750E2" w:rsidRDefault="007750E2" w:rsidP="00307F04">
            <w:pPr>
              <w:pStyle w:val="TTTableText"/>
            </w:pPr>
            <w:r>
              <w:rPr>
                <w:rStyle w:val="Tablebold"/>
                <w:sz w:val="15"/>
                <w:szCs w:val="15"/>
              </w:rPr>
              <w:t>Targets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hideMark/>
          </w:tcPr>
          <w:p w14:paraId="271C6FCB" w14:textId="77777777" w:rsidR="007750E2" w:rsidRDefault="007750E2" w:rsidP="00307F04">
            <w:pPr>
              <w:pStyle w:val="TTTableText"/>
            </w:pPr>
            <w:r>
              <w:rPr>
                <w:rStyle w:val="Tablebold"/>
                <w:sz w:val="15"/>
                <w:szCs w:val="15"/>
              </w:rPr>
              <w:t>Success Criteria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hideMark/>
          </w:tcPr>
          <w:p w14:paraId="08F97C6A" w14:textId="77777777" w:rsidR="007750E2" w:rsidRDefault="007750E2" w:rsidP="00307F04">
            <w:pPr>
              <w:pStyle w:val="TTTableText"/>
            </w:pPr>
            <w:r>
              <w:rPr>
                <w:rStyle w:val="Tablebold"/>
                <w:sz w:val="15"/>
                <w:szCs w:val="15"/>
              </w:rPr>
              <w:t>Strategies / Resources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hideMark/>
          </w:tcPr>
          <w:p w14:paraId="6626B4CA" w14:textId="77777777" w:rsidR="007750E2" w:rsidRDefault="007750E2" w:rsidP="00307F04">
            <w:pPr>
              <w:pStyle w:val="TTTableText"/>
            </w:pPr>
            <w:r>
              <w:rPr>
                <w:rStyle w:val="Tablebold"/>
                <w:sz w:val="15"/>
                <w:szCs w:val="15"/>
              </w:rPr>
              <w:t>Evaluation</w:t>
            </w:r>
          </w:p>
        </w:tc>
      </w:tr>
      <w:tr w:rsidR="007750E2" w14:paraId="057D6B5E" w14:textId="77777777" w:rsidTr="00307F04">
        <w:trPr>
          <w:trHeight w:val="60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5CE9A49" w14:textId="77777777" w:rsidR="007750E2" w:rsidRDefault="007750E2" w:rsidP="00307F04">
            <w:pPr>
              <w:pStyle w:val="TTTableText"/>
            </w:pPr>
            <w:r>
              <w:rPr>
                <w:rStyle w:val="Tablebold"/>
                <w:sz w:val="15"/>
                <w:szCs w:val="15"/>
              </w:rPr>
              <w:t>Number Recognition</w:t>
            </w:r>
          </w:p>
          <w:p w14:paraId="1201E86B" w14:textId="77777777" w:rsidR="007750E2" w:rsidRDefault="007750E2" w:rsidP="00307F04">
            <w:pPr>
              <w:pStyle w:val="TTTableText"/>
            </w:pPr>
            <w:r>
              <w:t>Recognises numbers to 10 but confuses ‘teen’ numbers.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hideMark/>
          </w:tcPr>
          <w:p w14:paraId="6E3E1B1F" w14:textId="77777777" w:rsidR="007750E2" w:rsidRDefault="007750E2" w:rsidP="00307F04">
            <w:pPr>
              <w:pStyle w:val="TTTableText"/>
            </w:pPr>
            <w:r>
              <w:t xml:space="preserve">Mathew will recognise </w:t>
            </w:r>
            <w:r>
              <w:br/>
              <w:t>numbers to 20.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hideMark/>
          </w:tcPr>
          <w:p w14:paraId="5FA374B0" w14:textId="77777777" w:rsidR="007750E2" w:rsidRDefault="007750E2" w:rsidP="00307F04">
            <w:pPr>
              <w:pStyle w:val="TTTableText"/>
            </w:pPr>
            <w:r>
              <w:rPr>
                <w:spacing w:val="-1"/>
              </w:rPr>
              <w:t>Mathew will name numbers to 20 at a speed of 1 second per card.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hideMark/>
          </w:tcPr>
          <w:p w14:paraId="1CC06AAB" w14:textId="77777777" w:rsidR="007750E2" w:rsidRDefault="007750E2" w:rsidP="00307F04">
            <w:pPr>
              <w:pStyle w:val="TTTableText"/>
            </w:pPr>
            <w:r>
              <w:t>Number pack routine.</w:t>
            </w:r>
          </w:p>
          <w:p w14:paraId="1CC8D6B9" w14:textId="77777777" w:rsidR="007750E2" w:rsidRDefault="007750E2" w:rsidP="00307F04">
            <w:pPr>
              <w:pStyle w:val="TTTableText"/>
            </w:pPr>
            <w:r>
              <w:t xml:space="preserve">Representing numbers with Cuisenaire </w:t>
            </w:r>
            <w:r>
              <w:br/>
              <w:t>rods on demand.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FE23E50" w14:textId="77777777" w:rsidR="007750E2" w:rsidRDefault="007750E2" w:rsidP="00307F04">
            <w:pPr>
              <w:pStyle w:val="TTTableText"/>
              <w:rPr>
                <w:lang w:val="en-US"/>
              </w:rPr>
            </w:pPr>
          </w:p>
        </w:tc>
      </w:tr>
      <w:tr w:rsidR="007750E2" w14:paraId="4B9D58AF" w14:textId="77777777" w:rsidTr="00307F04">
        <w:trPr>
          <w:trHeight w:val="60"/>
        </w:trPr>
        <w:tc>
          <w:tcPr>
            <w:tcW w:w="2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78CA2A1" w14:textId="77777777" w:rsidR="007750E2" w:rsidRDefault="007750E2" w:rsidP="00307F04">
            <w:pPr>
              <w:pStyle w:val="TTTableText"/>
            </w:pPr>
            <w:r>
              <w:rPr>
                <w:rStyle w:val="Tablebold"/>
                <w:sz w:val="15"/>
                <w:szCs w:val="15"/>
              </w:rPr>
              <w:t>Number Sequencing</w:t>
            </w:r>
          </w:p>
          <w:p w14:paraId="2947DE25" w14:textId="77777777" w:rsidR="007750E2" w:rsidRDefault="007750E2" w:rsidP="00307F04">
            <w:pPr>
              <w:pStyle w:val="TTTableText"/>
            </w:pPr>
            <w:r>
              <w:t>Can count to twenty orally but often omits numbers.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hideMark/>
          </w:tcPr>
          <w:p w14:paraId="4521FB3F" w14:textId="77777777" w:rsidR="007750E2" w:rsidRDefault="007750E2" w:rsidP="00307F04">
            <w:pPr>
              <w:pStyle w:val="TTTableText"/>
            </w:pPr>
            <w:r>
              <w:t xml:space="preserve">Mathew will count accurately </w:t>
            </w:r>
          </w:p>
          <w:p w14:paraId="43B07681" w14:textId="77777777" w:rsidR="007750E2" w:rsidRDefault="007750E2" w:rsidP="00307F04">
            <w:pPr>
              <w:pStyle w:val="TTTableText"/>
            </w:pPr>
            <w:r>
              <w:t>to 20.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hideMark/>
          </w:tcPr>
          <w:p w14:paraId="63BF0BCD" w14:textId="77777777" w:rsidR="007750E2" w:rsidRDefault="007750E2" w:rsidP="00307F04">
            <w:pPr>
              <w:pStyle w:val="TTTableText"/>
            </w:pPr>
            <w:r>
              <w:t>Accurate on five consecutive occasions.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hideMark/>
          </w:tcPr>
          <w:p w14:paraId="3334A89E" w14:textId="77777777" w:rsidR="007750E2" w:rsidRDefault="007750E2" w:rsidP="00307F04">
            <w:pPr>
              <w:pStyle w:val="TTTableText"/>
            </w:pPr>
            <w:r>
              <w:t>Oral counting. Sequencing plastic numbers. Number line. Counting in context, e.g. cooking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6357385" w14:textId="77777777" w:rsidR="007750E2" w:rsidRDefault="007750E2" w:rsidP="00307F04">
            <w:pPr>
              <w:pStyle w:val="TTTableText"/>
              <w:rPr>
                <w:lang w:val="en-US"/>
              </w:rPr>
            </w:pPr>
          </w:p>
        </w:tc>
      </w:tr>
      <w:tr w:rsidR="007750E2" w14:paraId="10142F89" w14:textId="77777777" w:rsidTr="00307F04">
        <w:trPr>
          <w:trHeight w:val="60"/>
        </w:trPr>
        <w:tc>
          <w:tcPr>
            <w:tcW w:w="2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E600138" w14:textId="77777777" w:rsidR="007750E2" w:rsidRDefault="007750E2" w:rsidP="00307F04">
            <w:pPr>
              <w:pStyle w:val="TTTableText"/>
            </w:pPr>
            <w:r>
              <w:rPr>
                <w:rStyle w:val="Tablebold"/>
                <w:sz w:val="15"/>
                <w:szCs w:val="15"/>
              </w:rPr>
              <w:t>Number Formation</w:t>
            </w:r>
          </w:p>
          <w:p w14:paraId="741BC4C4" w14:textId="77777777" w:rsidR="007750E2" w:rsidRDefault="007750E2" w:rsidP="00307F04">
            <w:pPr>
              <w:pStyle w:val="TTTableText"/>
            </w:pPr>
            <w:r>
              <w:t>Writes numbers to 10 correctly but reverses 5, 7 and 9.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hideMark/>
          </w:tcPr>
          <w:p w14:paraId="6858841E" w14:textId="77777777" w:rsidR="007750E2" w:rsidRDefault="007750E2" w:rsidP="00307F04">
            <w:pPr>
              <w:pStyle w:val="TTTableText"/>
            </w:pPr>
            <w:r>
              <w:t>Mathew will write numbers to ten without reversals.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hideMark/>
          </w:tcPr>
          <w:p w14:paraId="26D168EA" w14:textId="77777777" w:rsidR="007750E2" w:rsidRDefault="007750E2" w:rsidP="00307F04">
            <w:pPr>
              <w:pStyle w:val="TTTableText"/>
            </w:pPr>
            <w:r>
              <w:t>Seen consistently in written work in class over a period of two weeks.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hideMark/>
          </w:tcPr>
          <w:p w14:paraId="4AB28FB5" w14:textId="77777777" w:rsidR="007750E2" w:rsidRDefault="007750E2" w:rsidP="00307F04">
            <w:pPr>
              <w:pStyle w:val="TTTableText"/>
            </w:pPr>
            <w:r>
              <w:t>Number templates, number pictures, sky writing, salt tray, tracing over corrugated card, etc. using multisensory techniques.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F3FDD28" w14:textId="77777777" w:rsidR="007750E2" w:rsidRDefault="007750E2" w:rsidP="00307F04">
            <w:pPr>
              <w:pStyle w:val="TTTableText"/>
              <w:rPr>
                <w:lang w:val="en-US"/>
              </w:rPr>
            </w:pPr>
          </w:p>
        </w:tc>
      </w:tr>
      <w:tr w:rsidR="007750E2" w14:paraId="1500BFDD" w14:textId="77777777" w:rsidTr="00307F04">
        <w:trPr>
          <w:trHeight w:val="60"/>
        </w:trPr>
        <w:tc>
          <w:tcPr>
            <w:tcW w:w="2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17052BD" w14:textId="77777777" w:rsidR="007750E2" w:rsidRDefault="007750E2" w:rsidP="00307F04">
            <w:pPr>
              <w:pStyle w:val="TTTableText"/>
            </w:pPr>
            <w:r>
              <w:rPr>
                <w:rStyle w:val="Tablebold"/>
                <w:sz w:val="15"/>
                <w:szCs w:val="15"/>
              </w:rPr>
              <w:t>Mental Mathematics</w:t>
            </w:r>
          </w:p>
          <w:p w14:paraId="7D2310CC" w14:textId="77777777" w:rsidR="007750E2" w:rsidRDefault="007750E2" w:rsidP="00307F04">
            <w:pPr>
              <w:pStyle w:val="TTTableText"/>
            </w:pPr>
            <w:r>
              <w:t>Can count to ten in twos with prompts.</w:t>
            </w:r>
          </w:p>
          <w:p w14:paraId="454850EE" w14:textId="77777777" w:rsidR="007750E2" w:rsidRDefault="007750E2" w:rsidP="00307F04">
            <w:pPr>
              <w:pStyle w:val="TTTableText"/>
            </w:pPr>
            <w:r>
              <w:t>Orders numbers to ten.</w:t>
            </w:r>
          </w:p>
          <w:p w14:paraId="025586D1" w14:textId="77777777" w:rsidR="007750E2" w:rsidRDefault="007750E2" w:rsidP="00307F04">
            <w:pPr>
              <w:pStyle w:val="TTTableText"/>
            </w:pPr>
            <w:r>
              <w:t>Recognises two, three and five as a visual cluster.</w:t>
            </w:r>
          </w:p>
          <w:p w14:paraId="2621B6ED" w14:textId="77777777" w:rsidR="007750E2" w:rsidRDefault="007750E2" w:rsidP="00307F04">
            <w:pPr>
              <w:pStyle w:val="TTTableText"/>
            </w:pPr>
            <w:r>
              <w:t>Cannot identify if a number is bigger/ smaller than given number (to 5).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hideMark/>
          </w:tcPr>
          <w:p w14:paraId="76736203" w14:textId="77777777" w:rsidR="007750E2" w:rsidRDefault="007750E2" w:rsidP="00307F04">
            <w:pPr>
              <w:pStyle w:val="TTTableText"/>
            </w:pPr>
            <w:r>
              <w:t>Mathew will count orally to ten in twos without prompts.</w:t>
            </w:r>
          </w:p>
          <w:p w14:paraId="4383FB9C" w14:textId="77777777" w:rsidR="007750E2" w:rsidRDefault="007750E2" w:rsidP="00307F04">
            <w:pPr>
              <w:pStyle w:val="TTTableText"/>
            </w:pPr>
            <w:r>
              <w:t>Mathew will recognise visual clusters for all numbers to ten</w:t>
            </w:r>
          </w:p>
          <w:p w14:paraId="39586684" w14:textId="77777777" w:rsidR="007750E2" w:rsidRDefault="007750E2" w:rsidP="00307F04">
            <w:pPr>
              <w:pStyle w:val="TTTableText"/>
            </w:pPr>
            <w:r>
              <w:t>Mathew will identify if a number is bigger/smaller than … (up to 10).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hideMark/>
          </w:tcPr>
          <w:p w14:paraId="0F619D70" w14:textId="77777777" w:rsidR="007750E2" w:rsidRDefault="007750E2" w:rsidP="00307F04">
            <w:pPr>
              <w:pStyle w:val="TTTableText"/>
            </w:pPr>
            <w:r>
              <w:t>Accurate on five consecutive occasions.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hideMark/>
          </w:tcPr>
          <w:p w14:paraId="2EE1901B" w14:textId="77777777" w:rsidR="007750E2" w:rsidRDefault="007750E2" w:rsidP="00307F04">
            <w:pPr>
              <w:pStyle w:val="TTTableText"/>
            </w:pPr>
            <w:r>
              <w:t xml:space="preserve">Visual models: number line, Cuisenaire </w:t>
            </w:r>
            <w:proofErr w:type="gramStart"/>
            <w:r>
              <w:t>stair case</w:t>
            </w:r>
            <w:proofErr w:type="gramEnd"/>
            <w:r>
              <w:t>, Numicon.</w:t>
            </w:r>
          </w:p>
          <w:p w14:paraId="1E621B0D" w14:textId="77777777" w:rsidR="007750E2" w:rsidRDefault="007750E2" w:rsidP="00307F04">
            <w:pPr>
              <w:pStyle w:val="TTTableText"/>
            </w:pPr>
            <w:r>
              <w:t>Teach visualisation techniques using patterns /visual clusters on playing cards, die and dominoes.</w:t>
            </w:r>
          </w:p>
          <w:p w14:paraId="34B480E3" w14:textId="77777777" w:rsidR="007750E2" w:rsidRDefault="007750E2" w:rsidP="00307F04">
            <w:pPr>
              <w:pStyle w:val="TTTableText"/>
            </w:pPr>
            <w:r>
              <w:t>Use visual clustering to develop number relationships. Number peg activities.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BC16307" w14:textId="77777777" w:rsidR="007750E2" w:rsidRDefault="007750E2" w:rsidP="00307F04">
            <w:pPr>
              <w:pStyle w:val="TTTableText"/>
              <w:rPr>
                <w:lang w:val="en-US"/>
              </w:rPr>
            </w:pPr>
          </w:p>
        </w:tc>
      </w:tr>
      <w:tr w:rsidR="007750E2" w14:paraId="347902B7" w14:textId="77777777" w:rsidTr="00307F04">
        <w:trPr>
          <w:trHeight w:val="60"/>
        </w:trPr>
        <w:tc>
          <w:tcPr>
            <w:tcW w:w="2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8CD3D3A" w14:textId="77777777" w:rsidR="007750E2" w:rsidRDefault="007750E2" w:rsidP="00307F04">
            <w:pPr>
              <w:pStyle w:val="TTTableText"/>
            </w:pPr>
            <w:r>
              <w:rPr>
                <w:rStyle w:val="Tablebold"/>
                <w:sz w:val="15"/>
                <w:szCs w:val="15"/>
              </w:rPr>
              <w:t>Mathematical Language</w:t>
            </w:r>
          </w:p>
          <w:p w14:paraId="54B2BFE6" w14:textId="77777777" w:rsidR="007750E2" w:rsidRDefault="007750E2" w:rsidP="00307F04">
            <w:pPr>
              <w:pStyle w:val="TTTableText"/>
            </w:pPr>
            <w:r>
              <w:t>Confuses more than/less than, count on/count back. Says ‘same as’ rather than ‘equal to’.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hideMark/>
          </w:tcPr>
          <w:p w14:paraId="6878AE9F" w14:textId="77777777" w:rsidR="007750E2" w:rsidRDefault="007750E2" w:rsidP="00307F04">
            <w:pPr>
              <w:pStyle w:val="TTTableText"/>
            </w:pPr>
            <w:r>
              <w:t>Mathew will use the terms ‘more than’, less than’ and ‘equal to’ accurately.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hideMark/>
          </w:tcPr>
          <w:p w14:paraId="78D00251" w14:textId="77777777" w:rsidR="007750E2" w:rsidRDefault="007750E2" w:rsidP="00307F04">
            <w:pPr>
              <w:pStyle w:val="TTTableText"/>
            </w:pPr>
            <w:r>
              <w:rPr>
                <w:spacing w:val="-1"/>
              </w:rPr>
              <w:t>Correct terms used consistently in class discussion and written work over a period of one term.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hideMark/>
          </w:tcPr>
          <w:p w14:paraId="5EF5E798" w14:textId="77777777" w:rsidR="007750E2" w:rsidRDefault="007750E2" w:rsidP="00307F04">
            <w:pPr>
              <w:pStyle w:val="TTTableText"/>
            </w:pPr>
            <w:r>
              <w:t xml:space="preserve">Number pack routine with cards for &gt;, &lt; and </w:t>
            </w:r>
            <w:r>
              <w:sym w:font="Times New Roman" w:char="F03D"/>
            </w:r>
            <w:r>
              <w:t>.</w:t>
            </w:r>
          </w:p>
          <w:p w14:paraId="1AC289F6" w14:textId="77777777" w:rsidR="007750E2" w:rsidRDefault="007750E2" w:rsidP="00307F04">
            <w:pPr>
              <w:pStyle w:val="TTTableText"/>
            </w:pPr>
            <w:r>
              <w:t xml:space="preserve">Oral problems and ‘number </w:t>
            </w:r>
            <w:proofErr w:type="gramStart"/>
            <w:r>
              <w:t>stories’</w:t>
            </w:r>
            <w:proofErr w:type="gramEnd"/>
            <w:r>
              <w:t>. Comparing numbers using visual representation.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43370BE" w14:textId="77777777" w:rsidR="007750E2" w:rsidRDefault="007750E2" w:rsidP="00307F04">
            <w:pPr>
              <w:pStyle w:val="TTTableText"/>
              <w:rPr>
                <w:lang w:val="en-US"/>
              </w:rPr>
            </w:pPr>
          </w:p>
        </w:tc>
      </w:tr>
      <w:tr w:rsidR="007750E2" w14:paraId="43B8E318" w14:textId="77777777" w:rsidTr="00307F04">
        <w:trPr>
          <w:trHeight w:val="60"/>
        </w:trPr>
        <w:tc>
          <w:tcPr>
            <w:tcW w:w="2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169EA38" w14:textId="77777777" w:rsidR="007750E2" w:rsidRDefault="007750E2" w:rsidP="00307F04">
            <w:pPr>
              <w:pStyle w:val="TTTableText"/>
            </w:pPr>
            <w:r>
              <w:rPr>
                <w:rStyle w:val="Tablebold"/>
                <w:sz w:val="15"/>
                <w:szCs w:val="15"/>
              </w:rPr>
              <w:lastRenderedPageBreak/>
              <w:t>Basic Arithmetic Skills</w:t>
            </w:r>
          </w:p>
          <w:p w14:paraId="774B219C" w14:textId="77777777" w:rsidR="007750E2" w:rsidRDefault="007750E2" w:rsidP="00307F04">
            <w:pPr>
              <w:pStyle w:val="TTTableText"/>
            </w:pPr>
            <w:r>
              <w:t>Can add and subtract numbers to ten mechanically. Cannot split numbers to ten or do missing addend problems.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hideMark/>
          </w:tcPr>
          <w:p w14:paraId="18555184" w14:textId="77777777" w:rsidR="007750E2" w:rsidRDefault="007750E2" w:rsidP="00307F04">
            <w:pPr>
              <w:pStyle w:val="TTTableText"/>
            </w:pPr>
            <w:r>
              <w:t xml:space="preserve">Mathew will be able to split numbers to ten. Mathew will find the missing number in problems such as 7 </w:t>
            </w:r>
            <w:r>
              <w:sym w:font="Times New Roman" w:char="F02B"/>
            </w:r>
            <w:r>
              <w:t xml:space="preserve"> ? </w:t>
            </w:r>
            <w:r>
              <w:sym w:font="Times New Roman" w:char="F03D"/>
            </w:r>
            <w:r>
              <w:t xml:space="preserve"> 9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hideMark/>
          </w:tcPr>
          <w:p w14:paraId="1C24E18A" w14:textId="77777777" w:rsidR="007750E2" w:rsidRDefault="007750E2" w:rsidP="00307F04">
            <w:pPr>
              <w:pStyle w:val="TTTableText"/>
            </w:pPr>
            <w:r>
              <w:t>Accurate on 5 consecutive occasions.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hideMark/>
          </w:tcPr>
          <w:p w14:paraId="4DED2188" w14:textId="77777777" w:rsidR="007750E2" w:rsidRDefault="007750E2" w:rsidP="00307F04">
            <w:pPr>
              <w:pStyle w:val="TTTableText"/>
            </w:pPr>
            <w:r>
              <w:t>Counting and sorting objects, playing cards, dominoes, Numicon, Cuisenaire. Use of visualisation strategies. Drawing out number problems. Number balance.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D2C334D" w14:textId="77777777" w:rsidR="007750E2" w:rsidRDefault="007750E2" w:rsidP="00307F04">
            <w:pPr>
              <w:pStyle w:val="TTTableText"/>
              <w:rPr>
                <w:lang w:val="en-US"/>
              </w:rPr>
            </w:pPr>
          </w:p>
        </w:tc>
      </w:tr>
      <w:tr w:rsidR="007750E2" w14:paraId="10657C10" w14:textId="77777777" w:rsidTr="00307F04">
        <w:trPr>
          <w:trHeight w:val="60"/>
        </w:trPr>
        <w:tc>
          <w:tcPr>
            <w:tcW w:w="287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6ECEC8F" w14:textId="77777777" w:rsidR="007750E2" w:rsidRDefault="007750E2" w:rsidP="00307F04">
            <w:pPr>
              <w:pStyle w:val="TTTableText"/>
            </w:pPr>
            <w:r>
              <w:rPr>
                <w:rStyle w:val="Tablebold"/>
                <w:sz w:val="15"/>
                <w:szCs w:val="15"/>
              </w:rPr>
              <w:t>Estimation Skills</w:t>
            </w:r>
          </w:p>
          <w:p w14:paraId="6A3BDF72" w14:textId="77777777" w:rsidR="007750E2" w:rsidRDefault="007750E2" w:rsidP="00307F04">
            <w:pPr>
              <w:pStyle w:val="TTTableText"/>
            </w:pPr>
            <w:r>
              <w:t>Can estimate how many objects are in a set of up to three. Cannot estimate the answer to problems with numbers to 10, e.g. that 3 plus 5 is less than 10.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hideMark/>
          </w:tcPr>
          <w:p w14:paraId="15F80CC8" w14:textId="77777777" w:rsidR="007750E2" w:rsidRDefault="007750E2" w:rsidP="00307F04">
            <w:pPr>
              <w:pStyle w:val="TTTableText"/>
            </w:pPr>
            <w:r>
              <w:t>Mathew will estimate the number of objects in sets up to 12 to within two of the actual number.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80F0B80" w14:textId="77777777" w:rsidR="007750E2" w:rsidRDefault="007750E2" w:rsidP="00307F04">
            <w:pPr>
              <w:pStyle w:val="TTTableText"/>
            </w:pPr>
            <w:r>
              <w:t>Accurate on 3 consecutive occasions.</w:t>
            </w:r>
          </w:p>
          <w:p w14:paraId="24392C35" w14:textId="77777777" w:rsidR="007750E2" w:rsidRDefault="007750E2" w:rsidP="00307F04">
            <w:pPr>
              <w:pStyle w:val="TTTableText"/>
            </w:pP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hideMark/>
          </w:tcPr>
          <w:p w14:paraId="4061A6A6" w14:textId="77777777" w:rsidR="007750E2" w:rsidRDefault="007750E2" w:rsidP="00307F04">
            <w:pPr>
              <w:pStyle w:val="TTTableText"/>
            </w:pPr>
            <w:r>
              <w:rPr>
                <w:spacing w:val="-6"/>
              </w:rPr>
              <w:t>Coins, counters, empty number line. Rounding up and rounding down. Visual clusters. Estimate and count marbles www.tes.com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D430D63" w14:textId="77777777" w:rsidR="007750E2" w:rsidRDefault="007750E2" w:rsidP="00307F04">
            <w:pPr>
              <w:pStyle w:val="TTTableText"/>
              <w:rPr>
                <w:lang w:val="en-US"/>
              </w:rPr>
            </w:pPr>
          </w:p>
        </w:tc>
      </w:tr>
      <w:tr w:rsidR="007750E2" w14:paraId="57E4733A" w14:textId="77777777" w:rsidTr="00307F04">
        <w:trPr>
          <w:trHeight w:val="60"/>
        </w:trPr>
        <w:tc>
          <w:tcPr>
            <w:tcW w:w="30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53746" w14:textId="77777777" w:rsidR="007750E2" w:rsidRDefault="007750E2" w:rsidP="00307F0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hideMark/>
          </w:tcPr>
          <w:p w14:paraId="00363A85" w14:textId="77777777" w:rsidR="007750E2" w:rsidRDefault="007750E2" w:rsidP="00307F04">
            <w:pPr>
              <w:pStyle w:val="TTTableText"/>
            </w:pPr>
            <w:r>
              <w:t>Mathew will estimate the answer to number problems to 12 (less than or more than 10).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hideMark/>
          </w:tcPr>
          <w:p w14:paraId="3B6FBBBC" w14:textId="77777777" w:rsidR="007750E2" w:rsidRDefault="007750E2" w:rsidP="00307F04">
            <w:pPr>
              <w:pStyle w:val="TTTableText"/>
            </w:pPr>
            <w:r>
              <w:t>Accurate on 3 consecutive occasions.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  <w:hideMark/>
          </w:tcPr>
          <w:p w14:paraId="4881F6B6" w14:textId="77777777" w:rsidR="007750E2" w:rsidRDefault="007750E2" w:rsidP="00307F04">
            <w:pPr>
              <w:pStyle w:val="TTTableText"/>
            </w:pPr>
            <w:r>
              <w:t>Cuisenaire rods, counters arranged linearly and then randomly. Visual clusters, playing cards for number to ten, dominoes for number to 12.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CE27D0F" w14:textId="77777777" w:rsidR="007750E2" w:rsidRDefault="007750E2" w:rsidP="00307F04">
            <w:pPr>
              <w:pStyle w:val="TTTableText"/>
              <w:rPr>
                <w:lang w:val="en-US"/>
              </w:rPr>
            </w:pPr>
          </w:p>
        </w:tc>
      </w:tr>
    </w:tbl>
    <w:p w14:paraId="72255C8C" w14:textId="77777777" w:rsidR="007750E2" w:rsidRDefault="007750E2" w:rsidP="007750E2">
      <w:pPr>
        <w:pStyle w:val="TITextIndent"/>
      </w:pPr>
    </w:p>
    <w:p w14:paraId="301297B1" w14:textId="77777777" w:rsidR="006041E2" w:rsidRDefault="006041E2"/>
    <w:sectPr w:rsidR="006041E2" w:rsidSect="007750E2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494388"/>
    <w:rsid w:val="00591911"/>
    <w:rsid w:val="005E6EA3"/>
    <w:rsid w:val="006041E2"/>
    <w:rsid w:val="007416FC"/>
    <w:rsid w:val="007750E2"/>
    <w:rsid w:val="007B6D2E"/>
    <w:rsid w:val="0090493B"/>
    <w:rsid w:val="009E710D"/>
    <w:rsid w:val="00C7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2020-07-09T11:56:00Z</dcterms:created>
  <dcterms:modified xsi:type="dcterms:W3CDTF">2020-07-10T10:10:00Z</dcterms:modified>
</cp:coreProperties>
</file>