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7457" w14:textId="77777777" w:rsidR="00FA0DAC" w:rsidRPr="00FA0DAC" w:rsidRDefault="00FA0DAC" w:rsidP="00FA0DAC">
      <w:pPr>
        <w:pStyle w:val="Title"/>
      </w:pPr>
      <w:r w:rsidRPr="00FA0DAC">
        <w:t>Case Studies</w:t>
      </w:r>
    </w:p>
    <w:p w14:paraId="791AF203" w14:textId="77777777" w:rsidR="007B4C95" w:rsidRPr="00165214" w:rsidRDefault="00EE6FCC" w:rsidP="00165214">
      <w:pPr>
        <w:pStyle w:val="Heading1"/>
      </w:pPr>
      <w:r w:rsidRPr="00165214">
        <w:t xml:space="preserve">Chapter 2: </w:t>
      </w:r>
      <w:r w:rsidRPr="00165214">
        <w:rPr>
          <w:shd w:val="clear" w:color="auto" w:fill="FFFFFF"/>
        </w:rPr>
        <w:t>Evidence-based practice</w:t>
      </w:r>
    </w:p>
    <w:p w14:paraId="75F042A6" w14:textId="78ACA5A0" w:rsidR="007B4C95" w:rsidRDefault="006F1122" w:rsidP="00165214">
      <w:r>
        <w:t>In t</w:t>
      </w:r>
      <w:r w:rsidR="005A53B7" w:rsidRPr="00C50204">
        <w:t xml:space="preserve">he </w:t>
      </w:r>
      <w:r w:rsidR="005A53B7">
        <w:t>cas</w:t>
      </w:r>
      <w:r>
        <w:t>e</w:t>
      </w:r>
      <w:r w:rsidR="005A53B7">
        <w:t xml:space="preserve"> study</w:t>
      </w:r>
      <w:r>
        <w:t>,</w:t>
      </w:r>
      <w:r w:rsidR="005A53B7">
        <w:t xml:space="preserve"> </w:t>
      </w:r>
      <w:r w:rsidR="005A53B7" w:rsidRPr="00C50204">
        <w:t xml:space="preserve">students have been asked to </w:t>
      </w:r>
      <w:r w:rsidR="005A53B7">
        <w:t>use</w:t>
      </w:r>
      <w:r w:rsidR="005A53B7" w:rsidRPr="00C50204">
        <w:t xml:space="preserve"> an evidence-based approach to research the best smoking cessation treatments/services for teenagers who smoke.</w:t>
      </w:r>
    </w:p>
    <w:p w14:paraId="1D39D6D7" w14:textId="77777777" w:rsidR="007B4C95" w:rsidRDefault="005A53B7" w:rsidP="00165214">
      <w:pPr>
        <w:ind w:firstLine="360"/>
      </w:pPr>
      <w:r w:rsidRPr="00C50204">
        <w:t>Gloria and Darren think that looking for a cohort study or individual case studies would provide the most reliable and ethical research. They think that the perspective of the patient – in this case, teenagers who smoke</w:t>
      </w:r>
      <w:r>
        <w:t xml:space="preserve"> or have quit smoking</w:t>
      </w:r>
      <w:r w:rsidRPr="00C50204">
        <w:t>, would help inform the most effective</w:t>
      </w:r>
      <w:r>
        <w:t xml:space="preserve"> smoking cessation treatment/</w:t>
      </w:r>
      <w:r w:rsidRPr="00C50204">
        <w:t>service design.</w:t>
      </w:r>
    </w:p>
    <w:p w14:paraId="4EF3A562" w14:textId="084F051B" w:rsidR="007B4C95" w:rsidRDefault="005A53B7" w:rsidP="00165214">
      <w:pPr>
        <w:ind w:firstLine="360"/>
      </w:pPr>
      <w:r w:rsidRPr="00C50204">
        <w:t xml:space="preserve">Rachel agrees that understanding the psychological aspects of teenage smoking is important, but she thinks that quantitative data from </w:t>
      </w:r>
      <w:proofErr w:type="spellStart"/>
      <w:r w:rsidRPr="00C50204">
        <w:t>randomised</w:t>
      </w:r>
      <w:proofErr w:type="spellEnd"/>
      <w:r w:rsidRPr="00C50204">
        <w:t xml:space="preserve"> contro</w:t>
      </w:r>
      <w:r>
        <w:t>l</w:t>
      </w:r>
      <w:r w:rsidRPr="00C50204">
        <w:t>l</w:t>
      </w:r>
      <w:r>
        <w:t>ed</w:t>
      </w:r>
      <w:r w:rsidRPr="00C50204">
        <w:t xml:space="preserve"> trials </w:t>
      </w:r>
      <w:r w:rsidR="00531833">
        <w:t>are</w:t>
      </w:r>
      <w:r w:rsidR="00531833" w:rsidRPr="00C50204">
        <w:t xml:space="preserve"> </w:t>
      </w:r>
      <w:r w:rsidRPr="00C50204">
        <w:t>also required, to understand the</w:t>
      </w:r>
      <w:r>
        <w:t xml:space="preserve"> </w:t>
      </w:r>
      <w:r w:rsidRPr="00C50204">
        <w:t xml:space="preserve">physical health </w:t>
      </w:r>
      <w:r>
        <w:t>impact</w:t>
      </w:r>
      <w:r w:rsidRPr="00C50204">
        <w:t xml:space="preserve"> and clinical treatment</w:t>
      </w:r>
      <w:r>
        <w:t xml:space="preserve"> outcome</w:t>
      </w:r>
      <w:r w:rsidRPr="00C50204">
        <w:t>s. Rachel</w:t>
      </w:r>
      <w:r w:rsidR="00531833">
        <w:t>, therefore,</w:t>
      </w:r>
      <w:r w:rsidRPr="00C50204">
        <w:t xml:space="preserve"> suggests a systematic review to gather all available qualitative and quantitative </w:t>
      </w:r>
      <w:r>
        <w:t>research</w:t>
      </w:r>
      <w:r w:rsidRPr="00C50204">
        <w:t>.</w:t>
      </w:r>
    </w:p>
    <w:p w14:paraId="741C920A" w14:textId="50DA3ACF" w:rsidR="007B4C95" w:rsidRDefault="005A53B7" w:rsidP="00165214">
      <w:pPr>
        <w:ind w:firstLine="360"/>
      </w:pPr>
      <w:r w:rsidRPr="00C50204">
        <w:t xml:space="preserve">Yoshi is nervous about including research that isn’t relevant or omitting key research and is confused about what criteria to apply. Edward has suggested coming up with </w:t>
      </w:r>
      <w:r>
        <w:t xml:space="preserve">evidence of effective </w:t>
      </w:r>
      <w:r w:rsidRPr="00C50204">
        <w:t>treatment</w:t>
      </w:r>
      <w:r>
        <w:t>s</w:t>
      </w:r>
      <w:r w:rsidRPr="00C50204">
        <w:t>/service</w:t>
      </w:r>
      <w:r>
        <w:t>s</w:t>
      </w:r>
      <w:r w:rsidRPr="00C50204">
        <w:t xml:space="preserve"> based on the experience of an existing local </w:t>
      </w:r>
      <w:r>
        <w:t xml:space="preserve">smoking cessation </w:t>
      </w:r>
      <w:r w:rsidRPr="00C50204">
        <w:t>servic</w:t>
      </w:r>
      <w:r>
        <w:t>e – although this isn’t specifically designed for teenagers, his instinct is that the research is unlikely to differ much between teenagers and older adults.</w:t>
      </w:r>
    </w:p>
    <w:p w14:paraId="4689683B" w14:textId="58090BFE" w:rsidR="007B4C95" w:rsidRPr="0013785B" w:rsidRDefault="00EE6FCC" w:rsidP="00165214">
      <w:pPr>
        <w:pStyle w:val="ListParagraph"/>
        <w:numPr>
          <w:ilvl w:val="0"/>
          <w:numId w:val="17"/>
        </w:numPr>
      </w:pPr>
      <w:r w:rsidRPr="00EE6FCC">
        <w:t>Which, if any of the perspectives above do you identify with? What level of the EBP hierarchy does each perspective align with?</w:t>
      </w:r>
    </w:p>
    <w:p w14:paraId="2070778D" w14:textId="43742025" w:rsidR="007B4C95" w:rsidRDefault="00EE6FCC" w:rsidP="00165214">
      <w:pPr>
        <w:pStyle w:val="ListParagraph"/>
        <w:numPr>
          <w:ilvl w:val="0"/>
          <w:numId w:val="17"/>
        </w:numPr>
      </w:pPr>
      <w:r w:rsidRPr="00EE6FCC">
        <w:t>What process would you advise Yoshi follows to address his concerns?</w:t>
      </w:r>
    </w:p>
    <w:p w14:paraId="203F215D" w14:textId="58CDDD94" w:rsidR="007B4C95" w:rsidRDefault="00EE6FCC" w:rsidP="00165214">
      <w:pPr>
        <w:pStyle w:val="ListParagraph"/>
        <w:numPr>
          <w:ilvl w:val="0"/>
          <w:numId w:val="17"/>
        </w:numPr>
      </w:pPr>
      <w:r w:rsidRPr="00EE6FCC">
        <w:t>Using the EBP process, can you frame the research problem into a structured question and apply PICO (Population, Intervention, Counter-intervention, Outcome) to configure it into a searchable question?</w:t>
      </w:r>
      <w:r w:rsidRPr="00165214">
        <w:rPr>
          <w:rFonts w:eastAsia="Times New Roman"/>
          <w:szCs w:val="24"/>
        </w:rPr>
        <w:t xml:space="preserve"> </w:t>
      </w:r>
    </w:p>
    <w:sectPr w:rsidR="007B4C95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AC8C" w14:textId="77777777" w:rsidR="000C68C3" w:rsidRDefault="000C68C3">
      <w:r>
        <w:separator/>
      </w:r>
    </w:p>
  </w:endnote>
  <w:endnote w:type="continuationSeparator" w:id="0">
    <w:p w14:paraId="1A7F4CF5" w14:textId="77777777" w:rsidR="000C68C3" w:rsidRDefault="000C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0FF4" w14:textId="77777777" w:rsidR="000C68C3" w:rsidRDefault="000C68C3">
      <w:r>
        <w:separator/>
      </w:r>
    </w:p>
  </w:footnote>
  <w:footnote w:type="continuationSeparator" w:id="0">
    <w:p w14:paraId="2D87CEFA" w14:textId="77777777" w:rsidR="000C68C3" w:rsidRDefault="000C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5EE4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36D14053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1221E"/>
    <w:multiLevelType w:val="hybridMultilevel"/>
    <w:tmpl w:val="338AC0B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5177AFE"/>
    <w:multiLevelType w:val="hybridMultilevel"/>
    <w:tmpl w:val="71B24EB6"/>
    <w:lvl w:ilvl="0" w:tplc="80DE29C6">
      <w:numFmt w:val="bullet"/>
      <w:lvlText w:val=""/>
      <w:lvlJc w:val="left"/>
      <w:pPr>
        <w:ind w:left="792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9581550"/>
    <w:multiLevelType w:val="hybridMultilevel"/>
    <w:tmpl w:val="7F1E46F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DBA28178">
      <w:numFmt w:val="bullet"/>
      <w:lvlText w:val=""/>
      <w:lvlJc w:val="left"/>
      <w:pPr>
        <w:ind w:left="1872" w:hanging="360"/>
      </w:pPr>
      <w:rPr>
        <w:rFonts w:ascii="Wingdings" w:eastAsia="Calibri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420DE"/>
    <w:multiLevelType w:val="hybridMultilevel"/>
    <w:tmpl w:val="42F0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971"/>
    <w:multiLevelType w:val="hybridMultilevel"/>
    <w:tmpl w:val="C4DE25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848244">
    <w:abstractNumId w:val="5"/>
  </w:num>
  <w:num w:numId="2" w16cid:durableId="1166360605">
    <w:abstractNumId w:val="16"/>
  </w:num>
  <w:num w:numId="3" w16cid:durableId="1852447788">
    <w:abstractNumId w:val="11"/>
  </w:num>
  <w:num w:numId="4" w16cid:durableId="1346636895">
    <w:abstractNumId w:val="9"/>
  </w:num>
  <w:num w:numId="5" w16cid:durableId="240986050">
    <w:abstractNumId w:val="10"/>
  </w:num>
  <w:num w:numId="6" w16cid:durableId="1590190857">
    <w:abstractNumId w:val="4"/>
  </w:num>
  <w:num w:numId="7" w16cid:durableId="1368141402">
    <w:abstractNumId w:val="2"/>
  </w:num>
  <w:num w:numId="8" w16cid:durableId="93747852">
    <w:abstractNumId w:val="1"/>
  </w:num>
  <w:num w:numId="9" w16cid:durableId="1711226528">
    <w:abstractNumId w:val="0"/>
  </w:num>
  <w:num w:numId="10" w16cid:durableId="967508803">
    <w:abstractNumId w:val="3"/>
  </w:num>
  <w:num w:numId="11" w16cid:durableId="1990596989">
    <w:abstractNumId w:val="14"/>
  </w:num>
  <w:num w:numId="12" w16cid:durableId="1643000326">
    <w:abstractNumId w:val="15"/>
  </w:num>
  <w:num w:numId="13" w16cid:durableId="1658997350">
    <w:abstractNumId w:val="13"/>
  </w:num>
  <w:num w:numId="14" w16cid:durableId="990058124">
    <w:abstractNumId w:val="8"/>
  </w:num>
  <w:num w:numId="15" w16cid:durableId="1668089207">
    <w:abstractNumId w:val="12"/>
  </w:num>
  <w:num w:numId="16" w16cid:durableId="742488080">
    <w:abstractNumId w:val="7"/>
  </w:num>
  <w:num w:numId="17" w16cid:durableId="172961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NjMwNDWxMLQ0NDJT0lEKTi0uzszPAykwrAUAb7bQ5iwAAAA="/>
  </w:docVars>
  <w:rsids>
    <w:rsidRoot w:val="004D6925"/>
    <w:rsid w:val="00024CB8"/>
    <w:rsid w:val="00033437"/>
    <w:rsid w:val="000C68C3"/>
    <w:rsid w:val="000F388C"/>
    <w:rsid w:val="0013785B"/>
    <w:rsid w:val="0015405F"/>
    <w:rsid w:val="00165214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D6925"/>
    <w:rsid w:val="004E02C0"/>
    <w:rsid w:val="004E5CF4"/>
    <w:rsid w:val="00500B36"/>
    <w:rsid w:val="00531833"/>
    <w:rsid w:val="00533876"/>
    <w:rsid w:val="0053536D"/>
    <w:rsid w:val="00542CC3"/>
    <w:rsid w:val="005646CF"/>
    <w:rsid w:val="0058171D"/>
    <w:rsid w:val="00582851"/>
    <w:rsid w:val="00593132"/>
    <w:rsid w:val="005A53B7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1122"/>
    <w:rsid w:val="006F43FC"/>
    <w:rsid w:val="0070463C"/>
    <w:rsid w:val="0072507A"/>
    <w:rsid w:val="007557A1"/>
    <w:rsid w:val="00761723"/>
    <w:rsid w:val="007B2823"/>
    <w:rsid w:val="007B4C95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2D7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F7ECB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4CCD"/>
    <w:rsid w:val="00B36615"/>
    <w:rsid w:val="00B42E08"/>
    <w:rsid w:val="00B73564"/>
    <w:rsid w:val="00B81062"/>
    <w:rsid w:val="00BA7F8F"/>
    <w:rsid w:val="00BB0C36"/>
    <w:rsid w:val="00BF4AB7"/>
    <w:rsid w:val="00BF5C8E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0351A"/>
    <w:rsid w:val="00D0634D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EE6FCC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A0DAC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B61305"/>
  <w15:docId w15:val="{0B3DB5E5-AEA3-462C-8B81-10D85E1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C8E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65214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65214"/>
    <w:rPr>
      <w:rFonts w:eastAsiaTheme="majorEastAsia" w:cstheme="majorBidi"/>
      <w:b/>
      <w:bCs/>
      <w:color w:val="2E74B5" w:themeColor="accent1" w:themeShade="BF"/>
      <w:sz w:val="36"/>
      <w:szCs w:val="36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65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DA31-8CFB-421A-8119-2F6BBA1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1736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3</cp:revision>
  <dcterms:created xsi:type="dcterms:W3CDTF">2022-06-01T05:49:00Z</dcterms:created>
  <dcterms:modified xsi:type="dcterms:W3CDTF">2022-06-01T21:06:00Z</dcterms:modified>
</cp:coreProperties>
</file>