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B0E35" w14:textId="77777777" w:rsidR="00A170D4" w:rsidRDefault="00640752" w:rsidP="00764DB6">
      <w:pPr>
        <w:pStyle w:val="Title"/>
      </w:pPr>
      <w:r w:rsidRPr="00640752">
        <w:t>Quiz Questions</w:t>
      </w:r>
    </w:p>
    <w:p w14:paraId="0C0E468C" w14:textId="77777777" w:rsidR="00A170D4" w:rsidRDefault="00640752" w:rsidP="00764DB6">
      <w:pPr>
        <w:pStyle w:val="Heading1"/>
      </w:pPr>
      <w:r>
        <w:t>Chapter 8: Qualitative methods</w:t>
      </w:r>
    </w:p>
    <w:p w14:paraId="1AB510F3" w14:textId="238436EC" w:rsidR="00A170D4" w:rsidRPr="00764DB6" w:rsidRDefault="00A170D4" w:rsidP="00764DB6">
      <w:r w:rsidRPr="00764DB6">
        <w:rPr>
          <w:rFonts w:eastAsia="Calibri"/>
        </w:rPr>
        <w:t>1.</w:t>
      </w:r>
      <w:r w:rsidR="00640752">
        <w:rPr>
          <w:rFonts w:eastAsia="Calibri"/>
        </w:rPr>
        <w:t xml:space="preserve"> </w:t>
      </w:r>
      <w:r w:rsidRPr="00764DB6">
        <w:t>When is phenomenology commonly used?</w:t>
      </w:r>
    </w:p>
    <w:p w14:paraId="2F57F493" w14:textId="77777777" w:rsidR="00A170D4" w:rsidRPr="00764DB6" w:rsidRDefault="00A170D4" w:rsidP="00764DB6">
      <w:pPr>
        <w:ind w:left="288" w:firstLine="360"/>
      </w:pPr>
      <w:r w:rsidRPr="00764DB6">
        <w:t xml:space="preserve">When researchers want to gain insight </w:t>
      </w:r>
      <w:r w:rsidR="0081742B">
        <w:t>in</w:t>
      </w:r>
      <w:r w:rsidRPr="00764DB6">
        <w:t>to the ‘lived experiences’ of individuals</w:t>
      </w:r>
    </w:p>
    <w:p w14:paraId="16365EA3" w14:textId="77777777" w:rsidR="00764DB6" w:rsidRDefault="00764DB6" w:rsidP="00640752">
      <w:pPr>
        <w:rPr>
          <w:rFonts w:eastAsia="Calibri"/>
        </w:rPr>
      </w:pPr>
    </w:p>
    <w:p w14:paraId="22D72AD3" w14:textId="529416AA" w:rsidR="00640752" w:rsidRDefault="00A170D4" w:rsidP="00640752">
      <w:r w:rsidRPr="00764DB6">
        <w:rPr>
          <w:rFonts w:eastAsia="Calibri"/>
        </w:rPr>
        <w:t>2.</w:t>
      </w:r>
      <w:r w:rsidR="00640752">
        <w:rPr>
          <w:rFonts w:eastAsia="Calibri"/>
        </w:rPr>
        <w:t xml:space="preserve"> </w:t>
      </w:r>
      <w:r w:rsidRPr="00764DB6">
        <w:t>What is the key difference between descriptive and interpretive phenomenology?</w:t>
      </w:r>
    </w:p>
    <w:p w14:paraId="1AE4952B" w14:textId="6C58AB14" w:rsidR="00640752" w:rsidRDefault="00A170D4" w:rsidP="00764DB6">
      <w:pPr>
        <w:ind w:left="288" w:firstLine="360"/>
      </w:pPr>
      <w:r w:rsidRPr="00764DB6">
        <w:t>The key difference between descriptive and interpretive phenomenology is an ontological difference regarding the nature of reality. In interpretive phenomenology</w:t>
      </w:r>
      <w:r w:rsidR="0081742B">
        <w:t>,</w:t>
      </w:r>
      <w:r w:rsidRPr="00764DB6">
        <w:t xml:space="preserve"> the researcher’s prior knowledge or experience of the phenomena under investigation is integral to the study. In descriptive phenomenology, any prior knowledge the researcher has about the phenomena should not influence the study.</w:t>
      </w:r>
    </w:p>
    <w:p w14:paraId="7E95C42E" w14:textId="77777777" w:rsidR="00764DB6" w:rsidRDefault="00764DB6" w:rsidP="00764DB6">
      <w:pPr>
        <w:rPr>
          <w:rFonts w:eastAsia="Calibri"/>
        </w:rPr>
      </w:pPr>
    </w:p>
    <w:p w14:paraId="5697B53D" w14:textId="4D9F97F7" w:rsidR="00A170D4" w:rsidRPr="00764DB6" w:rsidRDefault="00A170D4" w:rsidP="00764DB6">
      <w:r w:rsidRPr="00764DB6">
        <w:rPr>
          <w:rFonts w:eastAsia="Calibri"/>
        </w:rPr>
        <w:t>3.</w:t>
      </w:r>
      <w:r w:rsidR="00640752">
        <w:rPr>
          <w:rFonts w:eastAsia="Calibri"/>
        </w:rPr>
        <w:t xml:space="preserve"> </w:t>
      </w:r>
      <w:r w:rsidRPr="00764DB6">
        <w:t>What is bracketing?</w:t>
      </w:r>
    </w:p>
    <w:p w14:paraId="1510D269" w14:textId="77777777" w:rsidR="00A170D4" w:rsidRPr="00764DB6" w:rsidRDefault="00A170D4" w:rsidP="00764DB6">
      <w:pPr>
        <w:ind w:left="288" w:firstLine="360"/>
      </w:pPr>
      <w:r w:rsidRPr="00764DB6">
        <w:t xml:space="preserve">The researcher sets aside any prior knowledge, assumptions, </w:t>
      </w:r>
      <w:proofErr w:type="gramStart"/>
      <w:r w:rsidRPr="00764DB6">
        <w:t>beliefs</w:t>
      </w:r>
      <w:proofErr w:type="gramEnd"/>
      <w:r w:rsidRPr="00764DB6">
        <w:t xml:space="preserve"> and prejudices about the topic under investigation.</w:t>
      </w:r>
    </w:p>
    <w:p w14:paraId="51F20B12" w14:textId="77777777" w:rsidR="00764DB6" w:rsidRDefault="00764DB6" w:rsidP="00764DB6">
      <w:pPr>
        <w:rPr>
          <w:rFonts w:eastAsia="Calibri"/>
        </w:rPr>
      </w:pPr>
    </w:p>
    <w:p w14:paraId="4F3AA58E" w14:textId="5714BF0C" w:rsidR="00A170D4" w:rsidRPr="00764DB6" w:rsidRDefault="00A170D4" w:rsidP="00764DB6">
      <w:r w:rsidRPr="00764DB6">
        <w:rPr>
          <w:rFonts w:eastAsia="Calibri"/>
        </w:rPr>
        <w:t>4.</w:t>
      </w:r>
      <w:r w:rsidR="00640752">
        <w:rPr>
          <w:rFonts w:eastAsia="Calibri"/>
        </w:rPr>
        <w:t xml:space="preserve"> </w:t>
      </w:r>
      <w:r w:rsidRPr="00764DB6">
        <w:t xml:space="preserve">In which type of phenomenology will bracketing </w:t>
      </w:r>
      <w:proofErr w:type="gramStart"/>
      <w:r w:rsidRPr="00764DB6">
        <w:t>be undertaken</w:t>
      </w:r>
      <w:proofErr w:type="gramEnd"/>
      <w:r w:rsidRPr="00764DB6">
        <w:t>?</w:t>
      </w:r>
    </w:p>
    <w:p w14:paraId="17EE1B1F" w14:textId="77777777" w:rsidR="00A170D4" w:rsidRPr="00764DB6" w:rsidRDefault="00A170D4" w:rsidP="00764DB6">
      <w:pPr>
        <w:ind w:left="288" w:firstLine="360"/>
      </w:pPr>
      <w:r w:rsidRPr="00764DB6">
        <w:t>Descriptive phenomenology.</w:t>
      </w:r>
    </w:p>
    <w:p w14:paraId="5ED0A0F7" w14:textId="5CE9DAA1" w:rsidR="00764DB6" w:rsidRDefault="00764DB6" w:rsidP="00764DB6">
      <w:pPr>
        <w:tabs>
          <w:tab w:val="left" w:pos="1020"/>
        </w:tabs>
        <w:spacing w:line="480" w:lineRule="auto"/>
        <w:rPr>
          <w:rFonts w:eastAsia="Calibri"/>
        </w:rPr>
      </w:pPr>
      <w:r>
        <w:rPr>
          <w:rFonts w:eastAsia="Calibri"/>
        </w:rPr>
        <w:tab/>
      </w:r>
    </w:p>
    <w:p w14:paraId="3B9678C6" w14:textId="4EF639D0" w:rsidR="00A170D4" w:rsidRPr="00A170D4" w:rsidRDefault="00A170D4" w:rsidP="00764DB6">
      <w:pPr>
        <w:spacing w:line="480" w:lineRule="auto"/>
      </w:pPr>
      <w:r w:rsidRPr="00764DB6">
        <w:rPr>
          <w:rFonts w:eastAsia="Calibri"/>
        </w:rPr>
        <w:t>5.</w:t>
      </w:r>
      <w:r w:rsidR="00640752">
        <w:rPr>
          <w:rFonts w:eastAsia="Calibri"/>
        </w:rPr>
        <w:t xml:space="preserve"> </w:t>
      </w:r>
      <w:r w:rsidR="00764DB6" w:rsidRPr="00764DB6">
        <w:t>Herme</w:t>
      </w:r>
      <w:r w:rsidR="00764DB6">
        <w:t>n</w:t>
      </w:r>
      <w:r w:rsidR="00764DB6" w:rsidRPr="00307174">
        <w:t>eutics</w:t>
      </w:r>
      <w:r w:rsidR="00307174" w:rsidRPr="00307174">
        <w:t xml:space="preserve"> is another name for which type of phenomenology?</w:t>
      </w:r>
    </w:p>
    <w:p w14:paraId="16A41741" w14:textId="77777777" w:rsidR="00A170D4" w:rsidRPr="00764DB6" w:rsidRDefault="00A170D4" w:rsidP="00764DB6">
      <w:pPr>
        <w:ind w:left="288" w:firstLine="360"/>
      </w:pPr>
      <w:r w:rsidRPr="00764DB6">
        <w:t>Interpretive phenomenology.</w:t>
      </w:r>
    </w:p>
    <w:p w14:paraId="0388F64C" w14:textId="77777777" w:rsidR="00764DB6" w:rsidRDefault="00764DB6" w:rsidP="00764DB6">
      <w:pPr>
        <w:ind w:left="360" w:hanging="360"/>
        <w:rPr>
          <w:rFonts w:eastAsia="Calibri"/>
        </w:rPr>
      </w:pPr>
    </w:p>
    <w:p w14:paraId="251376CF" w14:textId="2EC2D598" w:rsidR="00640752" w:rsidRDefault="00A170D4" w:rsidP="00764DB6">
      <w:pPr>
        <w:ind w:left="360" w:hanging="360"/>
      </w:pPr>
      <w:r w:rsidRPr="00764DB6">
        <w:rPr>
          <w:rFonts w:eastAsia="Calibri"/>
        </w:rPr>
        <w:t>6.</w:t>
      </w:r>
      <w:r w:rsidR="00640752">
        <w:rPr>
          <w:rFonts w:eastAsia="Calibri"/>
        </w:rPr>
        <w:t xml:space="preserve"> </w:t>
      </w:r>
      <w:r w:rsidRPr="00764DB6">
        <w:t>Husserl and Heidegger had differing approaches to phenomenology. They were proponents of which types of phenomenology?</w:t>
      </w:r>
    </w:p>
    <w:p w14:paraId="76C1AE6D" w14:textId="77777777" w:rsidR="00A170D4" w:rsidRPr="00764DB6" w:rsidRDefault="00A170D4" w:rsidP="00764DB6">
      <w:pPr>
        <w:ind w:left="288" w:firstLine="360"/>
      </w:pPr>
      <w:r w:rsidRPr="00764DB6">
        <w:t>Husserl – descriptive phenomenology, Heidegger – interpretive phenomenology.</w:t>
      </w:r>
    </w:p>
    <w:p w14:paraId="37435FE6" w14:textId="77777777" w:rsidR="00764DB6" w:rsidRDefault="00764DB6" w:rsidP="00764DB6">
      <w:pPr>
        <w:ind w:left="360" w:hanging="360"/>
        <w:rPr>
          <w:rFonts w:eastAsia="Calibri"/>
        </w:rPr>
      </w:pPr>
    </w:p>
    <w:p w14:paraId="5955B31F" w14:textId="6D92E40B" w:rsidR="00A170D4" w:rsidRPr="00764DB6" w:rsidRDefault="00A170D4" w:rsidP="00764DB6">
      <w:pPr>
        <w:ind w:left="360" w:hanging="360"/>
      </w:pPr>
      <w:r w:rsidRPr="00764DB6">
        <w:rPr>
          <w:rFonts w:eastAsia="Calibri"/>
        </w:rPr>
        <w:t>7.</w:t>
      </w:r>
      <w:r w:rsidR="00640752">
        <w:rPr>
          <w:rFonts w:eastAsia="Calibri"/>
        </w:rPr>
        <w:t xml:space="preserve"> </w:t>
      </w:r>
      <w:r w:rsidRPr="00764DB6">
        <w:t xml:space="preserve">Match the following non-probability sampling strategies with the qualitative research method they are most </w:t>
      </w:r>
      <w:proofErr w:type="gramStart"/>
      <w:r w:rsidRPr="00764DB6">
        <w:t>closely associated</w:t>
      </w:r>
      <w:proofErr w:type="gramEnd"/>
      <w:r w:rsidRPr="00764DB6">
        <w:t xml:space="preserve"> with:</w:t>
      </w:r>
    </w:p>
    <w:p w14:paraId="47C58534" w14:textId="77777777" w:rsidR="00A170D4" w:rsidRDefault="00640752" w:rsidP="00764DB6">
      <w:pPr>
        <w:ind w:left="432"/>
      </w:pPr>
      <w:r w:rsidRPr="00640752">
        <w:rPr>
          <w:b/>
          <w:bCs/>
        </w:rPr>
        <w:t>Sampling strategies:</w:t>
      </w:r>
      <w:r w:rsidRPr="00640752">
        <w:t xml:space="preserve"> Convenience sampling, theoretical sampling, purposive sampling</w:t>
      </w:r>
    </w:p>
    <w:p w14:paraId="7F93E6AA" w14:textId="77777777" w:rsidR="00A170D4" w:rsidRDefault="00640752" w:rsidP="00764DB6">
      <w:pPr>
        <w:ind w:left="432"/>
      </w:pPr>
      <w:r w:rsidRPr="00640752">
        <w:rPr>
          <w:b/>
          <w:bCs/>
        </w:rPr>
        <w:t>Qualitative methods:</w:t>
      </w:r>
      <w:r w:rsidRPr="00640752">
        <w:t xml:space="preserve"> Phenomenology, Ethnography, Grounded theory</w:t>
      </w:r>
    </w:p>
    <w:p w14:paraId="1B06C3D1" w14:textId="77777777" w:rsidR="00764DB6" w:rsidRDefault="00764DB6" w:rsidP="00764DB6">
      <w:pPr>
        <w:ind w:left="720"/>
      </w:pPr>
    </w:p>
    <w:p w14:paraId="25A767C0" w14:textId="70698456" w:rsidR="00A170D4" w:rsidRPr="00764DB6" w:rsidRDefault="00A170D4" w:rsidP="00764DB6">
      <w:pPr>
        <w:ind w:left="720"/>
      </w:pPr>
      <w:r w:rsidRPr="00764DB6">
        <w:t>Phenomenology</w:t>
      </w:r>
      <w:r w:rsidR="00640752">
        <w:tab/>
      </w:r>
      <w:r w:rsidRPr="00764DB6">
        <w:t>purposive sampling</w:t>
      </w:r>
    </w:p>
    <w:p w14:paraId="2244075F" w14:textId="49B21746" w:rsidR="00A170D4" w:rsidRPr="00764DB6" w:rsidRDefault="00A170D4" w:rsidP="00764DB6">
      <w:pPr>
        <w:ind w:left="720"/>
      </w:pPr>
      <w:r w:rsidRPr="00764DB6">
        <w:t>Ethnography</w:t>
      </w:r>
      <w:r w:rsidR="00640752">
        <w:tab/>
      </w:r>
      <w:r w:rsidRPr="00764DB6">
        <w:t>convenience sampling</w:t>
      </w:r>
    </w:p>
    <w:p w14:paraId="26DB7A17" w14:textId="69A9D9FA" w:rsidR="00A170D4" w:rsidRPr="00764DB6" w:rsidRDefault="00A170D4" w:rsidP="00764DB6">
      <w:pPr>
        <w:ind w:left="720"/>
      </w:pPr>
      <w:r w:rsidRPr="00764DB6">
        <w:lastRenderedPageBreak/>
        <w:t>Grounded theory</w:t>
      </w:r>
      <w:r w:rsidR="00640752">
        <w:tab/>
      </w:r>
      <w:r w:rsidRPr="00764DB6">
        <w:t>theoretical sampling</w:t>
      </w:r>
    </w:p>
    <w:p w14:paraId="271E71E8" w14:textId="77777777" w:rsidR="00764DB6" w:rsidRDefault="00764DB6" w:rsidP="00764DB6">
      <w:pPr>
        <w:ind w:left="360" w:hanging="360"/>
        <w:rPr>
          <w:rFonts w:eastAsia="Calibri"/>
        </w:rPr>
      </w:pPr>
    </w:p>
    <w:p w14:paraId="6A6AEFD4" w14:textId="2C4D28AE" w:rsidR="00A170D4" w:rsidRPr="00764DB6" w:rsidRDefault="00A170D4" w:rsidP="00764DB6">
      <w:pPr>
        <w:ind w:left="360" w:hanging="360"/>
      </w:pPr>
      <w:r w:rsidRPr="00764DB6">
        <w:rPr>
          <w:rFonts w:eastAsia="Calibri"/>
        </w:rPr>
        <w:t>8.</w:t>
      </w:r>
      <w:r w:rsidR="00640752">
        <w:rPr>
          <w:rFonts w:eastAsia="Calibri"/>
        </w:rPr>
        <w:t xml:space="preserve"> </w:t>
      </w:r>
      <w:r w:rsidRPr="00764DB6">
        <w:t xml:space="preserve">Match the following data collection methods with the qualitative research method they are most </w:t>
      </w:r>
      <w:proofErr w:type="gramStart"/>
      <w:r w:rsidRPr="00764DB6">
        <w:t>closely associated</w:t>
      </w:r>
      <w:proofErr w:type="gramEnd"/>
      <w:r w:rsidRPr="00764DB6">
        <w:t xml:space="preserve"> with:</w:t>
      </w:r>
    </w:p>
    <w:p w14:paraId="237F881C" w14:textId="77777777" w:rsidR="00A170D4" w:rsidRDefault="00640752" w:rsidP="00764DB6">
      <w:pPr>
        <w:ind w:left="432"/>
      </w:pPr>
      <w:r w:rsidRPr="00640752">
        <w:rPr>
          <w:b/>
          <w:bCs/>
        </w:rPr>
        <w:t>Data collection methods:</w:t>
      </w:r>
      <w:r w:rsidRPr="00640752">
        <w:t xml:space="preserve"> Observation, semi-structured interviews, exploration of documentation</w:t>
      </w:r>
    </w:p>
    <w:p w14:paraId="6E9569D1" w14:textId="77777777" w:rsidR="00A170D4" w:rsidRDefault="00640752" w:rsidP="00764DB6">
      <w:pPr>
        <w:ind w:left="432"/>
      </w:pPr>
      <w:r w:rsidRPr="00640752">
        <w:rPr>
          <w:b/>
          <w:bCs/>
        </w:rPr>
        <w:t>Qualitative methods:</w:t>
      </w:r>
      <w:r w:rsidRPr="00640752">
        <w:t xml:space="preserve"> Phenomenology, Ethnography, Grounded theory</w:t>
      </w:r>
    </w:p>
    <w:p w14:paraId="074EADAD" w14:textId="77777777" w:rsidR="00764DB6" w:rsidRDefault="00764DB6" w:rsidP="00764DB6">
      <w:pPr>
        <w:ind w:left="720"/>
      </w:pPr>
    </w:p>
    <w:p w14:paraId="07A79941" w14:textId="56048AD3" w:rsidR="00A170D4" w:rsidRPr="00764DB6" w:rsidRDefault="00A170D4" w:rsidP="00764DB6">
      <w:pPr>
        <w:ind w:left="720"/>
      </w:pPr>
      <w:r w:rsidRPr="00764DB6">
        <w:t>Phenomenology</w:t>
      </w:r>
      <w:r w:rsidR="00640752">
        <w:tab/>
      </w:r>
      <w:r w:rsidRPr="00764DB6">
        <w:t>semi-structured interviews</w:t>
      </w:r>
    </w:p>
    <w:p w14:paraId="43AEFBE6" w14:textId="57337F5D" w:rsidR="00A170D4" w:rsidRPr="00764DB6" w:rsidRDefault="00A170D4" w:rsidP="00764DB6">
      <w:pPr>
        <w:ind w:left="720"/>
      </w:pPr>
      <w:r w:rsidRPr="00764DB6">
        <w:t>Ethnography</w:t>
      </w:r>
      <w:r w:rsidR="00640752">
        <w:tab/>
      </w:r>
      <w:r w:rsidR="00034B34">
        <w:tab/>
      </w:r>
      <w:r w:rsidRPr="00764DB6">
        <w:t>observation</w:t>
      </w:r>
    </w:p>
    <w:p w14:paraId="2B02839E" w14:textId="6DAA081F" w:rsidR="00A170D4" w:rsidRPr="00764DB6" w:rsidRDefault="00A170D4" w:rsidP="00764DB6">
      <w:pPr>
        <w:ind w:left="720"/>
      </w:pPr>
      <w:r w:rsidRPr="00764DB6">
        <w:t>Grounded theory</w:t>
      </w:r>
      <w:r w:rsidR="00640752">
        <w:tab/>
      </w:r>
      <w:r w:rsidRPr="00764DB6">
        <w:t>review of documentation</w:t>
      </w:r>
    </w:p>
    <w:p w14:paraId="3A8C1D4F" w14:textId="77777777" w:rsidR="00764DB6" w:rsidRDefault="00764DB6" w:rsidP="00764DB6">
      <w:pPr>
        <w:rPr>
          <w:rFonts w:eastAsia="Calibri"/>
        </w:rPr>
      </w:pPr>
    </w:p>
    <w:p w14:paraId="3DC4B679" w14:textId="4780FD8E" w:rsidR="00A170D4" w:rsidRPr="00764DB6" w:rsidRDefault="00A170D4" w:rsidP="00764DB6">
      <w:r w:rsidRPr="00764DB6">
        <w:rPr>
          <w:rFonts w:eastAsia="Calibri"/>
        </w:rPr>
        <w:t>9.</w:t>
      </w:r>
      <w:r w:rsidR="00640752">
        <w:rPr>
          <w:rFonts w:eastAsia="Calibri"/>
        </w:rPr>
        <w:t xml:space="preserve"> </w:t>
      </w:r>
      <w:r w:rsidRPr="00764DB6">
        <w:t>What is thematic analysis?</w:t>
      </w:r>
    </w:p>
    <w:p w14:paraId="132BF106" w14:textId="7DA5B502" w:rsidR="00640752" w:rsidRDefault="00A170D4" w:rsidP="00764DB6">
      <w:pPr>
        <w:ind w:left="288" w:firstLine="360"/>
      </w:pPr>
      <w:r w:rsidRPr="00764DB6">
        <w:t xml:space="preserve">The </w:t>
      </w:r>
      <w:proofErr w:type="gramStart"/>
      <w:r w:rsidRPr="00764DB6">
        <w:t>most commonly used</w:t>
      </w:r>
      <w:proofErr w:type="gramEnd"/>
      <w:r w:rsidRPr="00764DB6">
        <w:t xml:space="preserve"> method of qualitative data analysis </w:t>
      </w:r>
      <w:r w:rsidR="0081742B">
        <w:t xml:space="preserve">is </w:t>
      </w:r>
      <w:r w:rsidRPr="00764DB6">
        <w:t>whereby the data are coded into broad themes each of which usually contain</w:t>
      </w:r>
      <w:r w:rsidR="0081742B">
        <w:t>s</w:t>
      </w:r>
      <w:r w:rsidRPr="00764DB6">
        <w:t xml:space="preserve"> a number of sub-themes.</w:t>
      </w:r>
    </w:p>
    <w:p w14:paraId="79CCF932" w14:textId="77777777" w:rsidR="00764DB6" w:rsidRDefault="00764DB6" w:rsidP="00764DB6">
      <w:pPr>
        <w:rPr>
          <w:rFonts w:eastAsia="Calibri"/>
        </w:rPr>
      </w:pPr>
    </w:p>
    <w:p w14:paraId="4458E8C0" w14:textId="13F003C3" w:rsidR="00A170D4" w:rsidRPr="00A170D4" w:rsidRDefault="00A170D4" w:rsidP="00764DB6">
      <w:r w:rsidRPr="00764DB6">
        <w:rPr>
          <w:rFonts w:eastAsia="Calibri"/>
        </w:rPr>
        <w:t>10.</w:t>
      </w:r>
      <w:r w:rsidR="00640752">
        <w:rPr>
          <w:rFonts w:eastAsia="Calibri"/>
        </w:rPr>
        <w:t xml:space="preserve"> </w:t>
      </w:r>
      <w:r w:rsidRPr="00764DB6">
        <w:t>What are the key differences between macro</w:t>
      </w:r>
      <w:r w:rsidR="0081742B">
        <w:t>-</w:t>
      </w:r>
      <w:r w:rsidR="00307174" w:rsidRPr="00307174">
        <w:t>ethnography and micro</w:t>
      </w:r>
      <w:r w:rsidR="0081742B">
        <w:t>-</w:t>
      </w:r>
      <w:r w:rsidR="00307174" w:rsidRPr="00307174">
        <w:t>ethnography?</w:t>
      </w:r>
    </w:p>
    <w:p w14:paraId="21E5EC63" w14:textId="77777777" w:rsidR="00A170D4" w:rsidRPr="00764DB6" w:rsidRDefault="00A170D4" w:rsidP="00764DB6">
      <w:pPr>
        <w:ind w:left="288" w:firstLine="360"/>
      </w:pPr>
      <w:r w:rsidRPr="00764DB6">
        <w:t>Macro</w:t>
      </w:r>
      <w:r w:rsidR="0081742B">
        <w:t>-</w:t>
      </w:r>
      <w:r w:rsidRPr="00764DB6">
        <w:t>ethnography involves large groups such as whole communities whilst micro</w:t>
      </w:r>
      <w:r w:rsidR="0081742B">
        <w:t>-</w:t>
      </w:r>
      <w:r w:rsidRPr="00764DB6">
        <w:t>ethnography involves smaller, more focused groups.</w:t>
      </w:r>
    </w:p>
    <w:p w14:paraId="42DF84A2" w14:textId="77777777" w:rsidR="00764DB6" w:rsidRDefault="00764DB6" w:rsidP="00764DB6">
      <w:pPr>
        <w:rPr>
          <w:rFonts w:eastAsia="Calibri"/>
        </w:rPr>
      </w:pPr>
    </w:p>
    <w:p w14:paraId="7D95566E" w14:textId="554E960E" w:rsidR="00A170D4" w:rsidRPr="00764DB6" w:rsidRDefault="00A170D4" w:rsidP="00764DB6">
      <w:r w:rsidRPr="00764DB6">
        <w:rPr>
          <w:rFonts w:eastAsia="Calibri"/>
        </w:rPr>
        <w:t>11.</w:t>
      </w:r>
      <w:r w:rsidR="00640752">
        <w:rPr>
          <w:rFonts w:eastAsia="Calibri"/>
        </w:rPr>
        <w:t xml:space="preserve"> </w:t>
      </w:r>
      <w:r w:rsidRPr="00764DB6">
        <w:t>Where does an ethnographic study usually take place?</w:t>
      </w:r>
    </w:p>
    <w:p w14:paraId="6521C686" w14:textId="77777777" w:rsidR="00A170D4" w:rsidRPr="00764DB6" w:rsidRDefault="00A170D4" w:rsidP="00764DB6">
      <w:pPr>
        <w:ind w:left="288" w:firstLine="360"/>
      </w:pPr>
      <w:r w:rsidRPr="00764DB6">
        <w:t>In the environment or setting where the group usually comes together</w:t>
      </w:r>
    </w:p>
    <w:p w14:paraId="5AADB6E7" w14:textId="77777777" w:rsidR="00764DB6" w:rsidRDefault="00764DB6" w:rsidP="00764DB6">
      <w:pPr>
        <w:rPr>
          <w:rFonts w:eastAsia="Calibri"/>
        </w:rPr>
      </w:pPr>
    </w:p>
    <w:p w14:paraId="6E78F9CF" w14:textId="7E09D7EE" w:rsidR="00A170D4" w:rsidRPr="00764DB6" w:rsidRDefault="00A170D4" w:rsidP="00764DB6">
      <w:r w:rsidRPr="00764DB6">
        <w:rPr>
          <w:rFonts w:eastAsia="Calibri"/>
        </w:rPr>
        <w:t>12.</w:t>
      </w:r>
      <w:r w:rsidR="00640752">
        <w:rPr>
          <w:rFonts w:eastAsia="Calibri"/>
        </w:rPr>
        <w:t xml:space="preserve"> </w:t>
      </w:r>
      <w:r w:rsidRPr="00764DB6">
        <w:t>What is the emic perspective?</w:t>
      </w:r>
    </w:p>
    <w:p w14:paraId="32145FE1" w14:textId="0B0B8A43" w:rsidR="00A170D4" w:rsidRPr="00764DB6" w:rsidRDefault="00A170D4" w:rsidP="00764DB6">
      <w:pPr>
        <w:ind w:left="288" w:firstLine="360"/>
      </w:pPr>
      <w:r w:rsidRPr="00764DB6">
        <w:t>The perspective of an ‘insider</w:t>
      </w:r>
      <w:proofErr w:type="gramStart"/>
      <w:r w:rsidRPr="00764DB6">
        <w:t>’</w:t>
      </w:r>
      <w:r w:rsidR="0081742B">
        <w:t>,</w:t>
      </w:r>
      <w:proofErr w:type="gramEnd"/>
      <w:r w:rsidRPr="00764DB6">
        <w:t xml:space="preserve"> someone within the group</w:t>
      </w:r>
    </w:p>
    <w:p w14:paraId="282712D2" w14:textId="77777777" w:rsidR="00764DB6" w:rsidRDefault="00764DB6" w:rsidP="00764DB6">
      <w:pPr>
        <w:rPr>
          <w:rFonts w:eastAsia="Calibri"/>
        </w:rPr>
      </w:pPr>
    </w:p>
    <w:p w14:paraId="1EC42553" w14:textId="6A9318B0" w:rsidR="00A170D4" w:rsidRPr="00764DB6" w:rsidRDefault="00A170D4" w:rsidP="00764DB6">
      <w:r w:rsidRPr="00764DB6">
        <w:rPr>
          <w:rFonts w:eastAsia="Calibri"/>
        </w:rPr>
        <w:t>13.</w:t>
      </w:r>
      <w:r w:rsidR="00640752">
        <w:rPr>
          <w:rFonts w:eastAsia="Calibri"/>
        </w:rPr>
        <w:t xml:space="preserve"> </w:t>
      </w:r>
      <w:r w:rsidRPr="00764DB6">
        <w:t>What is tacit knowledge?</w:t>
      </w:r>
    </w:p>
    <w:p w14:paraId="65D899B9" w14:textId="1BE99AD4" w:rsidR="00A170D4" w:rsidRPr="00764DB6" w:rsidRDefault="0081742B" w:rsidP="00764DB6">
      <w:pPr>
        <w:ind w:left="288" w:firstLine="360"/>
      </w:pPr>
      <w:r>
        <w:t>The k</w:t>
      </w:r>
      <w:r w:rsidR="00A170D4" w:rsidRPr="00764DB6">
        <w:t xml:space="preserve">nowledge </w:t>
      </w:r>
      <w:r>
        <w:t>that</w:t>
      </w:r>
      <w:r w:rsidR="00A170D4" w:rsidRPr="00764DB6">
        <w:t xml:space="preserve"> has not previously </w:t>
      </w:r>
      <w:proofErr w:type="gramStart"/>
      <w:r w:rsidR="00A170D4" w:rsidRPr="00764DB6">
        <w:t>been identified</w:t>
      </w:r>
      <w:proofErr w:type="gramEnd"/>
      <w:r w:rsidR="00A170D4" w:rsidRPr="00764DB6">
        <w:t xml:space="preserve"> or openly acknowledged but is acknowledged when revealed.</w:t>
      </w:r>
    </w:p>
    <w:p w14:paraId="23901C1C" w14:textId="77777777" w:rsidR="00764DB6" w:rsidRDefault="00764DB6" w:rsidP="00764DB6">
      <w:pPr>
        <w:ind w:left="360" w:hanging="360"/>
        <w:rPr>
          <w:rFonts w:eastAsia="Calibri"/>
        </w:rPr>
      </w:pPr>
    </w:p>
    <w:p w14:paraId="066F3CDA" w14:textId="21D92C95" w:rsidR="00A170D4" w:rsidRPr="00764DB6" w:rsidRDefault="00A170D4" w:rsidP="00764DB6">
      <w:pPr>
        <w:ind w:left="360" w:hanging="360"/>
      </w:pPr>
      <w:r w:rsidRPr="00764DB6">
        <w:rPr>
          <w:rFonts w:eastAsia="Calibri"/>
        </w:rPr>
        <w:t>14.</w:t>
      </w:r>
      <w:r w:rsidR="00640752">
        <w:rPr>
          <w:rFonts w:eastAsia="Calibri"/>
        </w:rPr>
        <w:t xml:space="preserve"> </w:t>
      </w:r>
      <w:r w:rsidR="00307174" w:rsidRPr="00307174">
        <w:t>Why is it sometimes recommended that a researcher does not undertake a detailed literature search and review at the initial stages of a grounded theory study?</w:t>
      </w:r>
    </w:p>
    <w:p w14:paraId="294BA23C" w14:textId="5E31C035" w:rsidR="00640752" w:rsidRDefault="00A170D4" w:rsidP="00764DB6">
      <w:pPr>
        <w:ind w:left="288" w:firstLine="360"/>
      </w:pPr>
      <w:r w:rsidRPr="00764DB6">
        <w:t>The researcher needs to have an open mind about the topic under investigation</w:t>
      </w:r>
    </w:p>
    <w:p w14:paraId="1C37C04E" w14:textId="77777777" w:rsidR="00764DB6" w:rsidRDefault="00764DB6" w:rsidP="00764DB6">
      <w:pPr>
        <w:rPr>
          <w:rFonts w:eastAsia="Calibri"/>
        </w:rPr>
      </w:pPr>
    </w:p>
    <w:p w14:paraId="4BE74657" w14:textId="01BF1FE8" w:rsidR="00A170D4" w:rsidRPr="00764DB6" w:rsidRDefault="00A170D4" w:rsidP="00764DB6">
      <w:r w:rsidRPr="00764DB6">
        <w:rPr>
          <w:rFonts w:eastAsia="Calibri"/>
        </w:rPr>
        <w:t>15.</w:t>
      </w:r>
      <w:r w:rsidR="00640752">
        <w:rPr>
          <w:rFonts w:eastAsia="Calibri"/>
        </w:rPr>
        <w:t xml:space="preserve"> </w:t>
      </w:r>
      <w:r w:rsidRPr="00764DB6">
        <w:t>What is another name for data sources in a grounded theory study?</w:t>
      </w:r>
    </w:p>
    <w:p w14:paraId="5F9A7022" w14:textId="5AB65696" w:rsidR="00640752" w:rsidRDefault="00A170D4" w:rsidP="00764DB6">
      <w:pPr>
        <w:ind w:left="288" w:firstLine="360"/>
      </w:pPr>
      <w:r w:rsidRPr="00764DB6">
        <w:t>Participants</w:t>
      </w:r>
    </w:p>
    <w:p w14:paraId="16241826" w14:textId="77777777" w:rsidR="00764DB6" w:rsidRDefault="00764DB6" w:rsidP="00640752">
      <w:pPr>
        <w:rPr>
          <w:rFonts w:eastAsia="Calibri"/>
        </w:rPr>
      </w:pPr>
    </w:p>
    <w:p w14:paraId="68DA03A5" w14:textId="322D7D13" w:rsidR="00640752" w:rsidRDefault="00A170D4" w:rsidP="00640752">
      <w:r w:rsidRPr="00764DB6">
        <w:rPr>
          <w:rFonts w:eastAsia="Calibri"/>
        </w:rPr>
        <w:t>16.</w:t>
      </w:r>
      <w:r w:rsidR="00640752">
        <w:rPr>
          <w:rFonts w:eastAsia="Calibri"/>
        </w:rPr>
        <w:t xml:space="preserve"> </w:t>
      </w:r>
      <w:r w:rsidRPr="00764DB6">
        <w:t>What is constant comparison data analysis?</w:t>
      </w:r>
    </w:p>
    <w:p w14:paraId="36AB18AA" w14:textId="6C3D6EFE" w:rsidR="00A170D4" w:rsidRDefault="00A170D4" w:rsidP="00764DB6">
      <w:pPr>
        <w:ind w:left="288" w:firstLine="360"/>
      </w:pPr>
      <w:r w:rsidRPr="00764DB6">
        <w:lastRenderedPageBreak/>
        <w:t xml:space="preserve">The researcher compares the data collected from </w:t>
      </w:r>
      <w:proofErr w:type="gramStart"/>
      <w:r w:rsidRPr="00764DB6">
        <w:t>different sources</w:t>
      </w:r>
      <w:proofErr w:type="gramEnd"/>
      <w:r w:rsidRPr="00764DB6">
        <w:t xml:space="preserve"> and looks for confirmations and contradictions, similarities and differences.</w:t>
      </w:r>
    </w:p>
    <w:sectPr w:rsidR="00A170D4"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A9C2" w14:textId="77777777" w:rsidR="00B81062" w:rsidRDefault="00B81062">
      <w:r>
        <w:separator/>
      </w:r>
    </w:p>
  </w:endnote>
  <w:endnote w:type="continuationSeparator" w:id="0">
    <w:p w14:paraId="4E6CED26" w14:textId="77777777" w:rsidR="00B81062" w:rsidRDefault="00B8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6CCE" w14:textId="77777777" w:rsidR="00B81062" w:rsidRDefault="00B81062">
      <w:r>
        <w:separator/>
      </w:r>
    </w:p>
  </w:footnote>
  <w:footnote w:type="continuationSeparator" w:id="0">
    <w:p w14:paraId="62C234C5" w14:textId="77777777" w:rsidR="00B81062" w:rsidRDefault="00B8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F736" w14:textId="77777777" w:rsidR="00B81062" w:rsidRPr="00B81062" w:rsidRDefault="00B81062" w:rsidP="00B81062">
    <w:pPr>
      <w:ind w:left="2736"/>
      <w:rPr>
        <w:i/>
      </w:rPr>
    </w:pPr>
    <w:r w:rsidRPr="00B81062">
      <w:t xml:space="preserve">Harvey &amp; Land, </w:t>
    </w:r>
    <w:r w:rsidRPr="00B81062">
      <w:rPr>
        <w:i/>
      </w:rPr>
      <w:t xml:space="preserve">Research Methods for </w:t>
    </w:r>
    <w:proofErr w:type="gramStart"/>
    <w:r w:rsidRPr="00B81062">
      <w:rPr>
        <w:i/>
      </w:rPr>
      <w:t>Nurses</w:t>
    </w:r>
    <w:proofErr w:type="gramEnd"/>
    <w:r w:rsidRPr="00B81062">
      <w:rPr>
        <w:i/>
      </w:rPr>
      <w:t xml:space="preserve"> and Midwives, 2e</w:t>
    </w:r>
  </w:p>
  <w:p w14:paraId="29C18652" w14:textId="77777777" w:rsidR="004762E3" w:rsidRPr="006F059D" w:rsidRDefault="006F059D" w:rsidP="00B81062">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A5106"/>
    <w:multiLevelType w:val="hybridMultilevel"/>
    <w:tmpl w:val="5470A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01355908">
    <w:abstractNumId w:val="5"/>
  </w:num>
  <w:num w:numId="2" w16cid:durableId="45766923">
    <w:abstractNumId w:val="12"/>
  </w:num>
  <w:num w:numId="3" w16cid:durableId="2009746355">
    <w:abstractNumId w:val="9"/>
  </w:num>
  <w:num w:numId="4" w16cid:durableId="706103245">
    <w:abstractNumId w:val="6"/>
  </w:num>
  <w:num w:numId="5" w16cid:durableId="1985311588">
    <w:abstractNumId w:val="8"/>
  </w:num>
  <w:num w:numId="6" w16cid:durableId="1120420915">
    <w:abstractNumId w:val="4"/>
  </w:num>
  <w:num w:numId="7" w16cid:durableId="1333072404">
    <w:abstractNumId w:val="2"/>
  </w:num>
  <w:num w:numId="8" w16cid:durableId="72825418">
    <w:abstractNumId w:val="1"/>
  </w:num>
  <w:num w:numId="9" w16cid:durableId="1413892983">
    <w:abstractNumId w:val="0"/>
  </w:num>
  <w:num w:numId="10" w16cid:durableId="834105246">
    <w:abstractNumId w:val="3"/>
  </w:num>
  <w:num w:numId="11" w16cid:durableId="2123762578">
    <w:abstractNumId w:val="10"/>
  </w:num>
  <w:num w:numId="12" w16cid:durableId="1628318537">
    <w:abstractNumId w:val="11"/>
  </w:num>
  <w:num w:numId="13" w16cid:durableId="13570013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LEwMDIwNDMzMTU1szBU0lEKTi0uzszPAykwrAUAtBpkMSwAAAA="/>
  </w:docVars>
  <w:rsids>
    <w:rsidRoot w:val="00347EEF"/>
    <w:rsid w:val="00024CB8"/>
    <w:rsid w:val="00033437"/>
    <w:rsid w:val="00034B34"/>
    <w:rsid w:val="000F388C"/>
    <w:rsid w:val="0015405F"/>
    <w:rsid w:val="0017404C"/>
    <w:rsid w:val="00185227"/>
    <w:rsid w:val="001A239F"/>
    <w:rsid w:val="001B761C"/>
    <w:rsid w:val="001F7343"/>
    <w:rsid w:val="00227074"/>
    <w:rsid w:val="00272B2E"/>
    <w:rsid w:val="002C44D0"/>
    <w:rsid w:val="002D0F36"/>
    <w:rsid w:val="002D5319"/>
    <w:rsid w:val="002F62BA"/>
    <w:rsid w:val="00307174"/>
    <w:rsid w:val="00327683"/>
    <w:rsid w:val="00331370"/>
    <w:rsid w:val="00347EEF"/>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40752"/>
    <w:rsid w:val="006537C0"/>
    <w:rsid w:val="00661127"/>
    <w:rsid w:val="00666649"/>
    <w:rsid w:val="0067627F"/>
    <w:rsid w:val="0069184C"/>
    <w:rsid w:val="006C7443"/>
    <w:rsid w:val="006D1107"/>
    <w:rsid w:val="006E1D22"/>
    <w:rsid w:val="006F059D"/>
    <w:rsid w:val="006F43FC"/>
    <w:rsid w:val="0070463C"/>
    <w:rsid w:val="0072507A"/>
    <w:rsid w:val="007557A1"/>
    <w:rsid w:val="00761723"/>
    <w:rsid w:val="00764DB6"/>
    <w:rsid w:val="007B2823"/>
    <w:rsid w:val="007B669D"/>
    <w:rsid w:val="00804E85"/>
    <w:rsid w:val="00811EC9"/>
    <w:rsid w:val="00812742"/>
    <w:rsid w:val="0081742B"/>
    <w:rsid w:val="00852986"/>
    <w:rsid w:val="00870008"/>
    <w:rsid w:val="00876836"/>
    <w:rsid w:val="008978D0"/>
    <w:rsid w:val="008B339D"/>
    <w:rsid w:val="008C4617"/>
    <w:rsid w:val="008C58C4"/>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170D4"/>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81062"/>
    <w:rsid w:val="00BB0C36"/>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72904C9"/>
  <w15:docId w15:val="{07AF0649-9FAD-4FB1-A214-C2550BF8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752"/>
    <w:pPr>
      <w:spacing w:line="360" w:lineRule="auto"/>
      <w:contextualSpacing/>
    </w:pPr>
    <w:rPr>
      <w:sz w:val="24"/>
      <w:szCs w:val="24"/>
      <w:lang w:val="en-GB"/>
    </w:rPr>
  </w:style>
  <w:style w:type="paragraph" w:styleId="Heading1">
    <w:name w:val="heading 1"/>
    <w:basedOn w:val="Normal"/>
    <w:next w:val="Normal"/>
    <w:link w:val="Heading1Char"/>
    <w:autoRedefine/>
    <w:qFormat/>
    <w:rsid w:val="00640752"/>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640752"/>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styleId="Revision">
    <w:name w:val="Revision"/>
    <w:hidden/>
    <w:uiPriority w:val="99"/>
    <w:semiHidden/>
    <w:rsid w:val="00764D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6B865-C128-4D52-BA89-56953893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3237</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6</cp:revision>
  <dcterms:created xsi:type="dcterms:W3CDTF">2021-12-21T12:35:00Z</dcterms:created>
  <dcterms:modified xsi:type="dcterms:W3CDTF">2022-05-27T10:42:00Z</dcterms:modified>
</cp:coreProperties>
</file>