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5174" w14:textId="77777777" w:rsidR="002640FE" w:rsidRPr="001A2594" w:rsidRDefault="002640FE" w:rsidP="001A2594">
      <w:pPr>
        <w:pStyle w:val="Title"/>
      </w:pPr>
      <w:r w:rsidRPr="002640FE">
        <w:t>Quiz Questions</w:t>
      </w:r>
    </w:p>
    <w:p w14:paraId="244181A5" w14:textId="77777777" w:rsidR="002640FE" w:rsidRPr="001A2594" w:rsidRDefault="002640FE" w:rsidP="001A2594">
      <w:pPr>
        <w:pStyle w:val="Heading1"/>
        <w:rPr>
          <w:b w:val="0"/>
          <w:bCs w:val="0"/>
        </w:rPr>
      </w:pPr>
      <w:r>
        <w:t>Chapter 15: Sampling</w:t>
      </w:r>
    </w:p>
    <w:p w14:paraId="1B01605A" w14:textId="77777777" w:rsidR="002640FE" w:rsidRPr="002640FE" w:rsidRDefault="002640FE" w:rsidP="001A2594">
      <w:r w:rsidRPr="002640FE">
        <w:t>Match the correct term and definition:</w:t>
      </w:r>
    </w:p>
    <w:p w14:paraId="1EDA260E" w14:textId="77777777" w:rsidR="002640FE" w:rsidRPr="001A2594" w:rsidRDefault="002640FE" w:rsidP="001A2594">
      <w:pPr>
        <w:pStyle w:val="Heading2"/>
        <w:rPr>
          <w:b w:val="0"/>
          <w:bCs w:val="0"/>
        </w:rPr>
      </w:pPr>
      <w:r w:rsidRPr="001A2594">
        <w:t>Terms</w:t>
      </w:r>
    </w:p>
    <w:p w14:paraId="31F2A188" w14:textId="2BE3B931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Total population</w:t>
      </w:r>
    </w:p>
    <w:p w14:paraId="442BABF5" w14:textId="5A44648A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Sample</w:t>
      </w:r>
    </w:p>
    <w:p w14:paraId="5A70AFC4" w14:textId="0CD1F6E0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Representativeness</w:t>
      </w:r>
    </w:p>
    <w:p w14:paraId="3013E345" w14:textId="6DF8A2B3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Generalizability</w:t>
      </w:r>
    </w:p>
    <w:p w14:paraId="0602AB95" w14:textId="7686971F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Transferability</w:t>
      </w:r>
    </w:p>
    <w:p w14:paraId="2F7D1A9E" w14:textId="24608842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Data saturation</w:t>
      </w:r>
    </w:p>
    <w:p w14:paraId="6D72EEAC" w14:textId="26581987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Homogeneous sample</w:t>
      </w:r>
    </w:p>
    <w:p w14:paraId="6D3B1D11" w14:textId="1CD829CF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Heterogeneous sample</w:t>
      </w:r>
    </w:p>
    <w:p w14:paraId="44657526" w14:textId="61184CCF" w:rsidR="002640FE" w:rsidRDefault="002640FE" w:rsidP="002640FE">
      <w:pPr>
        <w:pStyle w:val="ListParagraph"/>
        <w:numPr>
          <w:ilvl w:val="0"/>
          <w:numId w:val="15"/>
        </w:numPr>
      </w:pPr>
      <w:r w:rsidRPr="002640FE">
        <w:t>Probability sampling</w:t>
      </w:r>
    </w:p>
    <w:p w14:paraId="158B5EC4" w14:textId="7E4BFF3C" w:rsidR="002640FE" w:rsidRDefault="002640FE" w:rsidP="002640FE">
      <w:pPr>
        <w:pStyle w:val="ListParagraph"/>
        <w:numPr>
          <w:ilvl w:val="0"/>
          <w:numId w:val="15"/>
        </w:numPr>
      </w:pPr>
      <w:r w:rsidRPr="002640FE">
        <w:t>Non-probability sampling</w:t>
      </w:r>
    </w:p>
    <w:p w14:paraId="1EBF4100" w14:textId="448B8DE4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Simple random sampling</w:t>
      </w:r>
    </w:p>
    <w:p w14:paraId="2A2D6588" w14:textId="38CF4FA7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Stratified random sampling</w:t>
      </w:r>
    </w:p>
    <w:p w14:paraId="2A9CE5A7" w14:textId="042F7BC2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Cluster sampling</w:t>
      </w:r>
    </w:p>
    <w:p w14:paraId="602309F0" w14:textId="2CAB7CE5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Convenience sampling</w:t>
      </w:r>
    </w:p>
    <w:p w14:paraId="3B4126F6" w14:textId="49E3389B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Purposive sampling</w:t>
      </w:r>
    </w:p>
    <w:p w14:paraId="4D807EFD" w14:textId="2CFF5CDD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Quota sampling</w:t>
      </w:r>
    </w:p>
    <w:p w14:paraId="55947EA9" w14:textId="5B9A59DC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Snowball sampling</w:t>
      </w:r>
    </w:p>
    <w:p w14:paraId="3CCBEF90" w14:textId="4B762304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Theoretical sampling</w:t>
      </w:r>
    </w:p>
    <w:p w14:paraId="76B23CCD" w14:textId="0E2A1EFB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Systematic sampling</w:t>
      </w:r>
    </w:p>
    <w:p w14:paraId="2ED38E58" w14:textId="00F34473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Power calculation</w:t>
      </w:r>
    </w:p>
    <w:p w14:paraId="050881D7" w14:textId="77777777" w:rsidR="002640FE" w:rsidRPr="001A2594" w:rsidRDefault="002640FE" w:rsidP="001A2594">
      <w:pPr>
        <w:pStyle w:val="Heading2"/>
        <w:rPr>
          <w:b w:val="0"/>
          <w:bCs w:val="0"/>
        </w:rPr>
      </w:pPr>
      <w:r w:rsidRPr="001A2594">
        <w:lastRenderedPageBreak/>
        <w:t>Definitions</w:t>
      </w:r>
    </w:p>
    <w:p w14:paraId="3269CD9A" w14:textId="0F95AB46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The study participants correspond to the wider population.</w:t>
      </w:r>
    </w:p>
    <w:p w14:paraId="20016523" w14:textId="7BD85872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Participants are recruited because they have ongoing or prior experience of the phenomena the researcher is exploring.</w:t>
      </w:r>
    </w:p>
    <w:p w14:paraId="7091C189" w14:textId="35C605B6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The researcher pre-specifies the required characteristics of </w:t>
      </w:r>
      <w:r w:rsidR="00F26327">
        <w:t xml:space="preserve">the </w:t>
      </w:r>
      <w:r w:rsidRPr="002640FE">
        <w:t>sample to ensure the final sample includes a certain number with each characteristic.</w:t>
      </w:r>
    </w:p>
    <w:p w14:paraId="22BA8C19" w14:textId="08D5F5C1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When data collection and analysis does not reveal any new findings and therefore recruitment of further participants is unnecessary.</w:t>
      </w:r>
    </w:p>
    <w:p w14:paraId="699D6123" w14:textId="1341B067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The researcher recruits the most readily available participants who meet the study’s inclusion criteria.</w:t>
      </w:r>
    </w:p>
    <w:p w14:paraId="55A4758C" w14:textId="5A19173D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Potential participants have an equal or random chance of being invited to take part or being allocated to groups (experimental or control group).</w:t>
      </w:r>
    </w:p>
    <w:p w14:paraId="213E630A" w14:textId="0F9D655E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The total population is divided into sub-groups from each of which the sample is selected randomly.</w:t>
      </w:r>
    </w:p>
    <w:p w14:paraId="716A2EAD" w14:textId="24467156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A sample with a wide range of characteristics.</w:t>
      </w:r>
    </w:p>
    <w:p w14:paraId="118D9DF5" w14:textId="3D76ADD5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The researcher judges which potential participants to invite to take part in a study.</w:t>
      </w:r>
    </w:p>
    <w:p w14:paraId="00F18445" w14:textId="0CF7AA0F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The entire population from which the sample is drawn.</w:t>
      </w:r>
    </w:p>
    <w:p w14:paraId="630BAEF5" w14:textId="1BE092BC" w:rsidR="002640FE" w:rsidRDefault="002640FE" w:rsidP="002640FE">
      <w:pPr>
        <w:pStyle w:val="ListParagraph"/>
        <w:numPr>
          <w:ilvl w:val="0"/>
          <w:numId w:val="15"/>
        </w:numPr>
      </w:pPr>
      <w:r w:rsidRPr="002640FE">
        <w:t>The study findings can be applied to the wider population.</w:t>
      </w:r>
    </w:p>
    <w:p w14:paraId="5243CDE3" w14:textId="1169EEB9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The researcher specifically recruits participants who will help them to refine or challenge the theory they are developing.</w:t>
      </w:r>
    </w:p>
    <w:p w14:paraId="0E3E51FD" w14:textId="27F7DA11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The most basic type of probability sampling. Each potential participant has an equal chance of being included in the sample.</w:t>
      </w:r>
    </w:p>
    <w:p w14:paraId="07DC0632" w14:textId="6A75941E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A sample with a single or narrow range of characteristics.</w:t>
      </w:r>
    </w:p>
    <w:p w14:paraId="1EE650E2" w14:textId="19080923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Sampling </w:t>
      </w:r>
      <w:r w:rsidR="001A2594" w:rsidRPr="002640FE">
        <w:t>involv</w:t>
      </w:r>
      <w:r w:rsidR="001A2594">
        <w:t>ing</w:t>
      </w:r>
      <w:r w:rsidR="001A2594" w:rsidRPr="002640FE">
        <w:t xml:space="preserve"> </w:t>
      </w:r>
      <w:r w:rsidRPr="002640FE">
        <w:t>the identification of potential participants through referrals from earlier participants.</w:t>
      </w:r>
    </w:p>
    <w:p w14:paraId="04B9A1BB" w14:textId="69CF0992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The study total population is divided into sub-groups which are then selected randomly.</w:t>
      </w:r>
      <w:r>
        <w:t xml:space="preserve"> </w:t>
      </w:r>
      <w:r w:rsidRPr="002640FE">
        <w:t>Either the whole sub-group participates in the study or participants may be randomly selected from the sub-group.</w:t>
      </w:r>
    </w:p>
    <w:p w14:paraId="607E3C2D" w14:textId="46AF189B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lastRenderedPageBreak/>
        <w:t>Combines probability and non-probability sampling whereby a list is made of all participants in the population. The first participant is selected randomly and from then on, every nth participant is selected.</w:t>
      </w:r>
    </w:p>
    <w:p w14:paraId="65D781DB" w14:textId="464FC1BC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A method for identifying the minimum number of participants required to measure the impact of the independent variable.</w:t>
      </w:r>
    </w:p>
    <w:p w14:paraId="179DA3E6" w14:textId="7CC81173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>The extent to which the findings can be applied to other similar populations in other similar settings.</w:t>
      </w:r>
    </w:p>
    <w:p w14:paraId="0743C0D6" w14:textId="310E132C" w:rsidR="002640FE" w:rsidRDefault="002640FE" w:rsidP="002640FE">
      <w:pPr>
        <w:pStyle w:val="ListParagraph"/>
        <w:numPr>
          <w:ilvl w:val="0"/>
          <w:numId w:val="15"/>
        </w:numPr>
      </w:pPr>
      <w:r w:rsidRPr="002640FE">
        <w:t>A selection from, a sub-group or a sub-set of the total population.</w:t>
      </w:r>
    </w:p>
    <w:p w14:paraId="1A267465" w14:textId="77777777" w:rsidR="002640FE" w:rsidRPr="001A2594" w:rsidRDefault="002640FE" w:rsidP="001A2594">
      <w:pPr>
        <w:pStyle w:val="Heading2"/>
        <w:rPr>
          <w:b w:val="0"/>
          <w:bCs w:val="0"/>
        </w:rPr>
      </w:pPr>
      <w:r w:rsidRPr="001A2594">
        <w:t>Answers</w:t>
      </w:r>
    </w:p>
    <w:p w14:paraId="504C0E19" w14:textId="333A70F3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Total population </w:t>
      </w:r>
      <w:r w:rsidR="00A2500B">
        <w:t>–</w:t>
      </w:r>
      <w:r w:rsidRPr="002640FE">
        <w:t xml:space="preserve"> The entire population from which the sample is drawn.</w:t>
      </w:r>
    </w:p>
    <w:p w14:paraId="0B6CBE8E" w14:textId="733FAB56" w:rsidR="002640FE" w:rsidRDefault="002640FE" w:rsidP="002640FE">
      <w:pPr>
        <w:pStyle w:val="ListParagraph"/>
        <w:numPr>
          <w:ilvl w:val="0"/>
          <w:numId w:val="15"/>
        </w:numPr>
      </w:pPr>
      <w:r w:rsidRPr="002640FE">
        <w:t xml:space="preserve">Sample </w:t>
      </w:r>
      <w:r w:rsidR="00A2500B">
        <w:t>–</w:t>
      </w:r>
      <w:r w:rsidRPr="002640FE">
        <w:t xml:space="preserve"> A selection from, a sub-group or a sub-set of the total population.</w:t>
      </w:r>
    </w:p>
    <w:p w14:paraId="65D70C60" w14:textId="5C0F5CC8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Representativeness </w:t>
      </w:r>
      <w:r w:rsidR="00A2500B">
        <w:t>–</w:t>
      </w:r>
      <w:r w:rsidRPr="002640FE">
        <w:t xml:space="preserve"> The study participants correspond to the wider population.</w:t>
      </w:r>
    </w:p>
    <w:p w14:paraId="2DE5A7EE" w14:textId="2777446A" w:rsidR="002640FE" w:rsidRDefault="002640FE" w:rsidP="002640FE">
      <w:pPr>
        <w:pStyle w:val="ListParagraph"/>
        <w:numPr>
          <w:ilvl w:val="0"/>
          <w:numId w:val="15"/>
        </w:numPr>
      </w:pPr>
      <w:r w:rsidRPr="002640FE">
        <w:t xml:space="preserve">Generalizability </w:t>
      </w:r>
      <w:r w:rsidR="00A2500B">
        <w:t>–</w:t>
      </w:r>
      <w:r w:rsidRPr="002640FE">
        <w:t xml:space="preserve"> The study findings can be applied to the wider population.</w:t>
      </w:r>
    </w:p>
    <w:p w14:paraId="5E680F87" w14:textId="7C177159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Data saturation </w:t>
      </w:r>
      <w:r w:rsidR="00A2500B">
        <w:t>–</w:t>
      </w:r>
      <w:r w:rsidRPr="002640FE">
        <w:t xml:space="preserve"> When data collection and analysis does not reveal any new findings and therefore recruitment of further participants is unnecessary.</w:t>
      </w:r>
    </w:p>
    <w:p w14:paraId="5928A57A" w14:textId="688A8DAB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Transferability </w:t>
      </w:r>
      <w:r w:rsidR="00A2500B">
        <w:t>–</w:t>
      </w:r>
      <w:r w:rsidRPr="002640FE">
        <w:t xml:space="preserve"> The extent to which the findings can be applied to other similar populations in other similar settings.</w:t>
      </w:r>
    </w:p>
    <w:p w14:paraId="076127B2" w14:textId="44A683A1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Homogeneous sample </w:t>
      </w:r>
      <w:r w:rsidR="00A2500B">
        <w:t>–</w:t>
      </w:r>
      <w:r w:rsidRPr="002640FE">
        <w:t xml:space="preserve"> A sample with a single or narrow range of characteristics.</w:t>
      </w:r>
    </w:p>
    <w:p w14:paraId="353C7A22" w14:textId="04ED4E27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Heterogeneous sample </w:t>
      </w:r>
      <w:r w:rsidR="00A2500B">
        <w:t xml:space="preserve">– </w:t>
      </w:r>
      <w:r w:rsidRPr="002640FE">
        <w:t>A sample with a wide range of characteristics.</w:t>
      </w:r>
    </w:p>
    <w:p w14:paraId="6C26331B" w14:textId="72D13B1B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Probability sampling </w:t>
      </w:r>
      <w:r w:rsidR="00A2500B">
        <w:t>–</w:t>
      </w:r>
      <w:r w:rsidRPr="002640FE">
        <w:t xml:space="preserve"> Potential participants have an equal or random chance of being invited to take part or being allocated to groups (experimental or control group).</w:t>
      </w:r>
    </w:p>
    <w:p w14:paraId="10837AF6" w14:textId="181FBEFB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Non-probability sampling </w:t>
      </w:r>
      <w:r w:rsidR="00A2500B">
        <w:t>–</w:t>
      </w:r>
      <w:r w:rsidRPr="002640FE">
        <w:t xml:space="preserve"> Participants are recruited because they have ongoing or prior experience of the phenomena the researcher is exploring.</w:t>
      </w:r>
    </w:p>
    <w:p w14:paraId="1F10F56D" w14:textId="17347AEC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Simple random sampling </w:t>
      </w:r>
      <w:r w:rsidR="00A2500B">
        <w:t>–</w:t>
      </w:r>
      <w:r w:rsidRPr="002640FE">
        <w:t xml:space="preserve"> The most basic type of probability sampling. Each potential participant has an equal chance of being included in the sample.</w:t>
      </w:r>
    </w:p>
    <w:p w14:paraId="68A42A11" w14:textId="1B9BB1AE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Stratified random sampling </w:t>
      </w:r>
      <w:r w:rsidR="00A2500B">
        <w:t>–</w:t>
      </w:r>
      <w:r w:rsidRPr="002640FE">
        <w:t xml:space="preserve"> The total population is divided into sub-groups from which the sample is selected randomly.</w:t>
      </w:r>
    </w:p>
    <w:p w14:paraId="7CEEB559" w14:textId="596B187B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Cluster sampling </w:t>
      </w:r>
      <w:r w:rsidR="00F26327">
        <w:t>–</w:t>
      </w:r>
      <w:r w:rsidRPr="002640FE">
        <w:t xml:space="preserve"> The study total population is divided into sub-groups which are then selected randomly.</w:t>
      </w:r>
      <w:r>
        <w:t xml:space="preserve"> </w:t>
      </w:r>
      <w:r w:rsidRPr="002640FE">
        <w:t>Either the whole sub-group participates in the study or participants may be randomly selected from the sub-group.</w:t>
      </w:r>
    </w:p>
    <w:p w14:paraId="6CB01C1A" w14:textId="47AB69F9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Convenience sampling </w:t>
      </w:r>
      <w:r w:rsidR="00F26327">
        <w:t>–</w:t>
      </w:r>
      <w:r w:rsidRPr="002640FE">
        <w:t xml:space="preserve"> The researcher recruits the most readily available participants who meet the study’s inclusion criteria.</w:t>
      </w:r>
    </w:p>
    <w:p w14:paraId="3B330C8E" w14:textId="17A7E849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Purposive sampling </w:t>
      </w:r>
      <w:r w:rsidR="00F26327">
        <w:t>–</w:t>
      </w:r>
      <w:r w:rsidR="00F26327" w:rsidRPr="002640FE">
        <w:t xml:space="preserve"> </w:t>
      </w:r>
      <w:r w:rsidRPr="002640FE">
        <w:t>The researcher judges which potential participants to invite to take part in a study.</w:t>
      </w:r>
    </w:p>
    <w:p w14:paraId="307567D9" w14:textId="16072816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Quota sampling </w:t>
      </w:r>
      <w:r w:rsidR="00F26327">
        <w:t>–</w:t>
      </w:r>
      <w:r w:rsidR="00F26327" w:rsidRPr="002640FE">
        <w:t xml:space="preserve"> </w:t>
      </w:r>
      <w:r w:rsidRPr="002640FE">
        <w:t xml:space="preserve">The researcher pre-specifies the required characteristics of </w:t>
      </w:r>
      <w:r w:rsidR="00F26327">
        <w:t xml:space="preserve">the </w:t>
      </w:r>
      <w:r w:rsidRPr="002640FE">
        <w:t>sample to ensure the final sample includes a certain number with each characteristic.</w:t>
      </w:r>
    </w:p>
    <w:p w14:paraId="231DB584" w14:textId="168022A5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Snowball sampling </w:t>
      </w:r>
      <w:r w:rsidR="00F26327">
        <w:t>–</w:t>
      </w:r>
      <w:r w:rsidR="00F26327" w:rsidRPr="002640FE">
        <w:t xml:space="preserve"> </w:t>
      </w:r>
      <w:r w:rsidRPr="002640FE">
        <w:t xml:space="preserve">Sampling </w:t>
      </w:r>
      <w:r w:rsidR="001A2594" w:rsidRPr="002640FE">
        <w:t>involv</w:t>
      </w:r>
      <w:r w:rsidR="001A2594">
        <w:t>ing</w:t>
      </w:r>
      <w:r w:rsidR="001A2594" w:rsidRPr="002640FE">
        <w:t xml:space="preserve"> </w:t>
      </w:r>
      <w:r w:rsidRPr="002640FE">
        <w:t>the identification of potential participants through referrals from earlier participants.</w:t>
      </w:r>
    </w:p>
    <w:p w14:paraId="45C95FF2" w14:textId="26F72CC9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Theoretical sampling </w:t>
      </w:r>
      <w:r w:rsidR="00F26327">
        <w:t>–</w:t>
      </w:r>
      <w:r w:rsidRPr="002640FE">
        <w:t xml:space="preserve"> The researcher specifically recruits participants who will help them to refine or challenge the theory they are developing.</w:t>
      </w:r>
    </w:p>
    <w:p w14:paraId="59729C55" w14:textId="422D2D56" w:rsidR="002640FE" w:rsidRPr="002640FE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Systematic sampling </w:t>
      </w:r>
      <w:r w:rsidR="00F26327">
        <w:t>–</w:t>
      </w:r>
      <w:r w:rsidRPr="002640FE">
        <w:t xml:space="preserve"> Combines probability and non-probability sampling whereby a list is made of all participants in the population. The first participant is selected randomly and from then on, every nth participant is selected.</w:t>
      </w:r>
    </w:p>
    <w:p w14:paraId="7C47D9DB" w14:textId="4E6F690B" w:rsidR="0070463C" w:rsidRPr="001A2594" w:rsidRDefault="002640FE" w:rsidP="001A2594">
      <w:pPr>
        <w:pStyle w:val="ListParagraph"/>
        <w:numPr>
          <w:ilvl w:val="0"/>
          <w:numId w:val="15"/>
        </w:numPr>
      </w:pPr>
      <w:r w:rsidRPr="002640FE">
        <w:t xml:space="preserve">Power calculation </w:t>
      </w:r>
      <w:r w:rsidR="00F26327">
        <w:t>–</w:t>
      </w:r>
      <w:r w:rsidRPr="002640FE">
        <w:t xml:space="preserve"> A method for identifying the minimum number of participants required to measure the impact of the independent variable.</w:t>
      </w:r>
    </w:p>
    <w:sectPr w:rsidR="0070463C" w:rsidRPr="001A2594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9205" w14:textId="77777777" w:rsidR="00B81062" w:rsidRDefault="00B81062">
      <w:r>
        <w:separator/>
      </w:r>
    </w:p>
  </w:endnote>
  <w:endnote w:type="continuationSeparator" w:id="0">
    <w:p w14:paraId="46E0C5DA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ED35" w14:textId="77777777" w:rsidR="00B81062" w:rsidRDefault="00B81062">
      <w:r>
        <w:separator/>
      </w:r>
    </w:p>
  </w:footnote>
  <w:footnote w:type="continuationSeparator" w:id="0">
    <w:p w14:paraId="5627A5F7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98E7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BE7C961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7267F"/>
    <w:multiLevelType w:val="hybridMultilevel"/>
    <w:tmpl w:val="2BD03EA8"/>
    <w:lvl w:ilvl="0" w:tplc="8D0EFD2C">
      <w:numFmt w:val="bullet"/>
      <w:lvlText w:val="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0D08"/>
    <w:multiLevelType w:val="hybridMultilevel"/>
    <w:tmpl w:val="4A64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2FD5"/>
    <w:multiLevelType w:val="hybridMultilevel"/>
    <w:tmpl w:val="6F34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07841"/>
    <w:multiLevelType w:val="hybridMultilevel"/>
    <w:tmpl w:val="483A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2050C"/>
    <w:multiLevelType w:val="hybridMultilevel"/>
    <w:tmpl w:val="A19C4D84"/>
    <w:lvl w:ilvl="0" w:tplc="8D0EFD2C">
      <w:numFmt w:val="bullet"/>
      <w:lvlText w:val="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21482"/>
    <w:multiLevelType w:val="hybridMultilevel"/>
    <w:tmpl w:val="F7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1182635">
    <w:abstractNumId w:val="5"/>
  </w:num>
  <w:num w:numId="2" w16cid:durableId="1841852589">
    <w:abstractNumId w:val="17"/>
  </w:num>
  <w:num w:numId="3" w16cid:durableId="1933050053">
    <w:abstractNumId w:val="13"/>
  </w:num>
  <w:num w:numId="4" w16cid:durableId="613637251">
    <w:abstractNumId w:val="10"/>
  </w:num>
  <w:num w:numId="5" w16cid:durableId="2065178480">
    <w:abstractNumId w:val="12"/>
  </w:num>
  <w:num w:numId="6" w16cid:durableId="1222517403">
    <w:abstractNumId w:val="4"/>
  </w:num>
  <w:num w:numId="7" w16cid:durableId="701786482">
    <w:abstractNumId w:val="2"/>
  </w:num>
  <w:num w:numId="8" w16cid:durableId="324163757">
    <w:abstractNumId w:val="1"/>
  </w:num>
  <w:num w:numId="9" w16cid:durableId="1276014813">
    <w:abstractNumId w:val="0"/>
  </w:num>
  <w:num w:numId="10" w16cid:durableId="1863669018">
    <w:abstractNumId w:val="3"/>
  </w:num>
  <w:num w:numId="11" w16cid:durableId="1279022577">
    <w:abstractNumId w:val="14"/>
  </w:num>
  <w:num w:numId="12" w16cid:durableId="1629583734">
    <w:abstractNumId w:val="15"/>
  </w:num>
  <w:num w:numId="13" w16cid:durableId="621575722">
    <w:abstractNumId w:val="16"/>
  </w:num>
  <w:num w:numId="14" w16cid:durableId="2083717723">
    <w:abstractNumId w:val="9"/>
  </w:num>
  <w:num w:numId="15" w16cid:durableId="928075364">
    <w:abstractNumId w:val="7"/>
  </w:num>
  <w:num w:numId="16" w16cid:durableId="1285388715">
    <w:abstractNumId w:val="6"/>
  </w:num>
  <w:num w:numId="17" w16cid:durableId="2142965210">
    <w:abstractNumId w:val="11"/>
  </w:num>
  <w:num w:numId="18" w16cid:durableId="375207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DE0MTIAIgszUyUdpeDU4uLM/DyQAsNaAKOi7wwsAAAA"/>
  </w:docVars>
  <w:rsids>
    <w:rsidRoot w:val="004673B0"/>
    <w:rsid w:val="00024CB8"/>
    <w:rsid w:val="00033437"/>
    <w:rsid w:val="000F388C"/>
    <w:rsid w:val="0015405F"/>
    <w:rsid w:val="0017404C"/>
    <w:rsid w:val="00185227"/>
    <w:rsid w:val="001A239F"/>
    <w:rsid w:val="001A2594"/>
    <w:rsid w:val="001B761C"/>
    <w:rsid w:val="001F7343"/>
    <w:rsid w:val="00227074"/>
    <w:rsid w:val="002640FE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673B0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2500B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26327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4519246"/>
  <w15:docId w15:val="{9C3E70B2-0B0E-49AC-9835-6AAC008E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0FE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40FE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640FE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2640FE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640FE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A25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C802-A0AF-4E67-8A94-DEB42E53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5233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2021-12-22T05:23:00Z</dcterms:created>
  <dcterms:modified xsi:type="dcterms:W3CDTF">2022-05-27T12:01:00Z</dcterms:modified>
</cp:coreProperties>
</file>