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772C" w14:textId="77777777" w:rsidR="007F5621" w:rsidRPr="00D22D49" w:rsidRDefault="007F5621" w:rsidP="00D22D49">
      <w:pPr>
        <w:pStyle w:val="Title"/>
      </w:pPr>
      <w:r w:rsidRPr="00D22D49">
        <w:t xml:space="preserve">Further </w:t>
      </w:r>
      <w:r w:rsidR="00E45B6C" w:rsidRPr="00D22D49">
        <w:t>readings and templates</w:t>
      </w:r>
    </w:p>
    <w:p w14:paraId="6F0DA135" w14:textId="3CE068E8" w:rsidR="007F5621" w:rsidRPr="00D22D49" w:rsidRDefault="004E4EFE" w:rsidP="00D22D49">
      <w:pPr>
        <w:pStyle w:val="Heading1"/>
      </w:pPr>
      <w:r w:rsidRPr="004E4EFE">
        <w:t xml:space="preserve">Online </w:t>
      </w:r>
      <w:r w:rsidR="000D4174">
        <w:t>C</w:t>
      </w:r>
      <w:r w:rsidR="00E45B6C" w:rsidRPr="004E4EFE">
        <w:t xml:space="preserve">hapter </w:t>
      </w:r>
      <w:r w:rsidR="000D4174">
        <w:t>19</w:t>
      </w:r>
      <w:r w:rsidR="00E45B6C" w:rsidRPr="004E4EFE">
        <w:t xml:space="preserve"> - answers to numerical reasoning questions</w:t>
      </w:r>
    </w:p>
    <w:p w14:paraId="78EE605E" w14:textId="77777777" w:rsidR="007F5621" w:rsidRPr="00D22D49" w:rsidRDefault="007F5621" w:rsidP="00D22D49">
      <w:pPr>
        <w:pStyle w:val="Heading2"/>
      </w:pPr>
      <w:r w:rsidRPr="00D22D49">
        <w:t xml:space="preserve">Answers </w:t>
      </w:r>
      <w:r w:rsidR="00E45B6C" w:rsidRPr="00D22D49">
        <w:t>to numerical reasoning questions</w:t>
      </w:r>
    </w:p>
    <w:p w14:paraId="6BF3E890" w14:textId="77777777" w:rsidR="007F5621" w:rsidRPr="00D22D49" w:rsidRDefault="007F5621" w:rsidP="00D22D49">
      <w:r w:rsidRPr="00D22D49">
        <w:t>Set 1</w:t>
      </w:r>
    </w:p>
    <w:p w14:paraId="072DC43E" w14:textId="77777777" w:rsidR="00D22D49" w:rsidRDefault="00D22D49" w:rsidP="00D22D49">
      <w:pPr>
        <w:ind w:left="540" w:hanging="360"/>
      </w:pPr>
      <w:r w:rsidRPr="00D22D49">
        <w:t>1.</w:t>
      </w:r>
      <w:r w:rsidRPr="00D22D49">
        <w:tab/>
      </w:r>
      <w:r w:rsidR="007F5621" w:rsidRPr="00D22D49">
        <w:t>If my flight to Shanghai leaves the gate at Dubai Airport at 6 a.m., what time would I expect to arrive at my gate in Shanghai Airport?</w:t>
      </w:r>
    </w:p>
    <w:p w14:paraId="01CE2F9B" w14:textId="77777777" w:rsidR="007F5621" w:rsidRPr="00D22D49" w:rsidRDefault="00D22D49" w:rsidP="00D22D49">
      <w:pPr>
        <w:ind w:left="990"/>
      </w:pPr>
      <w:r w:rsidRPr="00D22D49">
        <w:t>a.</w:t>
      </w:r>
      <w:r w:rsidRPr="00D22D49">
        <w:tab/>
      </w:r>
      <w:r w:rsidR="007F5621" w:rsidRPr="00D22D49">
        <w:t>12.30 p.m.</w:t>
      </w:r>
    </w:p>
    <w:p w14:paraId="5E04FFCF" w14:textId="77777777" w:rsidR="007F5621" w:rsidRPr="00D22D49" w:rsidRDefault="00D22D49" w:rsidP="00D22D49">
      <w:pPr>
        <w:ind w:left="990"/>
      </w:pPr>
      <w:r w:rsidRPr="00D22D49">
        <w:t>b.</w:t>
      </w:r>
      <w:r w:rsidRPr="00D22D49">
        <w:tab/>
      </w:r>
      <w:r w:rsidR="007F5621" w:rsidRPr="00D22D49">
        <w:t>12.30 a.m.</w:t>
      </w:r>
    </w:p>
    <w:p w14:paraId="00D69261" w14:textId="77777777" w:rsidR="007F5621" w:rsidRPr="00D22D49" w:rsidRDefault="00D22D49" w:rsidP="00D22D49">
      <w:pPr>
        <w:ind w:left="990"/>
      </w:pPr>
      <w:r w:rsidRPr="00D22D49">
        <w:t>c.</w:t>
      </w:r>
      <w:r w:rsidRPr="00D22D49">
        <w:tab/>
      </w:r>
      <w:r w:rsidR="007F5621" w:rsidRPr="00D22D49">
        <w:t>7.30 a.m.</w:t>
      </w:r>
    </w:p>
    <w:p w14:paraId="42BA461D" w14:textId="77777777" w:rsidR="007F5621" w:rsidRPr="00D22D49" w:rsidRDefault="00D22D49" w:rsidP="00D22D49">
      <w:pPr>
        <w:ind w:left="990"/>
      </w:pPr>
      <w:r w:rsidRPr="00D22D49">
        <w:t>d.</w:t>
      </w:r>
      <w:r w:rsidRPr="00D22D49">
        <w:tab/>
      </w:r>
      <w:r w:rsidR="007F5621" w:rsidRPr="00D22D49">
        <w:t>12 p.m.</w:t>
      </w:r>
    </w:p>
    <w:p w14:paraId="7F20AD2F" w14:textId="77777777" w:rsidR="00D22D49" w:rsidRDefault="00D22D49" w:rsidP="00D22D49">
      <w:pPr>
        <w:ind w:left="540" w:hanging="360"/>
      </w:pPr>
      <w:r w:rsidRPr="00D22D49">
        <w:t>2.</w:t>
      </w:r>
      <w:r w:rsidRPr="00D22D49">
        <w:tab/>
      </w:r>
      <w:r w:rsidR="007F5621" w:rsidRPr="00D22D49">
        <w:t>By what percentage is the flying time from Dubai to Shanghai longer than the flight from Dubai to New York?</w:t>
      </w:r>
    </w:p>
    <w:p w14:paraId="23A0E9E6" w14:textId="77777777" w:rsidR="007F5621" w:rsidRPr="00D22D49" w:rsidRDefault="00D22D49" w:rsidP="00D22D49">
      <w:pPr>
        <w:ind w:firstLine="990"/>
      </w:pPr>
      <w:r w:rsidRPr="00D22D49">
        <w:t>a.</w:t>
      </w:r>
      <w:r w:rsidRPr="00D22D49">
        <w:tab/>
      </w:r>
      <w:r w:rsidR="007F5621" w:rsidRPr="00D22D49">
        <w:t>1.6%</w:t>
      </w:r>
    </w:p>
    <w:p w14:paraId="6F39DFEA" w14:textId="77777777" w:rsidR="007F5621" w:rsidRPr="00D22D49" w:rsidRDefault="00D22D49" w:rsidP="00D22D49">
      <w:pPr>
        <w:ind w:left="990"/>
      </w:pPr>
      <w:r w:rsidRPr="00D22D49">
        <w:t>b.</w:t>
      </w:r>
      <w:r w:rsidRPr="00D22D49">
        <w:tab/>
      </w:r>
      <w:r w:rsidR="007F5621" w:rsidRPr="00D22D49">
        <w:t>85%</w:t>
      </w:r>
    </w:p>
    <w:p w14:paraId="1A4FF92A" w14:textId="77777777" w:rsidR="007F5621" w:rsidRPr="00D22D49" w:rsidRDefault="00D22D49" w:rsidP="00D22D49">
      <w:pPr>
        <w:ind w:left="990"/>
      </w:pPr>
      <w:r w:rsidRPr="00D22D49">
        <w:t>c.</w:t>
      </w:r>
      <w:r w:rsidRPr="00D22D49">
        <w:tab/>
      </w:r>
      <w:r w:rsidR="007F5621" w:rsidRPr="00D22D49">
        <w:t>12%</w:t>
      </w:r>
    </w:p>
    <w:p w14:paraId="09167C21" w14:textId="77777777" w:rsidR="007F5621" w:rsidRPr="00D22D49" w:rsidRDefault="00D22D49" w:rsidP="00D22D49">
      <w:pPr>
        <w:ind w:left="990"/>
      </w:pPr>
      <w:r w:rsidRPr="00D22D49">
        <w:t>d.</w:t>
      </w:r>
      <w:r w:rsidRPr="00D22D49">
        <w:tab/>
      </w:r>
      <w:r w:rsidR="007F5621" w:rsidRPr="00D22D49">
        <w:t>16%</w:t>
      </w:r>
    </w:p>
    <w:p w14:paraId="3EA4B67C" w14:textId="77777777" w:rsidR="00D22D49" w:rsidRDefault="00D22D49" w:rsidP="00D22D49">
      <w:pPr>
        <w:ind w:left="540" w:hanging="360"/>
      </w:pPr>
      <w:r w:rsidRPr="00D22D49">
        <w:t>3.</w:t>
      </w:r>
      <w:r w:rsidRPr="00D22D49">
        <w:tab/>
      </w:r>
      <w:r w:rsidR="007F5621" w:rsidRPr="00D22D49">
        <w:t>If I am flying from New York to Beijing, I can expect a headwind to add 20% onto my flying time. So, what is my total time from leaving the gate in New York to arriving at my gate in Beijing?</w:t>
      </w:r>
    </w:p>
    <w:p w14:paraId="4FF98B3D" w14:textId="77777777" w:rsidR="007F5621" w:rsidRPr="00D22D49" w:rsidRDefault="00D22D49" w:rsidP="00D22D49">
      <w:pPr>
        <w:ind w:firstLine="990"/>
      </w:pPr>
      <w:r w:rsidRPr="00D22D49">
        <w:t>a.</w:t>
      </w:r>
      <w:r w:rsidRPr="00D22D49">
        <w:tab/>
      </w:r>
      <w:r w:rsidR="007F5621" w:rsidRPr="00D22D49">
        <w:t>15 h 40 min</w:t>
      </w:r>
    </w:p>
    <w:p w14:paraId="335F74FC" w14:textId="77777777" w:rsidR="007F5621" w:rsidRPr="00D22D49" w:rsidRDefault="00D22D49" w:rsidP="00D22D49">
      <w:pPr>
        <w:ind w:left="990"/>
      </w:pPr>
      <w:r w:rsidRPr="00D22D49">
        <w:t>b.</w:t>
      </w:r>
      <w:r w:rsidRPr="00D22D49">
        <w:tab/>
      </w:r>
      <w:r w:rsidR="007F5621" w:rsidRPr="00D22D49">
        <w:t>12 h 30 min</w:t>
      </w:r>
    </w:p>
    <w:p w14:paraId="7017A882" w14:textId="77777777" w:rsidR="007F5621" w:rsidRPr="00D22D49" w:rsidRDefault="00D22D49" w:rsidP="00D22D49">
      <w:pPr>
        <w:ind w:left="990"/>
      </w:pPr>
      <w:r w:rsidRPr="00D22D49">
        <w:t>c.</w:t>
      </w:r>
      <w:r w:rsidRPr="00D22D49">
        <w:tab/>
      </w:r>
      <w:r w:rsidR="007F5621" w:rsidRPr="00D22D49">
        <w:t>18 h 45 min</w:t>
      </w:r>
    </w:p>
    <w:p w14:paraId="56A86F92" w14:textId="77777777" w:rsidR="007F5621" w:rsidRPr="00D22D49" w:rsidRDefault="00D22D49" w:rsidP="00D22D49">
      <w:pPr>
        <w:ind w:left="990"/>
      </w:pPr>
      <w:r w:rsidRPr="00D22D49">
        <w:t>d.</w:t>
      </w:r>
      <w:r w:rsidRPr="00D22D49">
        <w:tab/>
      </w:r>
      <w:r w:rsidR="007F5621" w:rsidRPr="00D22D49">
        <w:t>16 h 15 min</w:t>
      </w:r>
    </w:p>
    <w:p w14:paraId="16CD270F" w14:textId="77777777" w:rsidR="00D22D49" w:rsidRDefault="00D22D49" w:rsidP="00D22D49">
      <w:pPr>
        <w:ind w:left="540" w:hanging="360"/>
      </w:pPr>
      <w:r w:rsidRPr="00D22D49">
        <w:t>4.</w:t>
      </w:r>
      <w:r w:rsidRPr="00D22D49">
        <w:tab/>
      </w:r>
      <w:r w:rsidR="007F5621" w:rsidRPr="00D22D49">
        <w:t xml:space="preserve">I need to fly from Beijing to New York via a connecting flight in Dubai which will leave two hours later. My flight will leave Beijing at 4.30 p.m. Assuming no delays and </w:t>
      </w:r>
      <w:r w:rsidR="007F5621" w:rsidRPr="00D22D49">
        <w:lastRenderedPageBreak/>
        <w:t>no need to queue for immigration or collect baggage in Dubai, what time can I expect to arrive at the gate in New York?</w:t>
      </w:r>
    </w:p>
    <w:p w14:paraId="576016F5" w14:textId="77777777" w:rsidR="007F5621" w:rsidRPr="00D22D49" w:rsidRDefault="00D22D49" w:rsidP="00D22D49">
      <w:pPr>
        <w:ind w:firstLine="990"/>
      </w:pPr>
      <w:r w:rsidRPr="00D22D49">
        <w:t>a.</w:t>
      </w:r>
      <w:r w:rsidRPr="00D22D49">
        <w:tab/>
      </w:r>
      <w:r w:rsidR="007F5621" w:rsidRPr="00D22D49">
        <w:t>9.35 a.m. the next day</w:t>
      </w:r>
    </w:p>
    <w:p w14:paraId="1C5D8ACD" w14:textId="77777777" w:rsidR="007F5621" w:rsidRPr="00D22D49" w:rsidRDefault="00D22D49" w:rsidP="00D22D49">
      <w:pPr>
        <w:ind w:left="990"/>
      </w:pPr>
      <w:r w:rsidRPr="00D22D49">
        <w:t>b.</w:t>
      </w:r>
      <w:r w:rsidRPr="00D22D49">
        <w:tab/>
      </w:r>
      <w:r w:rsidR="007F5621" w:rsidRPr="00D22D49">
        <w:t>9 p.m. the same day</w:t>
      </w:r>
    </w:p>
    <w:p w14:paraId="4BA28D20" w14:textId="77777777" w:rsidR="007F5621" w:rsidRPr="00D22D49" w:rsidRDefault="00D22D49" w:rsidP="00D22D49">
      <w:pPr>
        <w:ind w:left="990"/>
      </w:pPr>
      <w:r w:rsidRPr="00D22D49">
        <w:t>c.</w:t>
      </w:r>
      <w:r w:rsidRPr="00D22D49">
        <w:tab/>
      </w:r>
      <w:r w:rsidR="007F5621" w:rsidRPr="00D22D49">
        <w:t>10.35 p.m. the same day</w:t>
      </w:r>
    </w:p>
    <w:p w14:paraId="360CD65F" w14:textId="77777777" w:rsidR="007F5621" w:rsidRPr="00D22D49" w:rsidRDefault="00D22D49" w:rsidP="00D22D49">
      <w:pPr>
        <w:ind w:left="990"/>
      </w:pPr>
      <w:r w:rsidRPr="00D22D49">
        <w:t>d.</w:t>
      </w:r>
      <w:r w:rsidRPr="00D22D49">
        <w:tab/>
      </w:r>
      <w:r w:rsidR="007F5621" w:rsidRPr="00D22D49">
        <w:t>6.35 p.m. the next day</w:t>
      </w:r>
    </w:p>
    <w:p w14:paraId="2588DADF" w14:textId="77777777" w:rsidR="007F5621" w:rsidRPr="00D22D49" w:rsidRDefault="007F5621" w:rsidP="00D22D49">
      <w:r w:rsidRPr="00D22D49">
        <w:t>Set 2</w:t>
      </w:r>
    </w:p>
    <w:p w14:paraId="0E41671F" w14:textId="77777777" w:rsidR="00D22D49" w:rsidRDefault="00D22D49" w:rsidP="00D22D49">
      <w:pPr>
        <w:ind w:left="540" w:hanging="360"/>
      </w:pPr>
      <w:r w:rsidRPr="00D22D49">
        <w:t>5.</w:t>
      </w:r>
      <w:r w:rsidRPr="00D22D49">
        <w:tab/>
      </w:r>
      <w:r w:rsidR="007F5621" w:rsidRPr="00D22D49">
        <w:t>If we measure the ratio of expenses to salary as the percentage of salary spent on expenses, whose spending is the least efficient?</w:t>
      </w:r>
    </w:p>
    <w:p w14:paraId="7E1DB606" w14:textId="77777777" w:rsidR="007F5621" w:rsidRPr="00D22D49" w:rsidRDefault="00D22D49" w:rsidP="00D22D49">
      <w:pPr>
        <w:ind w:firstLine="990"/>
      </w:pPr>
      <w:r w:rsidRPr="00D22D49">
        <w:t>a.</w:t>
      </w:r>
      <w:r w:rsidRPr="00D22D49">
        <w:tab/>
      </w:r>
      <w:r w:rsidR="007F5621" w:rsidRPr="00D22D49">
        <w:t>Martin</w:t>
      </w:r>
    </w:p>
    <w:p w14:paraId="54DCF2FF" w14:textId="77777777" w:rsidR="007F5621" w:rsidRPr="00D22D49" w:rsidRDefault="00D22D49" w:rsidP="00D22D49">
      <w:pPr>
        <w:ind w:left="990"/>
      </w:pPr>
      <w:r w:rsidRPr="00D22D49">
        <w:t>b.</w:t>
      </w:r>
      <w:r w:rsidRPr="00D22D49">
        <w:tab/>
      </w:r>
      <w:r w:rsidR="007F5621" w:rsidRPr="00D22D49">
        <w:t>Sarah</w:t>
      </w:r>
    </w:p>
    <w:p w14:paraId="3B63135A" w14:textId="77777777" w:rsidR="007F5621" w:rsidRPr="00D22D49" w:rsidRDefault="00D22D49" w:rsidP="00D22D49">
      <w:pPr>
        <w:ind w:left="990"/>
      </w:pPr>
      <w:r w:rsidRPr="00D22D49">
        <w:t>c.</w:t>
      </w:r>
      <w:r w:rsidRPr="00D22D49">
        <w:tab/>
      </w:r>
      <w:r w:rsidR="007F5621" w:rsidRPr="00D22D49">
        <w:t>Paul</w:t>
      </w:r>
    </w:p>
    <w:p w14:paraId="62EA410E" w14:textId="77777777" w:rsidR="007F5621" w:rsidRPr="00D22D49" w:rsidRDefault="00D22D49" w:rsidP="00D22D49">
      <w:pPr>
        <w:ind w:left="990"/>
      </w:pPr>
      <w:r w:rsidRPr="00D22D49">
        <w:t>d.</w:t>
      </w:r>
      <w:r w:rsidRPr="00D22D49">
        <w:tab/>
      </w:r>
      <w:r w:rsidR="007F5621" w:rsidRPr="00D22D49">
        <w:t>Bill</w:t>
      </w:r>
    </w:p>
    <w:p w14:paraId="4FCE9C5D" w14:textId="77777777" w:rsidR="007F5621" w:rsidRPr="00D22D49" w:rsidRDefault="007F5621" w:rsidP="00D22D49">
      <w:pPr>
        <w:ind w:firstLine="900"/>
      </w:pPr>
      <w:r w:rsidRPr="00D22D49">
        <w:t>(Sarah’s is 57%, higher than Martin’s at 38%, Bill’s at 53.5% and Paul’s at 46%.)</w:t>
      </w:r>
    </w:p>
    <w:p w14:paraId="4451734D" w14:textId="77777777" w:rsidR="00D22D49" w:rsidRDefault="00D22D49" w:rsidP="00D22D49">
      <w:pPr>
        <w:ind w:left="540" w:hanging="360"/>
      </w:pPr>
      <w:r w:rsidRPr="00D22D49">
        <w:t>6.</w:t>
      </w:r>
      <w:r w:rsidRPr="00D22D49">
        <w:tab/>
      </w:r>
      <w:r w:rsidR="007F5621" w:rsidRPr="00D22D49">
        <w:t>Martin’s investments are in an investment fund where the rate will not change for five years. If Martin saves all that he does not spend into an investment fund, how much is he likely to see in that fund after three years of growth?</w:t>
      </w:r>
    </w:p>
    <w:p w14:paraId="03C130CF" w14:textId="77777777" w:rsidR="007F5621" w:rsidRPr="00D22D49" w:rsidRDefault="00D22D49" w:rsidP="00D22D49">
      <w:pPr>
        <w:ind w:firstLine="990"/>
      </w:pPr>
      <w:r w:rsidRPr="00D22D49">
        <w:t>a.</w:t>
      </w:r>
      <w:r w:rsidRPr="00D22D49">
        <w:tab/>
      </w:r>
      <w:r w:rsidR="007F5621" w:rsidRPr="00D22D49">
        <w:t>£8650.34</w:t>
      </w:r>
    </w:p>
    <w:p w14:paraId="257A34E4" w14:textId="77777777" w:rsidR="007F5621" w:rsidRPr="00D22D49" w:rsidRDefault="00D22D49" w:rsidP="00D22D49">
      <w:pPr>
        <w:ind w:left="990"/>
      </w:pPr>
      <w:r w:rsidRPr="00D22D49">
        <w:t>b.</w:t>
      </w:r>
      <w:r w:rsidRPr="00D22D49">
        <w:tab/>
      </w:r>
      <w:r w:rsidR="007F5621" w:rsidRPr="00D22D49">
        <w:t>£9627.66</w:t>
      </w:r>
    </w:p>
    <w:p w14:paraId="5C4BD170" w14:textId="77777777" w:rsidR="007F5621" w:rsidRPr="00D22D49" w:rsidRDefault="00D22D49" w:rsidP="00D22D49">
      <w:pPr>
        <w:ind w:left="990"/>
      </w:pPr>
      <w:r w:rsidRPr="00D22D49">
        <w:t>c.</w:t>
      </w:r>
      <w:r w:rsidRPr="00D22D49">
        <w:tab/>
      </w:r>
      <w:r w:rsidR="007F5621" w:rsidRPr="00D22D49">
        <w:t>£27,377.25</w:t>
      </w:r>
    </w:p>
    <w:p w14:paraId="63AEA1E2" w14:textId="77777777" w:rsidR="007F5621" w:rsidRPr="00D22D49" w:rsidRDefault="00D22D49" w:rsidP="00D22D49">
      <w:pPr>
        <w:ind w:left="990"/>
      </w:pPr>
      <w:r w:rsidRPr="00D22D49">
        <w:t>d.</w:t>
      </w:r>
      <w:r w:rsidRPr="00D22D49">
        <w:tab/>
      </w:r>
      <w:r w:rsidR="007F5621" w:rsidRPr="00D22D49">
        <w:t>£10,157</w:t>
      </w:r>
    </w:p>
    <w:p w14:paraId="3D854008" w14:textId="77777777" w:rsidR="007F5621" w:rsidRPr="00D22D49" w:rsidRDefault="007F5621" w:rsidP="00D22D49">
      <w:pPr>
        <w:ind w:left="990"/>
      </w:pPr>
      <w:r w:rsidRPr="00D22D49">
        <w:t>(£8650 is just unspent income, £9627.66 is after two years, £27,377 is just 3 × £8650, and £10,157 is £9627.66 × 1.055, and so is the amount after three years of growth.)</w:t>
      </w:r>
    </w:p>
    <w:p w14:paraId="3BF64015" w14:textId="77777777" w:rsidR="00D22D49" w:rsidRDefault="00D22D49" w:rsidP="00D22D49">
      <w:pPr>
        <w:ind w:left="540" w:hanging="360"/>
      </w:pPr>
      <w:r w:rsidRPr="00D22D49">
        <w:t>7.</w:t>
      </w:r>
      <w:r w:rsidRPr="00D22D49">
        <w:tab/>
      </w:r>
      <w:r w:rsidR="007F5621" w:rsidRPr="00D22D49">
        <w:t>If Martin saves all that he does not spend into an investment fund, but the other friends only invest 60% of what they do not spend into similar funds, what is the situation regarding the four friends’ investments after the first anniversary?</w:t>
      </w:r>
    </w:p>
    <w:p w14:paraId="710542E9" w14:textId="77777777" w:rsidR="007F5621" w:rsidRPr="00D22D49" w:rsidRDefault="00D22D49" w:rsidP="00D22D49">
      <w:pPr>
        <w:ind w:firstLine="990"/>
      </w:pPr>
      <w:r w:rsidRPr="00D22D49">
        <w:t>a.</w:t>
      </w:r>
      <w:r w:rsidRPr="00D22D49">
        <w:tab/>
      </w:r>
      <w:r w:rsidR="007F5621" w:rsidRPr="00D22D49">
        <w:t>Martin has more in his investment fund than Paul.</w:t>
      </w:r>
    </w:p>
    <w:p w14:paraId="71E4EA50" w14:textId="77777777" w:rsidR="007F5621" w:rsidRPr="00D22D49" w:rsidRDefault="00D22D49" w:rsidP="00D22D49">
      <w:pPr>
        <w:ind w:left="990"/>
      </w:pPr>
      <w:r w:rsidRPr="00D22D49">
        <w:t>b.</w:t>
      </w:r>
      <w:r w:rsidRPr="00D22D49">
        <w:tab/>
      </w:r>
      <w:r w:rsidR="007F5621" w:rsidRPr="00D22D49">
        <w:t>Paul has more invested than Sarah.</w:t>
      </w:r>
    </w:p>
    <w:p w14:paraId="75FE010F" w14:textId="77777777" w:rsidR="007F5621" w:rsidRPr="00D22D49" w:rsidRDefault="00D22D49" w:rsidP="00D22D49">
      <w:pPr>
        <w:ind w:left="990"/>
      </w:pPr>
      <w:r w:rsidRPr="00D22D49">
        <w:t>c.</w:t>
      </w:r>
      <w:r w:rsidRPr="00D22D49">
        <w:tab/>
      </w:r>
      <w:r w:rsidR="007F5621" w:rsidRPr="00D22D49">
        <w:t>As a percentage of his income, Bill has more invested than Paul.</w:t>
      </w:r>
    </w:p>
    <w:p w14:paraId="2C7BA259" w14:textId="77777777" w:rsidR="007F5621" w:rsidRPr="00D22D49" w:rsidRDefault="00D22D49" w:rsidP="00D22D49">
      <w:pPr>
        <w:ind w:left="990"/>
      </w:pPr>
      <w:r w:rsidRPr="00D22D49">
        <w:t>d.</w:t>
      </w:r>
      <w:r w:rsidRPr="00D22D49">
        <w:tab/>
      </w:r>
      <w:r w:rsidR="007F5621" w:rsidRPr="00D22D49">
        <w:t>Martin has less in his investment fund than Bill.</w:t>
      </w:r>
    </w:p>
    <w:p w14:paraId="1E0FFA97" w14:textId="77777777" w:rsidR="007F5621" w:rsidRPr="00D22D49" w:rsidRDefault="007F5621" w:rsidP="00D22D49">
      <w:pPr>
        <w:ind w:left="990"/>
      </w:pPr>
      <w:r w:rsidRPr="00D22D49">
        <w:lastRenderedPageBreak/>
        <w:t>(The order and amounts are: Martin has £9125, Paul £9299, Sarah £10,680 and Bill £6315. As a percentage of his salary, Bill has 33% in his fund, whereas Paul has 28%.)</w:t>
      </w:r>
    </w:p>
    <w:p w14:paraId="660D268E" w14:textId="77777777" w:rsidR="00D22D49" w:rsidRDefault="00D22D49" w:rsidP="00D22D49">
      <w:pPr>
        <w:ind w:left="540" w:hanging="360"/>
      </w:pPr>
      <w:r w:rsidRPr="00D22D49">
        <w:t>8.</w:t>
      </w:r>
      <w:r w:rsidRPr="00D22D49">
        <w:tab/>
      </w:r>
      <w:r w:rsidR="007F5621" w:rsidRPr="00D22D49">
        <w:t>During her second year of work, Sarah falls sick and is unable to receive a salary for half a year. However, during her first year, she was able to invest 85% of her net income (income minus expenses) into her investment fund. Assuming a 3% increase in salary and a reduction to save only 35% of her net income but no other changes, what would her investment (as a percentage of her total income over that period) be?</w:t>
      </w:r>
    </w:p>
    <w:p w14:paraId="218CFC2A" w14:textId="77777777" w:rsidR="007F5621" w:rsidRPr="00D22D49" w:rsidRDefault="00D22D49" w:rsidP="00D22D49">
      <w:pPr>
        <w:ind w:firstLine="990"/>
      </w:pPr>
      <w:r w:rsidRPr="00D22D49">
        <w:t>a.</w:t>
      </w:r>
      <w:r w:rsidRPr="00D22D49">
        <w:tab/>
      </w:r>
      <w:r w:rsidR="007F5621" w:rsidRPr="00D22D49">
        <w:t>32%</w:t>
      </w:r>
    </w:p>
    <w:p w14:paraId="38B2A449" w14:textId="77777777" w:rsidR="007F5621" w:rsidRPr="00D22D49" w:rsidRDefault="00D22D49" w:rsidP="00D22D49">
      <w:pPr>
        <w:ind w:left="990"/>
      </w:pPr>
      <w:r w:rsidRPr="00D22D49">
        <w:t>b.</w:t>
      </w:r>
      <w:r w:rsidRPr="00D22D49">
        <w:tab/>
      </w:r>
      <w:r w:rsidR="007F5621" w:rsidRPr="00D22D49">
        <w:t>49.7%</w:t>
      </w:r>
    </w:p>
    <w:p w14:paraId="385553DF" w14:textId="77777777" w:rsidR="007F5621" w:rsidRPr="00D22D49" w:rsidRDefault="00D22D49" w:rsidP="00D22D49">
      <w:pPr>
        <w:ind w:left="990"/>
      </w:pPr>
      <w:r w:rsidRPr="00D22D49">
        <w:t>c.</w:t>
      </w:r>
      <w:r w:rsidRPr="00D22D49">
        <w:tab/>
      </w:r>
      <w:r w:rsidR="007F5621" w:rsidRPr="00D22D49">
        <w:t>37%</w:t>
      </w:r>
    </w:p>
    <w:p w14:paraId="3C7F5333" w14:textId="77777777" w:rsidR="007F5621" w:rsidRPr="00D22D49" w:rsidRDefault="00D22D49" w:rsidP="00D22D49">
      <w:pPr>
        <w:ind w:left="990"/>
      </w:pPr>
      <w:r w:rsidRPr="00D22D49">
        <w:t>d.</w:t>
      </w:r>
      <w:r w:rsidRPr="00D22D49">
        <w:tab/>
      </w:r>
      <w:r w:rsidR="007F5621" w:rsidRPr="00D22D49">
        <w:t>69%</w:t>
      </w:r>
    </w:p>
    <w:p w14:paraId="7BA7A669" w14:textId="77777777" w:rsidR="007F5621" w:rsidRPr="00D22D49" w:rsidRDefault="007F5621" w:rsidP="00D22D49">
      <w:pPr>
        <w:ind w:left="990"/>
      </w:pPr>
      <w:r w:rsidRPr="00D22D49">
        <w:t>(First year: Sarah saves £16,985, invests £14,437 and has a fund of £15,130. In her second year, she saves just £2548, invests £891.98 (35%) and adds that to the £15,130, giving £16,021. The interest on the combined amounts gives her £16,791. Her salary for the second year is £30,657, half of which is £15,328. So the total salary for the two years is £45,093. As a percentage of her salary, £16,791 represents 37%.)</w:t>
      </w:r>
    </w:p>
    <w:sectPr w:rsidR="007F5621" w:rsidRPr="00D22D49"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27D76" w14:textId="77777777" w:rsidR="00282CCB" w:rsidRDefault="00282CCB">
      <w:r>
        <w:separator/>
      </w:r>
    </w:p>
  </w:endnote>
  <w:endnote w:type="continuationSeparator" w:id="0">
    <w:p w14:paraId="192CD573" w14:textId="77777777" w:rsidR="00282CCB" w:rsidRDefault="0028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81702" w14:textId="77777777" w:rsidR="00282CCB" w:rsidRDefault="00282CCB">
      <w:r>
        <w:separator/>
      </w:r>
    </w:p>
  </w:footnote>
  <w:footnote w:type="continuationSeparator" w:id="0">
    <w:p w14:paraId="1C4B4947" w14:textId="77777777" w:rsidR="00282CCB" w:rsidRDefault="0028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980B" w14:textId="77777777" w:rsidR="006F059D" w:rsidRPr="0050025D" w:rsidRDefault="006F059D" w:rsidP="006F059D">
    <w:pPr>
      <w:pStyle w:val="Header"/>
      <w:jc w:val="right"/>
      <w:rPr>
        <w:i/>
      </w:rPr>
    </w:pPr>
    <w:r w:rsidRPr="0050025D">
      <w:t xml:space="preserve">Peter Morgan, </w:t>
    </w:r>
    <w:r w:rsidRPr="0050025D">
      <w:rPr>
        <w:i/>
      </w:rPr>
      <w:t>The Business Student’s Guide to Study and Employability, 2e</w:t>
    </w:r>
  </w:p>
  <w:p w14:paraId="3326B6CA" w14:textId="77777777" w:rsidR="004762E3" w:rsidRPr="006F059D" w:rsidRDefault="006F059D" w:rsidP="006F059D">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10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983E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605C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BA77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6EB5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C4F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10AB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A47C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2F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C4D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FB5AF6"/>
    <w:multiLevelType w:val="hybridMultilevel"/>
    <w:tmpl w:val="FACCE604"/>
    <w:lvl w:ilvl="0" w:tplc="B1CA45F6">
      <w:start w:val="1"/>
      <w:numFmt w:val="lowerLetter"/>
      <w:pStyle w:val="LLLett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CC0491"/>
    <w:multiLevelType w:val="hybridMultilevel"/>
    <w:tmpl w:val="A5B24C98"/>
    <w:lvl w:ilvl="0" w:tplc="4102374E">
      <w:start w:val="1"/>
      <w:numFmt w:val="decimal"/>
      <w:pStyle w:val="N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6"/>
  </w:num>
  <w:num w:numId="4">
    <w:abstractNumId w:val="14"/>
  </w:num>
  <w:num w:numId="5">
    <w:abstractNumId w:val="15"/>
  </w:num>
  <w:num w:numId="6">
    <w:abstractNumId w:val="10"/>
  </w:num>
  <w:num w:numId="7">
    <w:abstractNumId w:val="2"/>
  </w:num>
  <w:num w:numId="8">
    <w:abstractNumId w:val="1"/>
  </w:num>
  <w:num w:numId="9">
    <w:abstractNumId w:val="0"/>
  </w:num>
  <w:num w:numId="10">
    <w:abstractNumId w:val="3"/>
  </w:num>
  <w:num w:numId="11">
    <w:abstractNumId w:val="17"/>
  </w:num>
  <w:num w:numId="12">
    <w:abstractNumId w:val="18"/>
  </w:num>
  <w:num w:numId="13">
    <w:abstractNumId w:val="13"/>
  </w:num>
  <w:num w:numId="14">
    <w:abstractNumId w:val="12"/>
  </w:num>
  <w:num w:numId="15">
    <w:abstractNumId w:val="13"/>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21"/>
    <w:rsid w:val="00024CB8"/>
    <w:rsid w:val="00033437"/>
    <w:rsid w:val="00082645"/>
    <w:rsid w:val="000A6977"/>
    <w:rsid w:val="000D4174"/>
    <w:rsid w:val="000F388C"/>
    <w:rsid w:val="0015405F"/>
    <w:rsid w:val="0017404C"/>
    <w:rsid w:val="00185227"/>
    <w:rsid w:val="001A239F"/>
    <w:rsid w:val="001B761C"/>
    <w:rsid w:val="001F7343"/>
    <w:rsid w:val="00227074"/>
    <w:rsid w:val="00272B2E"/>
    <w:rsid w:val="00282CCB"/>
    <w:rsid w:val="002D0F36"/>
    <w:rsid w:val="002D5319"/>
    <w:rsid w:val="002D5978"/>
    <w:rsid w:val="002F62BA"/>
    <w:rsid w:val="00314164"/>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4EFE"/>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7F5621"/>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010C"/>
    <w:rsid w:val="00974AA9"/>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22D49"/>
    <w:rsid w:val="00D33536"/>
    <w:rsid w:val="00D37AF2"/>
    <w:rsid w:val="00D46302"/>
    <w:rsid w:val="00D667AA"/>
    <w:rsid w:val="00D8701F"/>
    <w:rsid w:val="00DA246F"/>
    <w:rsid w:val="00E06479"/>
    <w:rsid w:val="00E21D27"/>
    <w:rsid w:val="00E352E1"/>
    <w:rsid w:val="00E35FDF"/>
    <w:rsid w:val="00E45B6C"/>
    <w:rsid w:val="00E52712"/>
    <w:rsid w:val="00E74418"/>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DE971E"/>
  <w15:docId w15:val="{1D2AC44C-4377-4F17-89E1-43F790D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D49"/>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BHBHead">
    <w:name w:val="BH B Head"/>
    <w:basedOn w:val="Normal"/>
    <w:next w:val="Normal"/>
    <w:link w:val="BHBHeadChar"/>
    <w:autoRedefine/>
    <w:rsid w:val="007F5621"/>
    <w:pPr>
      <w:spacing w:after="200"/>
      <w:contextualSpacing w:val="0"/>
    </w:pPr>
    <w:rPr>
      <w:rFonts w:ascii="Times New Roman Bold" w:eastAsia="Calibri" w:hAnsi="Times New Roman Bold"/>
      <w:b/>
      <w:spacing w:val="10"/>
      <w:sz w:val="32"/>
      <w:szCs w:val="22"/>
      <w:u w:color="000000"/>
    </w:rPr>
  </w:style>
  <w:style w:type="paragraph" w:customStyle="1" w:styleId="LLLetteredList">
    <w:name w:val="LL Lettered List"/>
    <w:basedOn w:val="Normal"/>
    <w:next w:val="Normal"/>
    <w:autoRedefine/>
    <w:uiPriority w:val="99"/>
    <w:qFormat/>
    <w:rsid w:val="007F5621"/>
    <w:pPr>
      <w:numPr>
        <w:numId w:val="14"/>
      </w:numPr>
      <w:tabs>
        <w:tab w:val="left" w:pos="924"/>
      </w:tabs>
      <w:spacing w:after="200" w:line="480" w:lineRule="auto"/>
      <w:contextualSpacing w:val="0"/>
      <w:jc w:val="both"/>
      <w:textAlignment w:val="baseline"/>
    </w:pPr>
    <w:rPr>
      <w:rFonts w:eastAsia="Calibri" w:cs="Arial"/>
    </w:rPr>
  </w:style>
  <w:style w:type="paragraph" w:customStyle="1" w:styleId="CHCHead">
    <w:name w:val="CH C Head"/>
    <w:basedOn w:val="BHBHead"/>
    <w:next w:val="Normal"/>
    <w:link w:val="CHCHeadChar"/>
    <w:autoRedefine/>
    <w:rsid w:val="007F5621"/>
    <w:rPr>
      <w:b w:val="0"/>
      <w:bCs/>
      <w:iCs/>
      <w:color w:val="808080"/>
    </w:rPr>
  </w:style>
  <w:style w:type="character" w:customStyle="1" w:styleId="BHBHeadChar">
    <w:name w:val="BH B Head Char"/>
    <w:link w:val="BHBHead"/>
    <w:rsid w:val="007F5621"/>
    <w:rPr>
      <w:rFonts w:ascii="Times New Roman Bold" w:eastAsia="Calibri" w:hAnsi="Times New Roman Bold"/>
      <w:b/>
      <w:spacing w:val="10"/>
      <w:sz w:val="32"/>
      <w:szCs w:val="22"/>
      <w:u w:color="000000"/>
    </w:rPr>
  </w:style>
  <w:style w:type="character" w:customStyle="1" w:styleId="CHCHeadChar">
    <w:name w:val="CH C Head Char"/>
    <w:link w:val="CHCHead"/>
    <w:rsid w:val="007F5621"/>
    <w:rPr>
      <w:rFonts w:ascii="Times New Roman Bold" w:eastAsia="Calibri" w:hAnsi="Times New Roman Bold"/>
      <w:bCs/>
      <w:iCs/>
      <w:color w:val="808080"/>
      <w:spacing w:val="10"/>
      <w:sz w:val="32"/>
      <w:szCs w:val="22"/>
      <w:u w:color="000000"/>
    </w:rPr>
  </w:style>
  <w:style w:type="paragraph" w:customStyle="1" w:styleId="BTIBodytextindent">
    <w:name w:val="BTI Body text indent"/>
    <w:basedOn w:val="Normal"/>
    <w:uiPriority w:val="99"/>
    <w:rsid w:val="007F5621"/>
    <w:pPr>
      <w:widowControl w:val="0"/>
      <w:spacing w:after="240"/>
      <w:ind w:firstLine="284"/>
      <w:contextualSpacing w:val="0"/>
      <w:jc w:val="both"/>
    </w:pPr>
    <w:rPr>
      <w:szCs w:val="52"/>
      <w:lang w:val="en-GB"/>
    </w:rPr>
  </w:style>
  <w:style w:type="paragraph" w:customStyle="1" w:styleId="NLNumberedlist">
    <w:name w:val="NL Numbered list"/>
    <w:basedOn w:val="Normal"/>
    <w:next w:val="Normal"/>
    <w:uiPriority w:val="99"/>
    <w:rsid w:val="007F5621"/>
    <w:pPr>
      <w:widowControl w:val="0"/>
      <w:numPr>
        <w:numId w:val="13"/>
      </w:numPr>
      <w:autoSpaceDE w:val="0"/>
      <w:autoSpaceDN w:val="0"/>
      <w:adjustRightInd w:val="0"/>
      <w:spacing w:before="120" w:after="240"/>
      <w:contextualSpacing w:val="0"/>
      <w:jc w:val="both"/>
      <w:textAlignment w:val="baseline"/>
    </w:pPr>
    <w:rPr>
      <w:color w:val="000066"/>
    </w:rPr>
  </w:style>
  <w:style w:type="paragraph" w:customStyle="1" w:styleId="NLSLLNumberedLetterlist">
    <w:name w:val="NL_SLL Numbered Letter list"/>
    <w:basedOn w:val="LLLetteredList"/>
    <w:qFormat/>
    <w:rsid w:val="007F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89B6-61CE-4905-97C4-97E90D4C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3324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2</cp:revision>
  <dcterms:created xsi:type="dcterms:W3CDTF">2020-12-15T12:47:00Z</dcterms:created>
  <dcterms:modified xsi:type="dcterms:W3CDTF">2020-12-15T12:47:00Z</dcterms:modified>
</cp:coreProperties>
</file>