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EE0FE" w14:textId="77777777" w:rsidR="00966006" w:rsidRDefault="00FE625A" w:rsidP="00CD2281">
      <w:pPr>
        <w:pStyle w:val="Title"/>
      </w:pPr>
      <w:bookmarkStart w:id="0" w:name="_GoBack"/>
      <w:bookmarkEnd w:id="0"/>
      <w:r>
        <w:t>Appendix</w:t>
      </w:r>
    </w:p>
    <w:p w14:paraId="3D6A63D0" w14:textId="77777777" w:rsidR="00966006" w:rsidRDefault="00A452F7" w:rsidP="00CD2281">
      <w:pPr>
        <w:pStyle w:val="Heading1"/>
      </w:pPr>
      <w:r w:rsidRPr="004C1800">
        <w:t xml:space="preserve">Chapter 2: </w:t>
      </w:r>
      <w:r w:rsidR="00600CE3">
        <w:t xml:space="preserve">The </w:t>
      </w:r>
      <w:r w:rsidR="00AA2EEC">
        <w:t>delivery phase</w:t>
      </w:r>
    </w:p>
    <w:p w14:paraId="35840000" w14:textId="77777777" w:rsidR="00A452F7" w:rsidRPr="004C1800" w:rsidRDefault="00A452F7" w:rsidP="00A452F7">
      <w:pPr>
        <w:spacing w:line="480" w:lineRule="auto"/>
        <w:rPr>
          <w:i/>
          <w:iCs/>
        </w:rPr>
      </w:pPr>
      <w:r w:rsidRPr="004C1800">
        <w:rPr>
          <w:i/>
          <w:iCs/>
        </w:rPr>
        <w:t>Table 2.1: Rules for event protocol and correct etiquette</w:t>
      </w:r>
    </w:p>
    <w:tbl>
      <w:tblPr>
        <w:tblStyle w:val="TableGrid"/>
        <w:tblpPr w:leftFromText="181" w:rightFromText="181" w:vertAnchor="text" w:tblpY="1"/>
        <w:tblW w:w="5000" w:type="pct"/>
        <w:tblLook w:val="04A0" w:firstRow="1" w:lastRow="0" w:firstColumn="1" w:lastColumn="0" w:noHBand="0" w:noVBand="1"/>
      </w:tblPr>
      <w:tblGrid>
        <w:gridCol w:w="4508"/>
        <w:gridCol w:w="4508"/>
      </w:tblGrid>
      <w:tr w:rsidR="00A452F7" w:rsidRPr="004C1800" w14:paraId="122B3181" w14:textId="77777777" w:rsidTr="00CD2281">
        <w:tc>
          <w:tcPr>
            <w:tcW w:w="2500" w:type="pct"/>
          </w:tcPr>
          <w:p w14:paraId="4CDA9F7F" w14:textId="13EB273D" w:rsidR="00966006" w:rsidRDefault="00A452F7" w:rsidP="00CD2281">
            <w:pPr>
              <w:pStyle w:val="Heading4"/>
              <w:shd w:val="clear" w:color="auto" w:fill="FFFFFF"/>
              <w:spacing w:before="288" w:after="168" w:line="360" w:lineRule="auto"/>
              <w:rPr>
                <w:lang w:eastAsia="ar-SA"/>
              </w:rPr>
            </w:pPr>
            <w:bookmarkStart w:id="1" w:name="_Hlk38363241"/>
            <w:r w:rsidRPr="004C1800">
              <w:rPr>
                <w:rFonts w:ascii="Times New Roman" w:eastAsiaTheme="minorHAnsi" w:hAnsi="Times New Roman" w:cs="Times New Roman"/>
                <w:color w:val="auto"/>
                <w:lang w:eastAsia="ar-SA"/>
              </w:rPr>
              <w:t>How to welcome VIP guests on site</w:t>
            </w:r>
          </w:p>
        </w:tc>
        <w:tc>
          <w:tcPr>
            <w:tcW w:w="2500" w:type="pct"/>
          </w:tcPr>
          <w:p w14:paraId="7A25AB57" w14:textId="3F4D04CF" w:rsidR="00A452F7" w:rsidRPr="004C1800" w:rsidRDefault="00A452F7" w:rsidP="00FE3E89">
            <w:pPr>
              <w:pStyle w:val="NormalWeb"/>
              <w:numPr>
                <w:ilvl w:val="0"/>
                <w:numId w:val="1"/>
              </w:numPr>
              <w:shd w:val="clear" w:color="auto" w:fill="FFFFFF"/>
              <w:spacing w:before="0" w:beforeAutospacing="0" w:after="312" w:afterAutospacing="0" w:line="360" w:lineRule="auto"/>
              <w:rPr>
                <w:color w:val="222222"/>
              </w:rPr>
            </w:pPr>
            <w:r w:rsidRPr="004C1800">
              <w:rPr>
                <w:color w:val="222222"/>
              </w:rPr>
              <w:t>Generally, this function will be undertaken by the company’s CEO or General Manager, or highest official attending the event.</w:t>
            </w:r>
          </w:p>
        </w:tc>
      </w:tr>
      <w:tr w:rsidR="00A452F7" w:rsidRPr="004C1800" w14:paraId="01F4C908" w14:textId="77777777" w:rsidTr="00CD2281">
        <w:tc>
          <w:tcPr>
            <w:tcW w:w="2500" w:type="pct"/>
          </w:tcPr>
          <w:p w14:paraId="1E16CFF2" w14:textId="77777777" w:rsidR="00A452F7" w:rsidRPr="004C1800" w:rsidRDefault="00A452F7" w:rsidP="00FE3E89">
            <w:pPr>
              <w:pStyle w:val="Heading4"/>
              <w:shd w:val="clear" w:color="auto" w:fill="FFFFFF"/>
              <w:spacing w:before="288" w:after="168" w:line="360" w:lineRule="auto"/>
              <w:outlineLvl w:val="3"/>
              <w:rPr>
                <w:rFonts w:ascii="Times New Roman" w:eastAsiaTheme="minorHAnsi" w:hAnsi="Times New Roman" w:cs="Times New Roman"/>
                <w:color w:val="auto"/>
                <w:lang w:eastAsia="ar-SA"/>
              </w:rPr>
            </w:pPr>
            <w:r w:rsidRPr="004C1800">
              <w:rPr>
                <w:rFonts w:ascii="Times New Roman" w:eastAsiaTheme="minorHAnsi" w:hAnsi="Times New Roman" w:cs="Times New Roman"/>
                <w:color w:val="auto"/>
                <w:lang w:eastAsia="ar-SA"/>
              </w:rPr>
              <w:t>Having space and facilities available on site for VIP guests</w:t>
            </w:r>
          </w:p>
        </w:tc>
        <w:tc>
          <w:tcPr>
            <w:tcW w:w="2500" w:type="pct"/>
          </w:tcPr>
          <w:p w14:paraId="6C344596" w14:textId="77777777" w:rsidR="00A452F7" w:rsidRPr="004C1800" w:rsidRDefault="00A452F7" w:rsidP="00FE3E89">
            <w:pPr>
              <w:pStyle w:val="NoSpacing"/>
              <w:numPr>
                <w:ilvl w:val="0"/>
                <w:numId w:val="1"/>
              </w:numPr>
              <w:spacing w:line="360" w:lineRule="auto"/>
              <w:rPr>
                <w:rFonts w:ascii="Times New Roman" w:hAnsi="Times New Roman" w:cs="Times New Roman"/>
                <w:sz w:val="24"/>
                <w:szCs w:val="24"/>
              </w:rPr>
            </w:pPr>
            <w:r w:rsidRPr="004C1800">
              <w:rPr>
                <w:rFonts w:ascii="Times New Roman" w:hAnsi="Times New Roman" w:cs="Times New Roman"/>
                <w:sz w:val="24"/>
                <w:szCs w:val="24"/>
              </w:rPr>
              <w:t>Transportation to the event is generally arranged for any VIP guests or dignitaries.</w:t>
            </w:r>
          </w:p>
          <w:p w14:paraId="2C5E810E" w14:textId="77777777" w:rsidR="00A452F7" w:rsidRPr="004C1800" w:rsidRDefault="00A452F7" w:rsidP="00FE3E89">
            <w:pPr>
              <w:pStyle w:val="NoSpacing"/>
              <w:numPr>
                <w:ilvl w:val="0"/>
                <w:numId w:val="1"/>
              </w:numPr>
              <w:spacing w:line="360" w:lineRule="auto"/>
              <w:rPr>
                <w:rFonts w:ascii="Times New Roman" w:hAnsi="Times New Roman" w:cs="Times New Roman"/>
                <w:sz w:val="24"/>
                <w:szCs w:val="24"/>
              </w:rPr>
            </w:pPr>
            <w:r w:rsidRPr="004C1800">
              <w:rPr>
                <w:rFonts w:ascii="Times New Roman" w:hAnsi="Times New Roman" w:cs="Times New Roman"/>
                <w:sz w:val="24"/>
                <w:szCs w:val="24"/>
              </w:rPr>
              <w:t>VIPs are usually dropped to a separate entrance than the other delegates before commencement of the event.</w:t>
            </w:r>
          </w:p>
          <w:p w14:paraId="4089CFC7" w14:textId="08BE5524" w:rsidR="00A452F7" w:rsidRPr="004C1800" w:rsidRDefault="00A452F7" w:rsidP="00FE3E89">
            <w:pPr>
              <w:pStyle w:val="NoSpacing"/>
              <w:numPr>
                <w:ilvl w:val="0"/>
                <w:numId w:val="1"/>
              </w:numPr>
              <w:spacing w:line="360" w:lineRule="auto"/>
              <w:rPr>
                <w:rFonts w:ascii="Times New Roman" w:hAnsi="Times New Roman" w:cs="Times New Roman"/>
                <w:sz w:val="24"/>
                <w:szCs w:val="24"/>
              </w:rPr>
            </w:pPr>
            <w:r w:rsidRPr="004C1800">
              <w:rPr>
                <w:rFonts w:ascii="Times New Roman" w:hAnsi="Times New Roman" w:cs="Times New Roman"/>
                <w:sz w:val="24"/>
                <w:szCs w:val="24"/>
              </w:rPr>
              <w:t>The green room or private room will have drinks and snacks available, together with private cloakroom and washroom facilities</w:t>
            </w:r>
          </w:p>
        </w:tc>
      </w:tr>
      <w:tr w:rsidR="00A452F7" w:rsidRPr="004C1800" w14:paraId="35B736BA" w14:textId="77777777" w:rsidTr="00CD2281">
        <w:tc>
          <w:tcPr>
            <w:tcW w:w="2500" w:type="pct"/>
          </w:tcPr>
          <w:p w14:paraId="390DD2D4" w14:textId="08D4F4B0" w:rsidR="00A452F7" w:rsidRPr="004C1800" w:rsidRDefault="00A452F7" w:rsidP="00FE3E89">
            <w:pPr>
              <w:pStyle w:val="Heading4"/>
              <w:shd w:val="clear" w:color="auto" w:fill="FFFFFF"/>
              <w:spacing w:before="288" w:after="168" w:line="360" w:lineRule="auto"/>
              <w:outlineLvl w:val="3"/>
              <w:rPr>
                <w:rFonts w:ascii="Times New Roman" w:eastAsiaTheme="minorHAnsi" w:hAnsi="Times New Roman" w:cs="Times New Roman"/>
                <w:color w:val="auto"/>
                <w:lang w:eastAsia="ar-SA"/>
              </w:rPr>
            </w:pPr>
            <w:r w:rsidRPr="004C1800">
              <w:rPr>
                <w:rFonts w:ascii="Times New Roman" w:eastAsiaTheme="minorHAnsi" w:hAnsi="Times New Roman" w:cs="Times New Roman"/>
                <w:color w:val="auto"/>
                <w:lang w:eastAsia="ar-SA"/>
              </w:rPr>
              <w:t>How to treat a VIP or dignitary arriving from another county</w:t>
            </w:r>
          </w:p>
        </w:tc>
        <w:tc>
          <w:tcPr>
            <w:tcW w:w="2500" w:type="pct"/>
          </w:tcPr>
          <w:p w14:paraId="625DD273" w14:textId="6CBBB6A9" w:rsidR="00A452F7" w:rsidRPr="004C1800" w:rsidRDefault="00A452F7" w:rsidP="00FE3E89">
            <w:pPr>
              <w:pStyle w:val="NoSpacing"/>
              <w:numPr>
                <w:ilvl w:val="0"/>
                <w:numId w:val="2"/>
              </w:numPr>
              <w:spacing w:line="360" w:lineRule="auto"/>
              <w:ind w:left="397"/>
              <w:rPr>
                <w:rFonts w:ascii="Times New Roman" w:hAnsi="Times New Roman" w:cs="Times New Roman"/>
                <w:sz w:val="24"/>
                <w:szCs w:val="24"/>
              </w:rPr>
            </w:pPr>
            <w:r w:rsidRPr="004C1800">
              <w:rPr>
                <w:rFonts w:ascii="Times New Roman" w:hAnsi="Times New Roman" w:cs="Times New Roman"/>
                <w:sz w:val="24"/>
                <w:szCs w:val="24"/>
                <w:shd w:val="clear" w:color="auto" w:fill="FFFFFF"/>
              </w:rPr>
              <w:t>The more information available the better the event team can be briefed in advance to prevent less chances of protocol errors.</w:t>
            </w:r>
          </w:p>
          <w:p w14:paraId="445F71E6" w14:textId="77777777" w:rsidR="00A452F7" w:rsidRPr="004C1800" w:rsidRDefault="00A452F7" w:rsidP="00FE3E89">
            <w:pPr>
              <w:pStyle w:val="NoSpacing"/>
              <w:numPr>
                <w:ilvl w:val="0"/>
                <w:numId w:val="2"/>
              </w:numPr>
              <w:spacing w:line="360" w:lineRule="auto"/>
              <w:ind w:left="397"/>
              <w:rPr>
                <w:rFonts w:ascii="Times New Roman" w:hAnsi="Times New Roman" w:cs="Times New Roman"/>
                <w:sz w:val="24"/>
                <w:szCs w:val="24"/>
              </w:rPr>
            </w:pPr>
            <w:r w:rsidRPr="004C1800">
              <w:rPr>
                <w:rFonts w:ascii="Times New Roman" w:hAnsi="Times New Roman" w:cs="Times New Roman"/>
                <w:sz w:val="24"/>
                <w:szCs w:val="24"/>
                <w:shd w:val="clear" w:color="auto" w:fill="FFFFFF"/>
              </w:rPr>
              <w:t>Event manager should make enquiries in the pre event planning stage about where the VIP comes from</w:t>
            </w:r>
          </w:p>
          <w:p w14:paraId="1CA16284" w14:textId="77777777" w:rsidR="00A452F7" w:rsidRPr="004C1800" w:rsidRDefault="00A452F7" w:rsidP="00FE3E89">
            <w:pPr>
              <w:pStyle w:val="NoSpacing"/>
              <w:numPr>
                <w:ilvl w:val="0"/>
                <w:numId w:val="2"/>
              </w:numPr>
              <w:spacing w:line="360" w:lineRule="auto"/>
              <w:ind w:left="397"/>
              <w:rPr>
                <w:rFonts w:ascii="Times New Roman" w:hAnsi="Times New Roman" w:cs="Times New Roman"/>
                <w:sz w:val="24"/>
                <w:szCs w:val="24"/>
              </w:rPr>
            </w:pPr>
            <w:r w:rsidRPr="004C1800">
              <w:rPr>
                <w:rFonts w:ascii="Times New Roman" w:hAnsi="Times New Roman" w:cs="Times New Roman"/>
                <w:sz w:val="24"/>
                <w:szCs w:val="24"/>
                <w:shd w:val="clear" w:color="auto" w:fill="FFFFFF"/>
              </w:rPr>
              <w:t>They should be aware of any religious beliefs, customs or special dietary requirements of the VIP guest</w:t>
            </w:r>
          </w:p>
          <w:p w14:paraId="764D333F" w14:textId="785B7078" w:rsidR="00A452F7" w:rsidRPr="004C1800" w:rsidRDefault="00A452F7" w:rsidP="00FE3E89">
            <w:pPr>
              <w:pStyle w:val="NoSpacing"/>
              <w:numPr>
                <w:ilvl w:val="0"/>
                <w:numId w:val="2"/>
              </w:numPr>
              <w:spacing w:line="360" w:lineRule="auto"/>
              <w:ind w:left="397"/>
              <w:rPr>
                <w:rFonts w:ascii="Times New Roman" w:hAnsi="Times New Roman" w:cs="Times New Roman"/>
                <w:sz w:val="24"/>
                <w:szCs w:val="24"/>
              </w:rPr>
            </w:pPr>
            <w:r w:rsidRPr="004C1800">
              <w:rPr>
                <w:rFonts w:ascii="Times New Roman" w:hAnsi="Times New Roman" w:cs="Times New Roman"/>
                <w:sz w:val="24"/>
                <w:szCs w:val="24"/>
                <w:shd w:val="clear" w:color="auto" w:fill="FFFFFF"/>
              </w:rPr>
              <w:t xml:space="preserve">The event manager should be informed of how long the VIP will stay and what </w:t>
            </w:r>
            <w:r w:rsidRPr="004C1800">
              <w:rPr>
                <w:rFonts w:ascii="Times New Roman" w:hAnsi="Times New Roman" w:cs="Times New Roman"/>
                <w:sz w:val="24"/>
                <w:szCs w:val="24"/>
                <w:shd w:val="clear" w:color="auto" w:fill="FFFFFF"/>
              </w:rPr>
              <w:lastRenderedPageBreak/>
              <w:t>their first or native language is.</w:t>
            </w:r>
          </w:p>
          <w:p w14:paraId="0AB3FB2A" w14:textId="66F6AE31" w:rsidR="00A452F7" w:rsidRPr="004C1800" w:rsidRDefault="00A452F7" w:rsidP="00FE3E89">
            <w:pPr>
              <w:pStyle w:val="NoSpacing"/>
              <w:numPr>
                <w:ilvl w:val="0"/>
                <w:numId w:val="2"/>
              </w:numPr>
              <w:spacing w:line="360" w:lineRule="auto"/>
              <w:ind w:left="397"/>
              <w:rPr>
                <w:rFonts w:ascii="Times New Roman" w:hAnsi="Times New Roman" w:cs="Times New Roman"/>
                <w:sz w:val="24"/>
                <w:szCs w:val="24"/>
              </w:rPr>
            </w:pPr>
            <w:r w:rsidRPr="004C1800">
              <w:rPr>
                <w:rFonts w:ascii="Times New Roman" w:hAnsi="Times New Roman" w:cs="Times New Roman"/>
                <w:sz w:val="24"/>
                <w:szCs w:val="24"/>
                <w:shd w:val="clear" w:color="auto" w:fill="FFFFFF"/>
              </w:rPr>
              <w:t>It may be necessary secure an interpreter, or simultaneous translation services or headphones etc.</w:t>
            </w:r>
          </w:p>
        </w:tc>
      </w:tr>
      <w:tr w:rsidR="00A452F7" w:rsidRPr="004C1800" w14:paraId="3E24C84B" w14:textId="77777777" w:rsidTr="00CD2281">
        <w:tc>
          <w:tcPr>
            <w:tcW w:w="2500" w:type="pct"/>
          </w:tcPr>
          <w:p w14:paraId="3BB0E45D" w14:textId="20857EB8" w:rsidR="00A452F7" w:rsidRPr="004C1800" w:rsidRDefault="00A452F7" w:rsidP="00FE3E89">
            <w:pPr>
              <w:pStyle w:val="Heading4"/>
              <w:shd w:val="clear" w:color="auto" w:fill="FFFFFF"/>
              <w:spacing w:before="288" w:after="168" w:line="360" w:lineRule="auto"/>
              <w:outlineLvl w:val="3"/>
              <w:rPr>
                <w:rFonts w:ascii="Times New Roman" w:eastAsiaTheme="minorHAnsi" w:hAnsi="Times New Roman" w:cs="Times New Roman"/>
                <w:color w:val="auto"/>
                <w:lang w:eastAsia="ar-SA"/>
              </w:rPr>
            </w:pPr>
            <w:r w:rsidRPr="004C1800">
              <w:rPr>
                <w:rFonts w:ascii="Times New Roman" w:eastAsiaTheme="minorHAnsi" w:hAnsi="Times New Roman" w:cs="Times New Roman"/>
                <w:color w:val="auto"/>
                <w:lang w:eastAsia="ar-SA"/>
              </w:rPr>
              <w:lastRenderedPageBreak/>
              <w:t>Where to seat the VIP or dignitary on site?</w:t>
            </w:r>
          </w:p>
        </w:tc>
        <w:tc>
          <w:tcPr>
            <w:tcW w:w="2500" w:type="pct"/>
          </w:tcPr>
          <w:p w14:paraId="0C35989C" w14:textId="77777777" w:rsidR="00A452F7" w:rsidRPr="004C1800" w:rsidRDefault="00A452F7" w:rsidP="00FE3E89">
            <w:pPr>
              <w:pStyle w:val="NoSpacing"/>
              <w:numPr>
                <w:ilvl w:val="0"/>
                <w:numId w:val="3"/>
              </w:numPr>
              <w:spacing w:line="360" w:lineRule="auto"/>
              <w:ind w:left="397"/>
              <w:rPr>
                <w:rFonts w:ascii="Times New Roman" w:hAnsi="Times New Roman" w:cs="Times New Roman"/>
                <w:sz w:val="24"/>
                <w:szCs w:val="24"/>
                <w:shd w:val="clear" w:color="auto" w:fill="FFFFFF"/>
              </w:rPr>
            </w:pPr>
            <w:r w:rsidRPr="004C1800">
              <w:rPr>
                <w:rFonts w:ascii="Times New Roman" w:hAnsi="Times New Roman" w:cs="Times New Roman"/>
                <w:sz w:val="24"/>
                <w:szCs w:val="24"/>
                <w:shd w:val="clear" w:color="auto" w:fill="FFFFFF"/>
              </w:rPr>
              <w:t>It is important to know where the VIP is supposed to be seated, especially if they are speaking.</w:t>
            </w:r>
          </w:p>
          <w:p w14:paraId="7F2C3D75" w14:textId="77777777" w:rsidR="00A452F7" w:rsidRPr="004C1800" w:rsidRDefault="00A452F7" w:rsidP="00FE3E89">
            <w:pPr>
              <w:pStyle w:val="NoSpacing"/>
              <w:numPr>
                <w:ilvl w:val="0"/>
                <w:numId w:val="3"/>
              </w:numPr>
              <w:spacing w:line="360" w:lineRule="auto"/>
              <w:ind w:left="397"/>
              <w:rPr>
                <w:rFonts w:ascii="Times New Roman" w:hAnsi="Times New Roman" w:cs="Times New Roman"/>
                <w:sz w:val="24"/>
                <w:szCs w:val="24"/>
                <w:shd w:val="clear" w:color="auto" w:fill="FFFFFF"/>
              </w:rPr>
            </w:pPr>
            <w:r w:rsidRPr="004C1800">
              <w:rPr>
                <w:rFonts w:ascii="Times New Roman" w:hAnsi="Times New Roman" w:cs="Times New Roman"/>
                <w:sz w:val="24"/>
                <w:szCs w:val="24"/>
                <w:shd w:val="clear" w:color="auto" w:fill="FFFFFF"/>
              </w:rPr>
              <w:t>At the table, the VIP’s place of honour is the first seat to the right of the person presiding the event, or the host.</w:t>
            </w:r>
          </w:p>
          <w:p w14:paraId="5F3EB8D3" w14:textId="77777777" w:rsidR="00A452F7" w:rsidRPr="004C1800" w:rsidRDefault="00A452F7" w:rsidP="00FE3E89">
            <w:pPr>
              <w:pStyle w:val="NoSpacing"/>
              <w:numPr>
                <w:ilvl w:val="0"/>
                <w:numId w:val="3"/>
              </w:numPr>
              <w:spacing w:line="360" w:lineRule="auto"/>
              <w:ind w:left="397"/>
              <w:rPr>
                <w:rFonts w:ascii="Times New Roman" w:hAnsi="Times New Roman" w:cs="Times New Roman"/>
                <w:color w:val="222222"/>
                <w:sz w:val="24"/>
                <w:szCs w:val="24"/>
              </w:rPr>
            </w:pPr>
            <w:r w:rsidRPr="004C1800">
              <w:rPr>
                <w:rFonts w:ascii="Times New Roman" w:hAnsi="Times New Roman" w:cs="Times New Roman"/>
                <w:sz w:val="24"/>
                <w:szCs w:val="24"/>
                <w:shd w:val="clear" w:color="auto" w:fill="FFFFFF"/>
              </w:rPr>
              <w:t>The VIP guest should be seated in line according to their ranking, to the left side of the host, and so</w:t>
            </w:r>
            <w:r w:rsidRPr="004C1800">
              <w:rPr>
                <w:rFonts w:ascii="Times New Roman" w:hAnsi="Times New Roman" w:cs="Times New Roman"/>
                <w:color w:val="222222"/>
                <w:sz w:val="24"/>
                <w:szCs w:val="24"/>
              </w:rPr>
              <w:t xml:space="preserve"> on.</w:t>
            </w:r>
          </w:p>
          <w:p w14:paraId="0445524B" w14:textId="77777777" w:rsidR="00A452F7" w:rsidRPr="004C1800" w:rsidRDefault="00A452F7" w:rsidP="00FE3E89">
            <w:pPr>
              <w:pStyle w:val="NoSpacing"/>
              <w:numPr>
                <w:ilvl w:val="0"/>
                <w:numId w:val="3"/>
              </w:numPr>
              <w:spacing w:line="360" w:lineRule="auto"/>
              <w:ind w:left="397"/>
              <w:rPr>
                <w:rFonts w:ascii="Times New Roman" w:hAnsi="Times New Roman" w:cs="Times New Roman"/>
                <w:color w:val="222222"/>
                <w:sz w:val="24"/>
                <w:szCs w:val="24"/>
              </w:rPr>
            </w:pPr>
            <w:r w:rsidRPr="004C1800">
              <w:rPr>
                <w:rFonts w:ascii="Times New Roman" w:hAnsi="Times New Roman" w:cs="Times New Roman"/>
                <w:color w:val="222222"/>
                <w:sz w:val="24"/>
                <w:szCs w:val="24"/>
              </w:rPr>
              <w:t xml:space="preserve"> If the VIP guest is part of the audience, a seat should be made available and clearly marked for them in the first row (usually with the full name printed on a piece of paper).</w:t>
            </w:r>
          </w:p>
          <w:p w14:paraId="7272C057" w14:textId="3C5B286B" w:rsidR="00A452F7" w:rsidRPr="004C1800" w:rsidRDefault="00A452F7" w:rsidP="00FE3E89">
            <w:pPr>
              <w:pStyle w:val="NoSpacing"/>
              <w:numPr>
                <w:ilvl w:val="0"/>
                <w:numId w:val="3"/>
              </w:numPr>
              <w:spacing w:line="360" w:lineRule="auto"/>
              <w:ind w:left="397"/>
              <w:rPr>
                <w:rFonts w:ascii="Times New Roman" w:hAnsi="Times New Roman" w:cs="Times New Roman"/>
                <w:color w:val="222222"/>
                <w:sz w:val="24"/>
                <w:szCs w:val="24"/>
              </w:rPr>
            </w:pPr>
            <w:r w:rsidRPr="004C1800">
              <w:rPr>
                <w:rFonts w:ascii="Times New Roman" w:hAnsi="Times New Roman" w:cs="Times New Roman"/>
                <w:color w:val="222222"/>
                <w:sz w:val="24"/>
                <w:szCs w:val="24"/>
              </w:rPr>
              <w:t>Where possible, the event manager should avoid seating two men or two women next to each other at a table.</w:t>
            </w:r>
          </w:p>
          <w:p w14:paraId="3749B32E" w14:textId="77777777" w:rsidR="00A452F7" w:rsidRPr="004C1800" w:rsidRDefault="00A452F7" w:rsidP="00FE3E89">
            <w:pPr>
              <w:pStyle w:val="NoSpacing"/>
              <w:numPr>
                <w:ilvl w:val="0"/>
                <w:numId w:val="3"/>
              </w:numPr>
              <w:spacing w:line="360" w:lineRule="auto"/>
              <w:ind w:left="397"/>
              <w:rPr>
                <w:rFonts w:ascii="Times New Roman" w:hAnsi="Times New Roman" w:cs="Times New Roman"/>
                <w:color w:val="222222"/>
                <w:sz w:val="24"/>
                <w:szCs w:val="24"/>
              </w:rPr>
            </w:pPr>
            <w:r w:rsidRPr="004C1800">
              <w:rPr>
                <w:rFonts w:ascii="Times New Roman" w:hAnsi="Times New Roman" w:cs="Times New Roman"/>
                <w:color w:val="222222"/>
                <w:sz w:val="24"/>
                <w:szCs w:val="24"/>
              </w:rPr>
              <w:t>If the event is a meeting or a conference, the seating will be determined by the programme content and the table layout.</w:t>
            </w:r>
          </w:p>
          <w:p w14:paraId="216BC301" w14:textId="77777777" w:rsidR="00A452F7" w:rsidRPr="004C1800" w:rsidRDefault="00A452F7" w:rsidP="00FE3E89">
            <w:pPr>
              <w:pStyle w:val="NoSpacing"/>
              <w:numPr>
                <w:ilvl w:val="0"/>
                <w:numId w:val="3"/>
              </w:numPr>
              <w:spacing w:line="360" w:lineRule="auto"/>
              <w:ind w:left="397"/>
              <w:rPr>
                <w:rFonts w:ascii="Times New Roman" w:hAnsi="Times New Roman" w:cs="Times New Roman"/>
                <w:color w:val="222222"/>
                <w:sz w:val="24"/>
                <w:szCs w:val="24"/>
              </w:rPr>
            </w:pPr>
            <w:r w:rsidRPr="004C1800">
              <w:rPr>
                <w:rFonts w:ascii="Times New Roman" w:hAnsi="Times New Roman" w:cs="Times New Roman"/>
                <w:color w:val="222222"/>
                <w:sz w:val="24"/>
                <w:szCs w:val="24"/>
              </w:rPr>
              <w:t>In most cases, the seating will be British seating, where the host sits at the head of the table; or French seating, where the host sits at the central part of the longest side of the table.</w:t>
            </w:r>
          </w:p>
        </w:tc>
      </w:tr>
      <w:tr w:rsidR="00A452F7" w:rsidRPr="004C1800" w14:paraId="255B5DC4" w14:textId="77777777" w:rsidTr="00CD2281">
        <w:tc>
          <w:tcPr>
            <w:tcW w:w="2500" w:type="pct"/>
          </w:tcPr>
          <w:p w14:paraId="2424B14D" w14:textId="77777777" w:rsidR="00A452F7" w:rsidRPr="004C1800" w:rsidRDefault="00A452F7" w:rsidP="00FE3E89">
            <w:pPr>
              <w:pStyle w:val="Heading4"/>
              <w:shd w:val="clear" w:color="auto" w:fill="FFFFFF"/>
              <w:spacing w:before="288" w:after="168" w:line="360" w:lineRule="auto"/>
              <w:outlineLvl w:val="3"/>
              <w:rPr>
                <w:rFonts w:ascii="Times New Roman" w:eastAsiaTheme="minorHAnsi" w:hAnsi="Times New Roman" w:cs="Times New Roman"/>
                <w:color w:val="auto"/>
                <w:lang w:eastAsia="ar-SA"/>
              </w:rPr>
            </w:pPr>
            <w:r w:rsidRPr="004C1800">
              <w:rPr>
                <w:rFonts w:ascii="Times New Roman" w:eastAsiaTheme="minorHAnsi" w:hAnsi="Times New Roman" w:cs="Times New Roman"/>
                <w:color w:val="auto"/>
                <w:lang w:eastAsia="ar-SA"/>
              </w:rPr>
              <w:t xml:space="preserve">Who should speak first at the conference or </w:t>
            </w:r>
            <w:r w:rsidRPr="004C1800">
              <w:rPr>
                <w:rFonts w:ascii="Times New Roman" w:eastAsiaTheme="minorHAnsi" w:hAnsi="Times New Roman" w:cs="Times New Roman"/>
                <w:color w:val="auto"/>
                <w:lang w:eastAsia="ar-SA"/>
              </w:rPr>
              <w:lastRenderedPageBreak/>
              <w:t>event?</w:t>
            </w:r>
          </w:p>
        </w:tc>
        <w:tc>
          <w:tcPr>
            <w:tcW w:w="2500" w:type="pct"/>
          </w:tcPr>
          <w:p w14:paraId="2EB29876" w14:textId="77777777" w:rsidR="00A452F7" w:rsidRPr="004C1800" w:rsidRDefault="00A452F7" w:rsidP="00FE3E89">
            <w:pPr>
              <w:pStyle w:val="NoSpacing"/>
              <w:numPr>
                <w:ilvl w:val="0"/>
                <w:numId w:val="4"/>
              </w:numPr>
              <w:spacing w:line="360" w:lineRule="auto"/>
              <w:ind w:left="397"/>
              <w:rPr>
                <w:rFonts w:ascii="Times New Roman" w:hAnsi="Times New Roman" w:cs="Times New Roman"/>
                <w:sz w:val="24"/>
                <w:szCs w:val="24"/>
              </w:rPr>
            </w:pPr>
            <w:r w:rsidRPr="004C1800">
              <w:rPr>
                <w:rFonts w:ascii="Times New Roman" w:hAnsi="Times New Roman" w:cs="Times New Roman"/>
                <w:sz w:val="24"/>
                <w:szCs w:val="24"/>
                <w:shd w:val="clear" w:color="auto" w:fill="FFFFFF"/>
              </w:rPr>
              <w:lastRenderedPageBreak/>
              <w:t xml:space="preserve">In most cases the conference or event is launched by the host, who then </w:t>
            </w:r>
            <w:r w:rsidRPr="004C1800">
              <w:rPr>
                <w:rFonts w:ascii="Times New Roman" w:hAnsi="Times New Roman" w:cs="Times New Roman"/>
                <w:sz w:val="24"/>
                <w:szCs w:val="24"/>
                <w:shd w:val="clear" w:color="auto" w:fill="FFFFFF"/>
              </w:rPr>
              <w:lastRenderedPageBreak/>
              <w:t>introduces the VIP guest.</w:t>
            </w:r>
          </w:p>
          <w:p w14:paraId="148FB745" w14:textId="77777777" w:rsidR="00A452F7" w:rsidRPr="004C1800" w:rsidRDefault="00A452F7" w:rsidP="00FE3E89">
            <w:pPr>
              <w:pStyle w:val="NoSpacing"/>
              <w:numPr>
                <w:ilvl w:val="0"/>
                <w:numId w:val="4"/>
              </w:numPr>
              <w:spacing w:line="360" w:lineRule="auto"/>
              <w:ind w:left="397"/>
              <w:rPr>
                <w:rFonts w:ascii="Times New Roman" w:hAnsi="Times New Roman" w:cs="Times New Roman"/>
                <w:sz w:val="24"/>
                <w:szCs w:val="24"/>
              </w:rPr>
            </w:pPr>
            <w:r w:rsidRPr="004C1800">
              <w:rPr>
                <w:rFonts w:ascii="Times New Roman" w:hAnsi="Times New Roman" w:cs="Times New Roman"/>
                <w:sz w:val="24"/>
                <w:szCs w:val="24"/>
                <w:shd w:val="clear" w:color="auto" w:fill="FFFFFF"/>
              </w:rPr>
              <w:t>All the other attending speakers should then speak in order of their importance</w:t>
            </w:r>
            <w:r w:rsidR="00D85FB6">
              <w:rPr>
                <w:rFonts w:ascii="Times New Roman" w:hAnsi="Times New Roman" w:cs="Times New Roman"/>
                <w:sz w:val="24"/>
                <w:szCs w:val="24"/>
                <w:shd w:val="clear" w:color="auto" w:fill="FFFFFF"/>
              </w:rPr>
              <w:t>.</w:t>
            </w:r>
          </w:p>
          <w:p w14:paraId="687681B8" w14:textId="77777777" w:rsidR="00A452F7" w:rsidRPr="004C1800" w:rsidRDefault="00A452F7" w:rsidP="00FE3E89">
            <w:pPr>
              <w:pStyle w:val="NoSpacing"/>
              <w:numPr>
                <w:ilvl w:val="0"/>
                <w:numId w:val="4"/>
              </w:numPr>
              <w:spacing w:line="360" w:lineRule="auto"/>
              <w:ind w:left="397"/>
              <w:rPr>
                <w:rFonts w:ascii="Times New Roman" w:hAnsi="Times New Roman" w:cs="Times New Roman"/>
                <w:sz w:val="24"/>
                <w:szCs w:val="24"/>
              </w:rPr>
            </w:pPr>
            <w:r w:rsidRPr="004C1800">
              <w:rPr>
                <w:rFonts w:ascii="Times New Roman" w:hAnsi="Times New Roman" w:cs="Times New Roman"/>
                <w:sz w:val="24"/>
                <w:szCs w:val="24"/>
                <w:shd w:val="clear" w:color="auto" w:fill="FFFFFF"/>
              </w:rPr>
              <w:t>Dignitaries, high ranking officials and VIPs tend to thank everyone, excuse themselves and depart immediately after delivering their speech.</w:t>
            </w:r>
          </w:p>
        </w:tc>
      </w:tr>
      <w:tr w:rsidR="00A452F7" w:rsidRPr="004C1800" w14:paraId="40425676" w14:textId="77777777" w:rsidTr="00CD2281">
        <w:tc>
          <w:tcPr>
            <w:tcW w:w="2500" w:type="pct"/>
          </w:tcPr>
          <w:p w14:paraId="3D28ED96" w14:textId="77777777" w:rsidR="00A452F7" w:rsidRPr="004C1800" w:rsidRDefault="00A452F7" w:rsidP="00FE3E89">
            <w:pPr>
              <w:pStyle w:val="Heading4"/>
              <w:shd w:val="clear" w:color="auto" w:fill="FFFFFF"/>
              <w:spacing w:before="288" w:after="168" w:line="360" w:lineRule="auto"/>
              <w:outlineLvl w:val="3"/>
              <w:rPr>
                <w:rFonts w:ascii="Times New Roman" w:eastAsiaTheme="minorHAnsi" w:hAnsi="Times New Roman" w:cs="Times New Roman"/>
                <w:color w:val="auto"/>
                <w:lang w:eastAsia="ar-SA"/>
              </w:rPr>
            </w:pPr>
            <w:r w:rsidRPr="004C1800">
              <w:rPr>
                <w:rFonts w:ascii="Times New Roman" w:eastAsiaTheme="minorHAnsi" w:hAnsi="Times New Roman" w:cs="Times New Roman"/>
                <w:color w:val="auto"/>
                <w:lang w:eastAsia="ar-SA"/>
              </w:rPr>
              <w:lastRenderedPageBreak/>
              <w:t>Communication with event protocol departments</w:t>
            </w:r>
          </w:p>
        </w:tc>
        <w:tc>
          <w:tcPr>
            <w:tcW w:w="2500" w:type="pct"/>
          </w:tcPr>
          <w:p w14:paraId="662F74F9" w14:textId="102A66F8" w:rsidR="00A452F7" w:rsidRPr="004C1800" w:rsidRDefault="00A452F7" w:rsidP="00FE3E89">
            <w:pPr>
              <w:pStyle w:val="NoSpacing"/>
              <w:numPr>
                <w:ilvl w:val="0"/>
                <w:numId w:val="5"/>
              </w:numPr>
              <w:spacing w:line="360" w:lineRule="auto"/>
              <w:ind w:left="397"/>
              <w:rPr>
                <w:rFonts w:ascii="Times New Roman" w:hAnsi="Times New Roman" w:cs="Times New Roman"/>
                <w:sz w:val="24"/>
                <w:szCs w:val="24"/>
                <w:shd w:val="clear" w:color="auto" w:fill="FFFFFF"/>
              </w:rPr>
            </w:pPr>
            <w:r w:rsidRPr="004C1800">
              <w:rPr>
                <w:rFonts w:ascii="Times New Roman" w:hAnsi="Times New Roman" w:cs="Times New Roman"/>
                <w:sz w:val="24"/>
                <w:szCs w:val="24"/>
                <w:shd w:val="clear" w:color="auto" w:fill="FFFFFF"/>
              </w:rPr>
              <w:t>Specific event protocol departments manage the activities of senior government officials and state representatives.</w:t>
            </w:r>
          </w:p>
          <w:p w14:paraId="45A75A5C" w14:textId="77777777" w:rsidR="00A452F7" w:rsidRPr="004C1800" w:rsidRDefault="00A452F7" w:rsidP="00FE3E89">
            <w:pPr>
              <w:pStyle w:val="NoSpacing"/>
              <w:numPr>
                <w:ilvl w:val="0"/>
                <w:numId w:val="5"/>
              </w:numPr>
              <w:spacing w:line="360" w:lineRule="auto"/>
              <w:ind w:left="397"/>
              <w:rPr>
                <w:rFonts w:ascii="Times New Roman" w:hAnsi="Times New Roman" w:cs="Times New Roman"/>
                <w:sz w:val="24"/>
                <w:szCs w:val="24"/>
                <w:shd w:val="clear" w:color="auto" w:fill="FFFFFF"/>
              </w:rPr>
            </w:pPr>
            <w:r w:rsidRPr="004C1800">
              <w:rPr>
                <w:rFonts w:ascii="Times New Roman" w:hAnsi="Times New Roman" w:cs="Times New Roman"/>
                <w:sz w:val="24"/>
                <w:szCs w:val="24"/>
                <w:shd w:val="clear" w:color="auto" w:fill="FFFFFF"/>
              </w:rPr>
              <w:t>The event team should be prepared to provide details and updated information on the event to them in advance and follow this up with written confirmation.</w:t>
            </w:r>
          </w:p>
        </w:tc>
      </w:tr>
      <w:tr w:rsidR="00A452F7" w:rsidRPr="004C1800" w14:paraId="42B7554D" w14:textId="77777777" w:rsidTr="00CD2281">
        <w:tc>
          <w:tcPr>
            <w:tcW w:w="2500" w:type="pct"/>
          </w:tcPr>
          <w:p w14:paraId="4BFBBAF1" w14:textId="77777777" w:rsidR="00A452F7" w:rsidRPr="004C1800" w:rsidRDefault="00A452F7" w:rsidP="00FE3E89">
            <w:pPr>
              <w:pStyle w:val="Heading4"/>
              <w:shd w:val="clear" w:color="auto" w:fill="FFFFFF"/>
              <w:spacing w:before="288" w:after="168" w:line="360" w:lineRule="auto"/>
              <w:outlineLvl w:val="3"/>
              <w:rPr>
                <w:rFonts w:ascii="Times New Roman" w:eastAsiaTheme="minorHAnsi" w:hAnsi="Times New Roman" w:cs="Times New Roman"/>
                <w:color w:val="auto"/>
                <w:lang w:eastAsia="ar-SA"/>
              </w:rPr>
            </w:pPr>
            <w:r w:rsidRPr="004C1800">
              <w:rPr>
                <w:rFonts w:ascii="Times New Roman" w:eastAsiaTheme="minorHAnsi" w:hAnsi="Times New Roman" w:cs="Times New Roman"/>
                <w:color w:val="auto"/>
                <w:lang w:eastAsia="ar-SA"/>
              </w:rPr>
              <w:t>Taking a group photograph on site</w:t>
            </w:r>
          </w:p>
        </w:tc>
        <w:tc>
          <w:tcPr>
            <w:tcW w:w="2500" w:type="pct"/>
          </w:tcPr>
          <w:p w14:paraId="133F93BC" w14:textId="77777777" w:rsidR="00A452F7" w:rsidRPr="004C1800" w:rsidRDefault="00A452F7" w:rsidP="00FE3E89">
            <w:pPr>
              <w:pStyle w:val="NoSpacing"/>
              <w:numPr>
                <w:ilvl w:val="0"/>
                <w:numId w:val="6"/>
              </w:numPr>
              <w:spacing w:line="360" w:lineRule="auto"/>
              <w:ind w:left="397"/>
              <w:rPr>
                <w:rFonts w:ascii="Times New Roman" w:hAnsi="Times New Roman" w:cs="Times New Roman"/>
                <w:sz w:val="24"/>
                <w:szCs w:val="24"/>
                <w:shd w:val="clear" w:color="auto" w:fill="FFFFFF"/>
              </w:rPr>
            </w:pPr>
            <w:r w:rsidRPr="004C1800">
              <w:rPr>
                <w:rFonts w:ascii="Times New Roman" w:hAnsi="Times New Roman" w:cs="Times New Roman"/>
                <w:sz w:val="24"/>
                <w:szCs w:val="24"/>
                <w:shd w:val="clear" w:color="auto" w:fill="FFFFFF"/>
              </w:rPr>
              <w:t>It is the event manager’s or host’s responsibility and not the photographers to decide where to place the guests in a team photograph.</w:t>
            </w:r>
          </w:p>
          <w:p w14:paraId="09134128" w14:textId="77777777" w:rsidR="00A452F7" w:rsidRPr="004C1800" w:rsidRDefault="00A452F7" w:rsidP="00FE3E89">
            <w:pPr>
              <w:pStyle w:val="NoSpacing"/>
              <w:numPr>
                <w:ilvl w:val="0"/>
                <w:numId w:val="6"/>
              </w:numPr>
              <w:spacing w:line="360" w:lineRule="auto"/>
              <w:ind w:left="397"/>
              <w:rPr>
                <w:rFonts w:ascii="Times New Roman" w:hAnsi="Times New Roman" w:cs="Times New Roman"/>
                <w:sz w:val="24"/>
                <w:szCs w:val="24"/>
                <w:shd w:val="clear" w:color="auto" w:fill="FFFFFF"/>
              </w:rPr>
            </w:pPr>
            <w:r w:rsidRPr="004C1800">
              <w:rPr>
                <w:rFonts w:ascii="Times New Roman" w:hAnsi="Times New Roman" w:cs="Times New Roman"/>
                <w:sz w:val="24"/>
                <w:szCs w:val="24"/>
                <w:shd w:val="clear" w:color="auto" w:fill="FFFFFF"/>
              </w:rPr>
              <w:t>They should consider the height of the group members, whether partners are present and which group members should be the most visible or central to the shot and instruct the photographer accordingly.</w:t>
            </w:r>
          </w:p>
        </w:tc>
      </w:tr>
      <w:bookmarkEnd w:id="1"/>
    </w:tbl>
    <w:p w14:paraId="26C46C6B" w14:textId="77777777" w:rsidR="00A452F7" w:rsidRDefault="00A452F7" w:rsidP="00FE3E89"/>
    <w:p w14:paraId="5880041C" w14:textId="77777777" w:rsidR="00A452F7" w:rsidRPr="004C1800" w:rsidRDefault="00A452F7" w:rsidP="00FE3E89">
      <w:pPr>
        <w:rPr>
          <w:i/>
          <w:lang w:val="en-ZA" w:eastAsia="ar-SA"/>
        </w:rPr>
      </w:pPr>
      <w:r w:rsidRPr="004C1800">
        <w:rPr>
          <w:i/>
          <w:lang w:eastAsia="ar-SA"/>
        </w:rPr>
        <w:t>Table 2.2</w:t>
      </w:r>
      <w:r w:rsidRPr="004C1800">
        <w:rPr>
          <w:b/>
          <w:bCs/>
          <w:i/>
          <w:lang w:eastAsia="ar-SA"/>
        </w:rPr>
        <w:t xml:space="preserve">: </w:t>
      </w:r>
      <w:r w:rsidRPr="004C1800">
        <w:rPr>
          <w:i/>
          <w:lang w:val="en-ZA" w:eastAsia="ar-SA"/>
        </w:rPr>
        <w:t xml:space="preserve">Sample on-site catering documentation </w:t>
      </w:r>
    </w:p>
    <w:tbl>
      <w:tblPr>
        <w:tblpPr w:leftFromText="180" w:rightFromText="180" w:bottomFromText="200" w:vertAnchor="text" w:horzAnchor="margin" w:tblpXSpec="center" w:tblpY="215"/>
        <w:tblW w:w="5000" w:type="pct"/>
        <w:tblLayout w:type="fixed"/>
        <w:tblCellMar>
          <w:left w:w="0" w:type="dxa"/>
          <w:right w:w="0" w:type="dxa"/>
        </w:tblCellMar>
        <w:tblLook w:val="04A0" w:firstRow="1" w:lastRow="0" w:firstColumn="1" w:lastColumn="0" w:noHBand="0" w:noVBand="1"/>
      </w:tblPr>
      <w:tblGrid>
        <w:gridCol w:w="1429"/>
        <w:gridCol w:w="1648"/>
        <w:gridCol w:w="1646"/>
        <w:gridCol w:w="1538"/>
        <w:gridCol w:w="1428"/>
        <w:gridCol w:w="1317"/>
      </w:tblGrid>
      <w:tr w:rsidR="00A452F7" w:rsidRPr="004C1800" w14:paraId="772C3996" w14:textId="77777777" w:rsidTr="00CD2281">
        <w:trPr>
          <w:trHeight w:val="1322"/>
        </w:trPr>
        <w:tc>
          <w:tcPr>
            <w:tcW w:w="79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422A8BB3" w14:textId="77777777" w:rsidR="00A452F7" w:rsidRPr="004C1800" w:rsidRDefault="00A452F7" w:rsidP="00FE3E89">
            <w:pPr>
              <w:rPr>
                <w:b/>
                <w:bCs/>
                <w:iCs/>
                <w:lang w:eastAsia="ar-SA"/>
              </w:rPr>
            </w:pPr>
            <w:r w:rsidRPr="004C1800">
              <w:rPr>
                <w:b/>
                <w:bCs/>
                <w:iCs/>
                <w:lang w:eastAsia="ar-SA"/>
              </w:rPr>
              <w:t>First</w:t>
            </w:r>
          </w:p>
          <w:p w14:paraId="753E3095" w14:textId="77777777" w:rsidR="00A452F7" w:rsidRPr="004C1800" w:rsidRDefault="00A452F7" w:rsidP="00FE3E89">
            <w:pPr>
              <w:rPr>
                <w:b/>
                <w:bCs/>
                <w:iCs/>
                <w:lang w:eastAsia="ar-SA"/>
              </w:rPr>
            </w:pPr>
            <w:r w:rsidRPr="004C1800">
              <w:rPr>
                <w:b/>
                <w:bCs/>
                <w:iCs/>
                <w:lang w:eastAsia="ar-SA"/>
              </w:rPr>
              <w:t>Name</w:t>
            </w:r>
          </w:p>
        </w:tc>
        <w:tc>
          <w:tcPr>
            <w:tcW w:w="91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6DDACD2C" w14:textId="77777777" w:rsidR="00A452F7" w:rsidRPr="004C1800" w:rsidRDefault="00A452F7" w:rsidP="00FE3E89">
            <w:pPr>
              <w:rPr>
                <w:b/>
                <w:bCs/>
                <w:iCs/>
                <w:lang w:eastAsia="ar-SA"/>
              </w:rPr>
            </w:pPr>
            <w:r w:rsidRPr="004C1800">
              <w:rPr>
                <w:b/>
                <w:bCs/>
                <w:iCs/>
                <w:lang w:eastAsia="ar-SA"/>
              </w:rPr>
              <w:t>Last Name</w:t>
            </w:r>
          </w:p>
        </w:tc>
        <w:tc>
          <w:tcPr>
            <w:tcW w:w="91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7DFDF35D" w14:textId="77777777" w:rsidR="00A452F7" w:rsidRPr="004C1800" w:rsidRDefault="00A452F7" w:rsidP="00FE3E89">
            <w:pPr>
              <w:rPr>
                <w:b/>
                <w:bCs/>
                <w:iCs/>
                <w:lang w:eastAsia="ar-SA"/>
              </w:rPr>
            </w:pPr>
            <w:r w:rsidRPr="004C1800">
              <w:rPr>
                <w:b/>
                <w:bCs/>
                <w:iCs/>
                <w:lang w:eastAsia="ar-SA"/>
              </w:rPr>
              <w:t>Requirements</w:t>
            </w:r>
          </w:p>
          <w:p w14:paraId="126E23A9" w14:textId="77777777" w:rsidR="00A452F7" w:rsidRPr="004C1800" w:rsidRDefault="00904E29" w:rsidP="00FE3E89">
            <w:pPr>
              <w:rPr>
                <w:b/>
                <w:bCs/>
                <w:iCs/>
                <w:lang w:eastAsia="ar-SA"/>
              </w:rPr>
            </w:pPr>
            <w:r w:rsidRPr="004C1800">
              <w:rPr>
                <w:b/>
                <w:bCs/>
                <w:iCs/>
                <w:lang w:eastAsia="ar-SA"/>
              </w:rPr>
              <w:t>S</w:t>
            </w:r>
            <w:r w:rsidR="00A452F7" w:rsidRPr="004C1800">
              <w:rPr>
                <w:b/>
                <w:bCs/>
                <w:iCs/>
                <w:lang w:eastAsia="ar-SA"/>
              </w:rPr>
              <w:t>pecify</w:t>
            </w:r>
          </w:p>
        </w:tc>
        <w:tc>
          <w:tcPr>
            <w:tcW w:w="85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265ABB06" w14:textId="77777777" w:rsidR="00A452F7" w:rsidRPr="004C1800" w:rsidRDefault="00A452F7" w:rsidP="00FE3E89">
            <w:pPr>
              <w:rPr>
                <w:b/>
                <w:bCs/>
                <w:iCs/>
                <w:lang w:eastAsia="ar-SA"/>
              </w:rPr>
            </w:pPr>
            <w:r w:rsidRPr="004C1800">
              <w:rPr>
                <w:b/>
                <w:bCs/>
                <w:iCs/>
                <w:lang w:eastAsia="ar-SA"/>
              </w:rPr>
              <w:t>Dinner</w:t>
            </w:r>
          </w:p>
          <w:p w14:paraId="01C5AA9A" w14:textId="77777777" w:rsidR="00A452F7" w:rsidRPr="004C1800" w:rsidRDefault="00A452F7" w:rsidP="00FE3E89">
            <w:pPr>
              <w:rPr>
                <w:b/>
                <w:bCs/>
                <w:iCs/>
                <w:lang w:eastAsia="ar-SA"/>
              </w:rPr>
            </w:pPr>
            <w:r w:rsidRPr="004C1800">
              <w:rPr>
                <w:b/>
                <w:bCs/>
                <w:iCs/>
                <w:lang w:eastAsia="ar-SA"/>
              </w:rPr>
              <w:t>Thurs</w:t>
            </w:r>
          </w:p>
        </w:tc>
        <w:tc>
          <w:tcPr>
            <w:tcW w:w="79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172E8C1F" w14:textId="77777777" w:rsidR="00A452F7" w:rsidRPr="004C1800" w:rsidRDefault="00A452F7" w:rsidP="00FE3E89">
            <w:pPr>
              <w:rPr>
                <w:b/>
                <w:bCs/>
                <w:iCs/>
                <w:lang w:eastAsia="ar-SA"/>
              </w:rPr>
            </w:pPr>
            <w:r w:rsidRPr="004C1800">
              <w:rPr>
                <w:b/>
                <w:bCs/>
                <w:iCs/>
                <w:lang w:eastAsia="ar-SA"/>
              </w:rPr>
              <w:t>Buffet</w:t>
            </w:r>
          </w:p>
          <w:p w14:paraId="6FC24140" w14:textId="77777777" w:rsidR="00A452F7" w:rsidRPr="004C1800" w:rsidRDefault="00A452F7" w:rsidP="00FE3E89">
            <w:pPr>
              <w:rPr>
                <w:b/>
                <w:bCs/>
                <w:iCs/>
                <w:lang w:eastAsia="ar-SA"/>
              </w:rPr>
            </w:pPr>
            <w:r w:rsidRPr="004C1800">
              <w:rPr>
                <w:b/>
                <w:bCs/>
                <w:iCs/>
                <w:lang w:eastAsia="ar-SA"/>
              </w:rPr>
              <w:t>Weds</w:t>
            </w:r>
          </w:p>
        </w:tc>
        <w:tc>
          <w:tcPr>
            <w:tcW w:w="73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0A4E29BE" w14:textId="77777777" w:rsidR="00A452F7" w:rsidRPr="004C1800" w:rsidRDefault="00A452F7" w:rsidP="00FE3E89">
            <w:pPr>
              <w:rPr>
                <w:b/>
                <w:bCs/>
                <w:iCs/>
                <w:lang w:eastAsia="ar-SA"/>
              </w:rPr>
            </w:pPr>
            <w:r w:rsidRPr="004C1800">
              <w:rPr>
                <w:b/>
                <w:bCs/>
                <w:iCs/>
                <w:lang w:eastAsia="ar-SA"/>
              </w:rPr>
              <w:t>Day 2</w:t>
            </w:r>
          </w:p>
          <w:p w14:paraId="73A40A4E" w14:textId="77777777" w:rsidR="00A452F7" w:rsidRPr="004C1800" w:rsidRDefault="00A452F7" w:rsidP="00FE3E89">
            <w:pPr>
              <w:rPr>
                <w:b/>
                <w:bCs/>
                <w:iCs/>
                <w:lang w:eastAsia="ar-SA"/>
              </w:rPr>
            </w:pPr>
            <w:r w:rsidRPr="004C1800">
              <w:rPr>
                <w:b/>
                <w:bCs/>
                <w:iCs/>
                <w:lang w:eastAsia="ar-SA"/>
              </w:rPr>
              <w:t>Thur</w:t>
            </w:r>
            <w:r w:rsidR="00D85FB6">
              <w:rPr>
                <w:b/>
                <w:bCs/>
                <w:iCs/>
                <w:lang w:eastAsia="ar-SA"/>
              </w:rPr>
              <w:t>s</w:t>
            </w:r>
          </w:p>
        </w:tc>
      </w:tr>
      <w:tr w:rsidR="00A452F7" w:rsidRPr="004C1800" w14:paraId="5224841E" w14:textId="77777777" w:rsidTr="00CD2281">
        <w:trPr>
          <w:trHeight w:val="601"/>
        </w:trPr>
        <w:tc>
          <w:tcPr>
            <w:tcW w:w="79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6AA1504" w14:textId="79F4053C" w:rsidR="00A452F7" w:rsidRPr="004C1800" w:rsidRDefault="00A452F7" w:rsidP="00FE3E89">
            <w:pPr>
              <w:rPr>
                <w:i/>
                <w:lang w:eastAsia="ar-SA"/>
              </w:rPr>
            </w:pPr>
            <w:r w:rsidRPr="004C1800">
              <w:rPr>
                <w:i/>
                <w:lang w:eastAsia="ar-SA"/>
              </w:rPr>
              <w:lastRenderedPageBreak/>
              <w:t>Michael</w:t>
            </w:r>
          </w:p>
        </w:tc>
        <w:tc>
          <w:tcPr>
            <w:tcW w:w="91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5F53F73" w14:textId="2179D705" w:rsidR="00A452F7" w:rsidRPr="004C1800" w:rsidRDefault="00A452F7" w:rsidP="00FE3E89">
            <w:pPr>
              <w:rPr>
                <w:i/>
                <w:lang w:eastAsia="ar-SA"/>
              </w:rPr>
            </w:pPr>
            <w:r w:rsidRPr="004C1800">
              <w:rPr>
                <w:i/>
                <w:lang w:eastAsia="ar-SA"/>
              </w:rPr>
              <w:t>Barber</w:t>
            </w:r>
          </w:p>
        </w:tc>
        <w:tc>
          <w:tcPr>
            <w:tcW w:w="91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5C900880" w14:textId="5A3A96FC" w:rsidR="00A452F7" w:rsidRPr="004C1800" w:rsidRDefault="00A452F7" w:rsidP="00FE3E89">
            <w:pPr>
              <w:rPr>
                <w:i/>
                <w:lang w:eastAsia="ar-SA"/>
              </w:rPr>
            </w:pPr>
            <w:r w:rsidRPr="004C1800">
              <w:rPr>
                <w:i/>
                <w:lang w:eastAsia="ar-SA"/>
              </w:rPr>
              <w:t>Vegetarian</w:t>
            </w:r>
          </w:p>
        </w:tc>
        <w:tc>
          <w:tcPr>
            <w:tcW w:w="85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1CA2FBBB" w14:textId="14BF15EB" w:rsidR="00A452F7" w:rsidRPr="004C1800" w:rsidRDefault="00A452F7" w:rsidP="00FE3E89">
            <w:pPr>
              <w:rPr>
                <w:i/>
                <w:lang w:eastAsia="ar-SA"/>
              </w:rPr>
            </w:pPr>
            <w:r w:rsidRPr="004C1800">
              <w:rPr>
                <w:i/>
                <w:lang w:eastAsia="ar-SA"/>
              </w:rPr>
              <w:t>yes</w:t>
            </w:r>
          </w:p>
        </w:tc>
        <w:tc>
          <w:tcPr>
            <w:tcW w:w="79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339FF79F" w14:textId="01B8A015" w:rsidR="00A452F7" w:rsidRPr="004C1800" w:rsidRDefault="00A452F7" w:rsidP="00FE3E89">
            <w:pPr>
              <w:rPr>
                <w:i/>
                <w:lang w:eastAsia="ar-SA"/>
              </w:rPr>
            </w:pPr>
            <w:r w:rsidRPr="004C1800">
              <w:rPr>
                <w:i/>
                <w:lang w:eastAsia="ar-SA"/>
              </w:rPr>
              <w:t>yes</w:t>
            </w:r>
          </w:p>
        </w:tc>
        <w:tc>
          <w:tcPr>
            <w:tcW w:w="73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1AEB5B91" w14:textId="22E1F297" w:rsidR="00A452F7" w:rsidRPr="004C1800" w:rsidRDefault="00A452F7" w:rsidP="00FE3E89">
            <w:pPr>
              <w:rPr>
                <w:i/>
                <w:lang w:eastAsia="ar-SA"/>
              </w:rPr>
            </w:pPr>
            <w:r w:rsidRPr="004C1800">
              <w:rPr>
                <w:i/>
                <w:lang w:eastAsia="ar-SA"/>
              </w:rPr>
              <w:t>yes</w:t>
            </w:r>
          </w:p>
        </w:tc>
      </w:tr>
      <w:tr w:rsidR="00A452F7" w:rsidRPr="004C1800" w14:paraId="740B9CBA" w14:textId="77777777" w:rsidTr="00CD2281">
        <w:trPr>
          <w:trHeight w:val="598"/>
        </w:trPr>
        <w:tc>
          <w:tcPr>
            <w:tcW w:w="79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5DED66D0" w14:textId="51243DBC" w:rsidR="00A452F7" w:rsidRPr="004C1800" w:rsidRDefault="00A452F7" w:rsidP="00FE3E89">
            <w:pPr>
              <w:rPr>
                <w:i/>
                <w:lang w:eastAsia="ar-SA"/>
              </w:rPr>
            </w:pPr>
            <w:r w:rsidRPr="004C1800">
              <w:rPr>
                <w:i/>
                <w:lang w:eastAsia="ar-SA"/>
              </w:rPr>
              <w:t>David</w:t>
            </w:r>
          </w:p>
        </w:tc>
        <w:tc>
          <w:tcPr>
            <w:tcW w:w="91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778E1353" w14:textId="76612C96" w:rsidR="00A452F7" w:rsidRPr="004C1800" w:rsidRDefault="00A452F7" w:rsidP="00FE3E89">
            <w:pPr>
              <w:rPr>
                <w:i/>
                <w:lang w:eastAsia="ar-SA"/>
              </w:rPr>
            </w:pPr>
            <w:r w:rsidRPr="004C1800">
              <w:rPr>
                <w:i/>
                <w:lang w:eastAsia="ar-SA"/>
              </w:rPr>
              <w:t>Barden</w:t>
            </w:r>
          </w:p>
        </w:tc>
        <w:tc>
          <w:tcPr>
            <w:tcW w:w="91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20884839" w14:textId="08F867CA" w:rsidR="00A452F7" w:rsidRPr="004C1800" w:rsidRDefault="00A452F7" w:rsidP="00FE3E89">
            <w:pPr>
              <w:rPr>
                <w:i/>
                <w:lang w:eastAsia="ar-SA"/>
              </w:rPr>
            </w:pPr>
            <w:r w:rsidRPr="004C1800">
              <w:rPr>
                <w:i/>
                <w:lang w:eastAsia="ar-SA"/>
              </w:rPr>
              <w:t>Vegetarian</w:t>
            </w:r>
          </w:p>
        </w:tc>
        <w:tc>
          <w:tcPr>
            <w:tcW w:w="85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274769EE" w14:textId="3CB25613" w:rsidR="00A452F7" w:rsidRPr="004C1800" w:rsidRDefault="00A452F7" w:rsidP="00FE3E89">
            <w:pPr>
              <w:rPr>
                <w:i/>
                <w:lang w:eastAsia="ar-SA"/>
              </w:rPr>
            </w:pPr>
            <w:r w:rsidRPr="004C1800">
              <w:rPr>
                <w:i/>
                <w:lang w:eastAsia="ar-SA"/>
              </w:rPr>
              <w:t>yes</w:t>
            </w:r>
          </w:p>
        </w:tc>
        <w:tc>
          <w:tcPr>
            <w:tcW w:w="79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79B7A447" w14:textId="209CD864" w:rsidR="00A452F7" w:rsidRPr="004C1800" w:rsidRDefault="00A452F7" w:rsidP="00FE3E89">
            <w:pPr>
              <w:rPr>
                <w:i/>
                <w:lang w:eastAsia="ar-SA"/>
              </w:rPr>
            </w:pPr>
            <w:r w:rsidRPr="004C1800">
              <w:rPr>
                <w:i/>
                <w:lang w:eastAsia="ar-SA"/>
              </w:rPr>
              <w:t>yes</w:t>
            </w:r>
          </w:p>
        </w:tc>
        <w:tc>
          <w:tcPr>
            <w:tcW w:w="73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15262950" w14:textId="3C2644BA" w:rsidR="00A452F7" w:rsidRPr="004C1800" w:rsidRDefault="00A452F7" w:rsidP="00FE3E89">
            <w:pPr>
              <w:rPr>
                <w:i/>
                <w:lang w:eastAsia="ar-SA"/>
              </w:rPr>
            </w:pPr>
            <w:r w:rsidRPr="004C1800">
              <w:rPr>
                <w:i/>
                <w:lang w:eastAsia="ar-SA"/>
              </w:rPr>
              <w:t>yes</w:t>
            </w:r>
          </w:p>
        </w:tc>
      </w:tr>
      <w:tr w:rsidR="00A452F7" w:rsidRPr="004C1800" w14:paraId="0E573D88" w14:textId="77777777" w:rsidTr="00CD2281">
        <w:trPr>
          <w:trHeight w:val="1715"/>
        </w:trPr>
        <w:tc>
          <w:tcPr>
            <w:tcW w:w="79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7C889463" w14:textId="23276997" w:rsidR="00A452F7" w:rsidRPr="004C1800" w:rsidRDefault="00A452F7" w:rsidP="00FE3E89">
            <w:pPr>
              <w:rPr>
                <w:i/>
                <w:lang w:eastAsia="ar-SA"/>
              </w:rPr>
            </w:pPr>
            <w:r w:rsidRPr="004C1800">
              <w:rPr>
                <w:i/>
                <w:lang w:eastAsia="ar-SA"/>
              </w:rPr>
              <w:t>David</w:t>
            </w:r>
          </w:p>
        </w:tc>
        <w:tc>
          <w:tcPr>
            <w:tcW w:w="91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1EB18DE2" w14:textId="3A0A8D6A" w:rsidR="00A452F7" w:rsidRPr="004C1800" w:rsidRDefault="00A452F7" w:rsidP="00FE3E89">
            <w:pPr>
              <w:rPr>
                <w:i/>
                <w:lang w:eastAsia="ar-SA"/>
              </w:rPr>
            </w:pPr>
            <w:r w:rsidRPr="004C1800">
              <w:rPr>
                <w:i/>
                <w:lang w:eastAsia="ar-SA"/>
              </w:rPr>
              <w:t>Bateson</w:t>
            </w:r>
          </w:p>
        </w:tc>
        <w:tc>
          <w:tcPr>
            <w:tcW w:w="914"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hideMark/>
          </w:tcPr>
          <w:p w14:paraId="1C9CCA94" w14:textId="41DFE0E4" w:rsidR="00A452F7" w:rsidRPr="004C1800" w:rsidRDefault="00A452F7" w:rsidP="00FE3E89">
            <w:pPr>
              <w:rPr>
                <w:i/>
                <w:lang w:eastAsia="ar-SA"/>
              </w:rPr>
            </w:pPr>
            <w:r w:rsidRPr="004C1800">
              <w:rPr>
                <w:i/>
                <w:lang w:eastAsia="ar-SA"/>
              </w:rPr>
              <w:t xml:space="preserve">Requires something to eat that does not contain wheat, onion, garlic, cream, lettuce or </w:t>
            </w:r>
            <w:proofErr w:type="spellStart"/>
            <w:r w:rsidRPr="004C1800">
              <w:rPr>
                <w:i/>
                <w:lang w:eastAsia="ar-SA"/>
              </w:rPr>
              <w:t>chilli</w:t>
            </w:r>
            <w:proofErr w:type="spellEnd"/>
            <w:r w:rsidRPr="004C1800">
              <w:rPr>
                <w:i/>
                <w:lang w:eastAsia="ar-SA"/>
              </w:rPr>
              <w:t>.</w:t>
            </w:r>
          </w:p>
        </w:tc>
        <w:tc>
          <w:tcPr>
            <w:tcW w:w="85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46146170" w14:textId="44C36C4F" w:rsidR="00A452F7" w:rsidRPr="004C1800" w:rsidRDefault="00A452F7" w:rsidP="00FE3E89">
            <w:pPr>
              <w:rPr>
                <w:i/>
                <w:lang w:eastAsia="ar-SA"/>
              </w:rPr>
            </w:pPr>
            <w:r w:rsidRPr="004C1800">
              <w:rPr>
                <w:i/>
                <w:lang w:eastAsia="ar-SA"/>
              </w:rPr>
              <w:t>yes</w:t>
            </w:r>
          </w:p>
        </w:tc>
        <w:tc>
          <w:tcPr>
            <w:tcW w:w="79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16EADF14" w14:textId="181EF89B" w:rsidR="00A452F7" w:rsidRPr="004C1800" w:rsidRDefault="00A452F7" w:rsidP="00FE3E89">
            <w:pPr>
              <w:rPr>
                <w:i/>
                <w:lang w:eastAsia="ar-SA"/>
              </w:rPr>
            </w:pPr>
            <w:r w:rsidRPr="004C1800">
              <w:rPr>
                <w:i/>
                <w:lang w:eastAsia="ar-SA"/>
              </w:rPr>
              <w:t>yes</w:t>
            </w:r>
          </w:p>
        </w:tc>
        <w:tc>
          <w:tcPr>
            <w:tcW w:w="73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4B7CD07E" w14:textId="773406FB" w:rsidR="00A452F7" w:rsidRPr="004C1800" w:rsidRDefault="00A452F7" w:rsidP="00FE3E89">
            <w:pPr>
              <w:rPr>
                <w:i/>
                <w:lang w:eastAsia="ar-SA"/>
              </w:rPr>
            </w:pPr>
            <w:r w:rsidRPr="004C1800">
              <w:rPr>
                <w:i/>
                <w:lang w:eastAsia="ar-SA"/>
              </w:rPr>
              <w:t>no</w:t>
            </w:r>
          </w:p>
        </w:tc>
      </w:tr>
      <w:tr w:rsidR="00A452F7" w:rsidRPr="004C1800" w14:paraId="4B6BD6BE" w14:textId="77777777" w:rsidTr="00CD2281">
        <w:trPr>
          <w:trHeight w:val="598"/>
        </w:trPr>
        <w:tc>
          <w:tcPr>
            <w:tcW w:w="79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43E03005" w14:textId="21FCBFA0" w:rsidR="00A452F7" w:rsidRPr="004C1800" w:rsidRDefault="00A452F7" w:rsidP="00FE3E89">
            <w:pPr>
              <w:rPr>
                <w:i/>
                <w:lang w:eastAsia="ar-SA"/>
              </w:rPr>
            </w:pPr>
            <w:r w:rsidRPr="004C1800">
              <w:rPr>
                <w:i/>
                <w:lang w:eastAsia="ar-SA"/>
              </w:rPr>
              <w:t>Paul</w:t>
            </w:r>
          </w:p>
        </w:tc>
        <w:tc>
          <w:tcPr>
            <w:tcW w:w="91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0A9F10B4" w14:textId="78501B16" w:rsidR="00A452F7" w:rsidRPr="004C1800" w:rsidRDefault="00A452F7" w:rsidP="00FE3E89">
            <w:pPr>
              <w:rPr>
                <w:i/>
                <w:lang w:eastAsia="ar-SA"/>
              </w:rPr>
            </w:pPr>
            <w:r w:rsidRPr="004C1800">
              <w:rPr>
                <w:i/>
                <w:lang w:eastAsia="ar-SA"/>
              </w:rPr>
              <w:t>Bennett</w:t>
            </w:r>
          </w:p>
        </w:tc>
        <w:tc>
          <w:tcPr>
            <w:tcW w:w="914"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hideMark/>
          </w:tcPr>
          <w:p w14:paraId="1350778D" w14:textId="342C2383" w:rsidR="00A452F7" w:rsidRPr="004C1800" w:rsidRDefault="00A452F7" w:rsidP="00FE3E89">
            <w:pPr>
              <w:rPr>
                <w:i/>
                <w:color w:val="92D050"/>
                <w:lang w:eastAsia="ar-SA"/>
              </w:rPr>
            </w:pPr>
            <w:r w:rsidRPr="004C1800">
              <w:rPr>
                <w:i/>
                <w:lang w:eastAsia="ar-SA"/>
              </w:rPr>
              <w:t>No shellfish</w:t>
            </w:r>
          </w:p>
        </w:tc>
        <w:tc>
          <w:tcPr>
            <w:tcW w:w="85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11070B81" w14:textId="1C5B30A2" w:rsidR="00A452F7" w:rsidRPr="004C1800" w:rsidRDefault="00A452F7" w:rsidP="00FE3E89">
            <w:pPr>
              <w:rPr>
                <w:i/>
                <w:lang w:eastAsia="ar-SA"/>
              </w:rPr>
            </w:pPr>
            <w:r w:rsidRPr="004C1800">
              <w:rPr>
                <w:i/>
                <w:lang w:eastAsia="ar-SA"/>
              </w:rPr>
              <w:t>yes</w:t>
            </w:r>
          </w:p>
        </w:tc>
        <w:tc>
          <w:tcPr>
            <w:tcW w:w="79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56511EF1" w14:textId="71657ABC" w:rsidR="00A452F7" w:rsidRPr="004C1800" w:rsidRDefault="00A452F7" w:rsidP="00FE3E89">
            <w:pPr>
              <w:rPr>
                <w:i/>
                <w:lang w:eastAsia="ar-SA"/>
              </w:rPr>
            </w:pPr>
            <w:r w:rsidRPr="004C1800">
              <w:rPr>
                <w:i/>
                <w:lang w:eastAsia="ar-SA"/>
              </w:rPr>
              <w:t>yes</w:t>
            </w:r>
          </w:p>
        </w:tc>
        <w:tc>
          <w:tcPr>
            <w:tcW w:w="73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011CDD8B" w14:textId="5D226DDD" w:rsidR="00A452F7" w:rsidRPr="004C1800" w:rsidRDefault="00A452F7" w:rsidP="00FE3E89">
            <w:pPr>
              <w:rPr>
                <w:i/>
                <w:lang w:eastAsia="ar-SA"/>
              </w:rPr>
            </w:pPr>
            <w:r w:rsidRPr="004C1800">
              <w:rPr>
                <w:i/>
                <w:lang w:eastAsia="ar-SA"/>
              </w:rPr>
              <w:t>yes</w:t>
            </w:r>
          </w:p>
        </w:tc>
      </w:tr>
      <w:tr w:rsidR="00A452F7" w:rsidRPr="004C1800" w14:paraId="7A2136B6" w14:textId="77777777" w:rsidTr="00CD2281">
        <w:trPr>
          <w:trHeight w:val="598"/>
        </w:trPr>
        <w:tc>
          <w:tcPr>
            <w:tcW w:w="79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031A082D" w14:textId="0CDDA2F6" w:rsidR="00A452F7" w:rsidRPr="004C1800" w:rsidRDefault="00A452F7" w:rsidP="00FE3E89">
            <w:pPr>
              <w:rPr>
                <w:i/>
                <w:lang w:eastAsia="ar-SA"/>
              </w:rPr>
            </w:pPr>
            <w:r w:rsidRPr="004C1800">
              <w:rPr>
                <w:i/>
                <w:lang w:eastAsia="ar-SA"/>
              </w:rPr>
              <w:t>Carol</w:t>
            </w:r>
          </w:p>
        </w:tc>
        <w:tc>
          <w:tcPr>
            <w:tcW w:w="91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18B85A6D" w14:textId="2DC16B85" w:rsidR="00A452F7" w:rsidRPr="004C1800" w:rsidRDefault="00A452F7" w:rsidP="00FE3E89">
            <w:pPr>
              <w:rPr>
                <w:i/>
                <w:lang w:eastAsia="ar-SA"/>
              </w:rPr>
            </w:pPr>
            <w:proofErr w:type="spellStart"/>
            <w:r w:rsidRPr="004C1800">
              <w:rPr>
                <w:i/>
                <w:lang w:eastAsia="ar-SA"/>
              </w:rPr>
              <w:t>Cawkwell</w:t>
            </w:r>
            <w:proofErr w:type="spellEnd"/>
          </w:p>
        </w:tc>
        <w:tc>
          <w:tcPr>
            <w:tcW w:w="91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7371C44A" w14:textId="704690F9" w:rsidR="00A452F7" w:rsidRPr="004C1800" w:rsidRDefault="00A452F7" w:rsidP="00FE3E89">
            <w:pPr>
              <w:rPr>
                <w:i/>
                <w:lang w:eastAsia="ar-SA"/>
              </w:rPr>
            </w:pPr>
            <w:r w:rsidRPr="004C1800">
              <w:rPr>
                <w:i/>
                <w:lang w:eastAsia="ar-SA"/>
              </w:rPr>
              <w:t>Vegetarian</w:t>
            </w:r>
          </w:p>
        </w:tc>
        <w:tc>
          <w:tcPr>
            <w:tcW w:w="85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6E8440AB" w14:textId="5E34A17B" w:rsidR="00A452F7" w:rsidRPr="004C1800" w:rsidRDefault="00A452F7" w:rsidP="00FE3E89">
            <w:pPr>
              <w:rPr>
                <w:i/>
                <w:lang w:eastAsia="ar-SA"/>
              </w:rPr>
            </w:pPr>
            <w:r w:rsidRPr="004C1800">
              <w:rPr>
                <w:i/>
                <w:lang w:eastAsia="ar-SA"/>
              </w:rPr>
              <w:t>yes</w:t>
            </w:r>
          </w:p>
        </w:tc>
        <w:tc>
          <w:tcPr>
            <w:tcW w:w="79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62B1CEA3" w14:textId="2423E3CC" w:rsidR="00A452F7" w:rsidRPr="004C1800" w:rsidRDefault="00A452F7" w:rsidP="00FE3E89">
            <w:pPr>
              <w:rPr>
                <w:i/>
                <w:lang w:eastAsia="ar-SA"/>
              </w:rPr>
            </w:pPr>
            <w:r w:rsidRPr="004C1800">
              <w:rPr>
                <w:i/>
                <w:lang w:eastAsia="ar-SA"/>
              </w:rPr>
              <w:t>no</w:t>
            </w:r>
          </w:p>
        </w:tc>
        <w:tc>
          <w:tcPr>
            <w:tcW w:w="73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5A51406B" w14:textId="0FE6C31B" w:rsidR="00A452F7" w:rsidRPr="004C1800" w:rsidRDefault="00A452F7" w:rsidP="00FE3E89">
            <w:pPr>
              <w:rPr>
                <w:i/>
                <w:lang w:eastAsia="ar-SA"/>
              </w:rPr>
            </w:pPr>
            <w:r w:rsidRPr="004C1800">
              <w:rPr>
                <w:i/>
                <w:lang w:eastAsia="ar-SA"/>
              </w:rPr>
              <w:t>yes</w:t>
            </w:r>
          </w:p>
        </w:tc>
      </w:tr>
      <w:tr w:rsidR="00A452F7" w:rsidRPr="004C1800" w14:paraId="2B1DCDB6" w14:textId="77777777" w:rsidTr="00CD2281">
        <w:trPr>
          <w:trHeight w:val="969"/>
        </w:trPr>
        <w:tc>
          <w:tcPr>
            <w:tcW w:w="79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673CEF42" w14:textId="22D7ACEA" w:rsidR="00A452F7" w:rsidRPr="004C1800" w:rsidRDefault="00A452F7" w:rsidP="00FE3E89">
            <w:pPr>
              <w:rPr>
                <w:i/>
                <w:lang w:eastAsia="ar-SA"/>
              </w:rPr>
            </w:pPr>
            <w:r w:rsidRPr="004C1800">
              <w:rPr>
                <w:i/>
                <w:lang w:eastAsia="ar-SA"/>
              </w:rPr>
              <w:t>Deirdre</w:t>
            </w:r>
          </w:p>
        </w:tc>
        <w:tc>
          <w:tcPr>
            <w:tcW w:w="91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27B39CA8" w14:textId="47115923" w:rsidR="00A452F7" w:rsidRPr="004C1800" w:rsidRDefault="00A452F7" w:rsidP="00FE3E89">
            <w:pPr>
              <w:rPr>
                <w:i/>
                <w:lang w:eastAsia="ar-SA"/>
              </w:rPr>
            </w:pPr>
            <w:proofErr w:type="spellStart"/>
            <w:r w:rsidRPr="004C1800">
              <w:rPr>
                <w:i/>
                <w:lang w:eastAsia="ar-SA"/>
              </w:rPr>
              <w:t>Cawthorne</w:t>
            </w:r>
            <w:proofErr w:type="spellEnd"/>
          </w:p>
        </w:tc>
        <w:tc>
          <w:tcPr>
            <w:tcW w:w="914"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hideMark/>
          </w:tcPr>
          <w:p w14:paraId="308D9F2A" w14:textId="7F955C2B" w:rsidR="00A452F7" w:rsidRPr="004C1800" w:rsidRDefault="00A452F7" w:rsidP="00FE3E89">
            <w:pPr>
              <w:rPr>
                <w:i/>
                <w:lang w:eastAsia="ar-SA"/>
              </w:rPr>
            </w:pPr>
            <w:r w:rsidRPr="004C1800">
              <w:rPr>
                <w:i/>
                <w:lang w:eastAsia="ar-SA"/>
              </w:rPr>
              <w:t>Allergies to mayonnaise and pickle</w:t>
            </w:r>
          </w:p>
        </w:tc>
        <w:tc>
          <w:tcPr>
            <w:tcW w:w="85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441FE8B2" w14:textId="1FFDD044" w:rsidR="00A452F7" w:rsidRPr="004C1800" w:rsidRDefault="00A452F7" w:rsidP="00FE3E89">
            <w:pPr>
              <w:rPr>
                <w:i/>
                <w:lang w:eastAsia="ar-SA"/>
              </w:rPr>
            </w:pPr>
            <w:r w:rsidRPr="004C1800">
              <w:rPr>
                <w:i/>
                <w:lang w:eastAsia="ar-SA"/>
              </w:rPr>
              <w:t>yes</w:t>
            </w:r>
          </w:p>
        </w:tc>
        <w:tc>
          <w:tcPr>
            <w:tcW w:w="79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172ED7B9" w14:textId="672B70E1" w:rsidR="00A452F7" w:rsidRPr="004C1800" w:rsidRDefault="00A452F7" w:rsidP="00FE3E89">
            <w:pPr>
              <w:rPr>
                <w:i/>
                <w:lang w:eastAsia="ar-SA"/>
              </w:rPr>
            </w:pPr>
            <w:r w:rsidRPr="004C1800">
              <w:rPr>
                <w:i/>
                <w:lang w:eastAsia="ar-SA"/>
              </w:rPr>
              <w:t>no</w:t>
            </w:r>
          </w:p>
        </w:tc>
        <w:tc>
          <w:tcPr>
            <w:tcW w:w="73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7B168CA0" w14:textId="08966014" w:rsidR="00A452F7" w:rsidRPr="004C1800" w:rsidRDefault="00A452F7" w:rsidP="00FE3E89">
            <w:pPr>
              <w:rPr>
                <w:i/>
                <w:lang w:eastAsia="ar-SA"/>
              </w:rPr>
            </w:pPr>
            <w:r w:rsidRPr="004C1800">
              <w:rPr>
                <w:i/>
                <w:lang w:eastAsia="ar-SA"/>
              </w:rPr>
              <w:t>yes</w:t>
            </w:r>
          </w:p>
        </w:tc>
      </w:tr>
      <w:tr w:rsidR="00A452F7" w:rsidRPr="004C1800" w14:paraId="7E7C0023" w14:textId="77777777" w:rsidTr="00CD2281">
        <w:trPr>
          <w:trHeight w:val="598"/>
        </w:trPr>
        <w:tc>
          <w:tcPr>
            <w:tcW w:w="79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31699510" w14:textId="0BF087CE" w:rsidR="00A452F7" w:rsidRPr="004C1800" w:rsidRDefault="00A452F7" w:rsidP="00FE3E89">
            <w:pPr>
              <w:rPr>
                <w:i/>
                <w:lang w:eastAsia="ar-SA"/>
              </w:rPr>
            </w:pPr>
            <w:r w:rsidRPr="004C1800">
              <w:rPr>
                <w:i/>
                <w:lang w:eastAsia="ar-SA"/>
              </w:rPr>
              <w:t>Joanne</w:t>
            </w:r>
          </w:p>
        </w:tc>
        <w:tc>
          <w:tcPr>
            <w:tcW w:w="91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3A884767" w14:textId="2596A794" w:rsidR="00A452F7" w:rsidRPr="004C1800" w:rsidRDefault="00A452F7" w:rsidP="00FE3E89">
            <w:pPr>
              <w:rPr>
                <w:i/>
                <w:lang w:eastAsia="ar-SA"/>
              </w:rPr>
            </w:pPr>
            <w:r w:rsidRPr="004C1800">
              <w:rPr>
                <w:i/>
                <w:lang w:eastAsia="ar-SA"/>
              </w:rPr>
              <w:t>Charles</w:t>
            </w:r>
          </w:p>
        </w:tc>
        <w:tc>
          <w:tcPr>
            <w:tcW w:w="914" w:type="pct"/>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bottom"/>
            <w:hideMark/>
          </w:tcPr>
          <w:p w14:paraId="192803ED" w14:textId="7D98CBB4" w:rsidR="00A452F7" w:rsidRPr="004C1800" w:rsidRDefault="00A452F7" w:rsidP="006A150C">
            <w:pPr>
              <w:rPr>
                <w:i/>
                <w:lang w:eastAsia="ar-SA"/>
              </w:rPr>
            </w:pPr>
            <w:r w:rsidRPr="004C1800">
              <w:rPr>
                <w:i/>
                <w:lang w:eastAsia="ar-SA"/>
              </w:rPr>
              <w:t>Gluten</w:t>
            </w:r>
            <w:r w:rsidR="006A150C">
              <w:rPr>
                <w:i/>
                <w:lang w:eastAsia="ar-SA"/>
              </w:rPr>
              <w:t>-</w:t>
            </w:r>
            <w:r w:rsidRPr="004C1800">
              <w:rPr>
                <w:i/>
                <w:lang w:eastAsia="ar-SA"/>
              </w:rPr>
              <w:t>free</w:t>
            </w:r>
          </w:p>
        </w:tc>
        <w:tc>
          <w:tcPr>
            <w:tcW w:w="85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2F2B55D8" w14:textId="69CBB9F0" w:rsidR="00A452F7" w:rsidRPr="004C1800" w:rsidRDefault="00A452F7" w:rsidP="00FE3E89">
            <w:pPr>
              <w:rPr>
                <w:i/>
                <w:lang w:eastAsia="ar-SA"/>
              </w:rPr>
            </w:pPr>
            <w:r w:rsidRPr="004C1800">
              <w:rPr>
                <w:i/>
                <w:lang w:eastAsia="ar-SA"/>
              </w:rPr>
              <w:t>yes</w:t>
            </w:r>
          </w:p>
        </w:tc>
        <w:tc>
          <w:tcPr>
            <w:tcW w:w="79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2C890288" w14:textId="47A92EA3" w:rsidR="00A452F7" w:rsidRPr="004C1800" w:rsidRDefault="00A452F7" w:rsidP="00FE3E89">
            <w:pPr>
              <w:rPr>
                <w:i/>
                <w:lang w:eastAsia="ar-SA"/>
              </w:rPr>
            </w:pPr>
            <w:r w:rsidRPr="004C1800">
              <w:rPr>
                <w:i/>
                <w:lang w:eastAsia="ar-SA"/>
              </w:rPr>
              <w:t>yes</w:t>
            </w:r>
          </w:p>
        </w:tc>
        <w:tc>
          <w:tcPr>
            <w:tcW w:w="73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1F32E4B0" w14:textId="406F061F" w:rsidR="00A452F7" w:rsidRPr="004C1800" w:rsidRDefault="00A452F7" w:rsidP="00FE3E89">
            <w:pPr>
              <w:rPr>
                <w:i/>
                <w:lang w:eastAsia="ar-SA"/>
              </w:rPr>
            </w:pPr>
            <w:r w:rsidRPr="004C1800">
              <w:rPr>
                <w:i/>
                <w:lang w:eastAsia="ar-SA"/>
              </w:rPr>
              <w:t>yes</w:t>
            </w:r>
          </w:p>
        </w:tc>
      </w:tr>
      <w:tr w:rsidR="00A452F7" w:rsidRPr="004C1800" w14:paraId="05DA11A7" w14:textId="77777777" w:rsidTr="00CD2281">
        <w:trPr>
          <w:trHeight w:val="969"/>
        </w:trPr>
        <w:tc>
          <w:tcPr>
            <w:tcW w:w="79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761E3480" w14:textId="7E4AA41B" w:rsidR="00A452F7" w:rsidRPr="004C1800" w:rsidRDefault="00A452F7" w:rsidP="00FE3E89">
            <w:pPr>
              <w:rPr>
                <w:i/>
                <w:lang w:eastAsia="ar-SA"/>
              </w:rPr>
            </w:pPr>
            <w:r w:rsidRPr="004C1800">
              <w:rPr>
                <w:i/>
                <w:lang w:eastAsia="ar-SA"/>
              </w:rPr>
              <w:t>Hasan</w:t>
            </w:r>
          </w:p>
        </w:tc>
        <w:tc>
          <w:tcPr>
            <w:tcW w:w="91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7FD10104" w14:textId="10869FA4" w:rsidR="00A452F7" w:rsidRPr="004C1800" w:rsidRDefault="00A452F7" w:rsidP="00FE3E89">
            <w:pPr>
              <w:rPr>
                <w:i/>
                <w:lang w:eastAsia="ar-SA"/>
              </w:rPr>
            </w:pPr>
            <w:proofErr w:type="spellStart"/>
            <w:r w:rsidRPr="004C1800">
              <w:rPr>
                <w:i/>
                <w:lang w:eastAsia="ar-SA"/>
              </w:rPr>
              <w:t>Chawdhry</w:t>
            </w:r>
            <w:proofErr w:type="spellEnd"/>
          </w:p>
        </w:tc>
        <w:tc>
          <w:tcPr>
            <w:tcW w:w="914" w:type="pct"/>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bottom"/>
            <w:hideMark/>
          </w:tcPr>
          <w:p w14:paraId="1020F3A9" w14:textId="17A70590" w:rsidR="00A452F7" w:rsidRPr="004C1800" w:rsidRDefault="00A452F7" w:rsidP="00FE3E89">
            <w:pPr>
              <w:rPr>
                <w:i/>
                <w:lang w:eastAsia="ar-SA"/>
              </w:rPr>
            </w:pPr>
            <w:r w:rsidRPr="004C1800">
              <w:rPr>
                <w:i/>
                <w:lang w:eastAsia="ar-SA"/>
              </w:rPr>
              <w:t>No pork /alcohol</w:t>
            </w:r>
            <w:r w:rsidR="00D85FB6">
              <w:rPr>
                <w:i/>
                <w:lang w:eastAsia="ar-SA"/>
              </w:rPr>
              <w:t xml:space="preserve"> </w:t>
            </w:r>
          </w:p>
          <w:p w14:paraId="5B3061F3" w14:textId="7D8D1484" w:rsidR="00A452F7" w:rsidRPr="004C1800" w:rsidRDefault="00A452F7" w:rsidP="00FE3E89">
            <w:pPr>
              <w:rPr>
                <w:i/>
                <w:lang w:eastAsia="ar-SA"/>
              </w:rPr>
            </w:pPr>
            <w:r w:rsidRPr="004C1800">
              <w:rPr>
                <w:i/>
                <w:lang w:eastAsia="ar-SA"/>
              </w:rPr>
              <w:t>content; Halal preferably</w:t>
            </w:r>
          </w:p>
        </w:tc>
        <w:tc>
          <w:tcPr>
            <w:tcW w:w="85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6A2A9306" w14:textId="2858F66E" w:rsidR="00A452F7" w:rsidRPr="004C1800" w:rsidRDefault="00A452F7" w:rsidP="00FE3E89">
            <w:pPr>
              <w:rPr>
                <w:i/>
                <w:lang w:eastAsia="ar-SA"/>
              </w:rPr>
            </w:pPr>
            <w:r w:rsidRPr="004C1800">
              <w:rPr>
                <w:i/>
                <w:lang w:eastAsia="ar-SA"/>
              </w:rPr>
              <w:t>yes</w:t>
            </w:r>
          </w:p>
        </w:tc>
        <w:tc>
          <w:tcPr>
            <w:tcW w:w="79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7E572EA8" w14:textId="77F291C8" w:rsidR="00A452F7" w:rsidRPr="004C1800" w:rsidRDefault="00A452F7" w:rsidP="00FE3E89">
            <w:pPr>
              <w:rPr>
                <w:i/>
                <w:lang w:eastAsia="ar-SA"/>
              </w:rPr>
            </w:pPr>
            <w:r w:rsidRPr="004C1800">
              <w:rPr>
                <w:i/>
                <w:lang w:eastAsia="ar-SA"/>
              </w:rPr>
              <w:t>yes</w:t>
            </w:r>
          </w:p>
        </w:tc>
        <w:tc>
          <w:tcPr>
            <w:tcW w:w="73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hideMark/>
          </w:tcPr>
          <w:p w14:paraId="71A5EF4B" w14:textId="2FCF8BDC" w:rsidR="00A452F7" w:rsidRPr="004C1800" w:rsidRDefault="00A452F7" w:rsidP="00FE3E89">
            <w:pPr>
              <w:rPr>
                <w:i/>
                <w:lang w:eastAsia="ar-SA"/>
              </w:rPr>
            </w:pPr>
            <w:r w:rsidRPr="004C1800">
              <w:rPr>
                <w:i/>
                <w:lang w:eastAsia="ar-SA"/>
              </w:rPr>
              <w:t>yes</w:t>
            </w:r>
          </w:p>
        </w:tc>
      </w:tr>
    </w:tbl>
    <w:p w14:paraId="5566DC49" w14:textId="77777777" w:rsidR="00A452F7" w:rsidRPr="004C1800" w:rsidRDefault="00A452F7" w:rsidP="00FE3E89"/>
    <w:p w14:paraId="661DD2FB" w14:textId="77777777" w:rsidR="00A452F7" w:rsidRPr="004C1800" w:rsidRDefault="00A452F7" w:rsidP="00FE3E89">
      <w:pPr>
        <w:rPr>
          <w:i/>
          <w:lang w:eastAsia="ar-SA"/>
        </w:rPr>
      </w:pPr>
      <w:r w:rsidRPr="004C1800">
        <w:rPr>
          <w:i/>
          <w:lang w:eastAsia="ar-SA"/>
        </w:rPr>
        <w:t>Table 2.3</w:t>
      </w:r>
      <w:r>
        <w:rPr>
          <w:i/>
          <w:lang w:eastAsia="ar-SA"/>
        </w:rPr>
        <w:t>:</w:t>
      </w:r>
      <w:r w:rsidRPr="004C1800">
        <w:rPr>
          <w:i/>
          <w:lang w:eastAsia="ar-SA"/>
        </w:rPr>
        <w:t xml:space="preserve"> Sample Duty roster</w:t>
      </w:r>
    </w:p>
    <w:tbl>
      <w:tblPr>
        <w:tblW w:w="5000" w:type="pct"/>
        <w:tblCellMar>
          <w:left w:w="0" w:type="dxa"/>
          <w:right w:w="0" w:type="dxa"/>
        </w:tblCellMar>
        <w:tblLook w:val="04A0" w:firstRow="1" w:lastRow="0" w:firstColumn="1" w:lastColumn="0" w:noHBand="0" w:noVBand="1"/>
      </w:tblPr>
      <w:tblGrid>
        <w:gridCol w:w="915"/>
        <w:gridCol w:w="1661"/>
        <w:gridCol w:w="2972"/>
        <w:gridCol w:w="1630"/>
        <w:gridCol w:w="1828"/>
      </w:tblGrid>
      <w:tr w:rsidR="00A452F7" w:rsidRPr="004C1800" w14:paraId="7FA7523B" w14:textId="77777777" w:rsidTr="00CD2281">
        <w:trPr>
          <w:trHeight w:val="360"/>
        </w:trPr>
        <w:tc>
          <w:tcPr>
            <w:tcW w:w="47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133C7B2" w14:textId="48354778" w:rsidR="00A452F7" w:rsidRPr="004C1800" w:rsidRDefault="00A452F7" w:rsidP="00FE3E89">
            <w:pPr>
              <w:rPr>
                <w:lang w:eastAsia="ar-SA"/>
              </w:rPr>
            </w:pPr>
            <w:r w:rsidRPr="004C1800">
              <w:rPr>
                <w:b/>
                <w:bCs/>
                <w:lang w:eastAsia="ar-SA"/>
              </w:rPr>
              <w:t>When</w:t>
            </w:r>
          </w:p>
        </w:tc>
        <w:tc>
          <w:tcPr>
            <w:tcW w:w="93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A80A957" w14:textId="3F03AA8C" w:rsidR="00A452F7" w:rsidRPr="004C1800" w:rsidRDefault="00A452F7" w:rsidP="00FE3E89">
            <w:pPr>
              <w:rPr>
                <w:lang w:eastAsia="ar-SA"/>
              </w:rPr>
            </w:pPr>
            <w:r w:rsidRPr="004C1800">
              <w:rPr>
                <w:b/>
                <w:bCs/>
                <w:lang w:eastAsia="ar-SA"/>
              </w:rPr>
              <w:t>Where</w:t>
            </w:r>
          </w:p>
        </w:tc>
        <w:tc>
          <w:tcPr>
            <w:tcW w:w="16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4ED58DB" w14:textId="0AB2A28A" w:rsidR="00A452F7" w:rsidRPr="004C1800" w:rsidRDefault="00A452F7" w:rsidP="00FE3E89">
            <w:pPr>
              <w:rPr>
                <w:lang w:eastAsia="ar-SA"/>
              </w:rPr>
            </w:pPr>
            <w:r w:rsidRPr="004C1800">
              <w:rPr>
                <w:b/>
                <w:bCs/>
                <w:lang w:eastAsia="ar-SA"/>
              </w:rPr>
              <w:t>What</w:t>
            </w:r>
          </w:p>
        </w:tc>
        <w:tc>
          <w:tcPr>
            <w:tcW w:w="91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07692C3" w14:textId="02124E45" w:rsidR="00A452F7" w:rsidRPr="004C1800" w:rsidRDefault="00A452F7" w:rsidP="00FE3E89">
            <w:pPr>
              <w:rPr>
                <w:lang w:eastAsia="ar-SA"/>
              </w:rPr>
            </w:pPr>
            <w:r w:rsidRPr="004C1800">
              <w:rPr>
                <w:b/>
                <w:bCs/>
                <w:lang w:eastAsia="ar-SA"/>
              </w:rPr>
              <w:t>Who</w:t>
            </w:r>
          </w:p>
        </w:tc>
        <w:tc>
          <w:tcPr>
            <w:tcW w:w="102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FE92E71" w14:textId="13516125" w:rsidR="00A452F7" w:rsidRPr="004C1800" w:rsidRDefault="00A452F7" w:rsidP="00FE3E89">
            <w:pPr>
              <w:rPr>
                <w:lang w:eastAsia="ar-SA"/>
              </w:rPr>
            </w:pPr>
            <w:r w:rsidRPr="004C1800">
              <w:rPr>
                <w:b/>
                <w:bCs/>
                <w:lang w:eastAsia="ar-SA"/>
              </w:rPr>
              <w:t>Notes</w:t>
            </w:r>
          </w:p>
        </w:tc>
      </w:tr>
      <w:tr w:rsidR="00A452F7" w:rsidRPr="004C1800" w14:paraId="57ADFF31" w14:textId="77777777" w:rsidTr="00CD2281">
        <w:trPr>
          <w:trHeight w:val="319"/>
        </w:trPr>
        <w:tc>
          <w:tcPr>
            <w:tcW w:w="47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10A8F94" w14:textId="34088523" w:rsidR="00A452F7" w:rsidRPr="004C1800" w:rsidRDefault="00A452F7" w:rsidP="00FE3E89">
            <w:pPr>
              <w:rPr>
                <w:lang w:eastAsia="ar-SA"/>
              </w:rPr>
            </w:pPr>
            <w:r w:rsidRPr="004C1800">
              <w:rPr>
                <w:b/>
                <w:bCs/>
                <w:lang w:eastAsia="ar-SA"/>
              </w:rPr>
              <w:t xml:space="preserve">Thurs </w:t>
            </w:r>
            <w:r w:rsidRPr="004C1800">
              <w:rPr>
                <w:b/>
                <w:bCs/>
                <w:lang w:eastAsia="ar-SA"/>
              </w:rPr>
              <w:lastRenderedPageBreak/>
              <w:t>12th</w:t>
            </w:r>
          </w:p>
        </w:tc>
        <w:tc>
          <w:tcPr>
            <w:tcW w:w="93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D32FB35" w14:textId="77777777" w:rsidR="00A452F7" w:rsidRPr="004C1800" w:rsidRDefault="00A452F7" w:rsidP="00FE3E89">
            <w:pPr>
              <w:rPr>
                <w:lang w:eastAsia="ar-SA"/>
              </w:rPr>
            </w:pPr>
          </w:p>
        </w:tc>
        <w:tc>
          <w:tcPr>
            <w:tcW w:w="16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7DBDCF2" w14:textId="77777777" w:rsidR="00A452F7" w:rsidRPr="004C1800" w:rsidRDefault="00A452F7" w:rsidP="00FE3E89">
            <w:pPr>
              <w:rPr>
                <w:lang w:eastAsia="en-GB"/>
              </w:rPr>
            </w:pPr>
          </w:p>
        </w:tc>
        <w:tc>
          <w:tcPr>
            <w:tcW w:w="91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8B80EB2" w14:textId="77777777" w:rsidR="00A452F7" w:rsidRPr="004C1800" w:rsidRDefault="00A452F7" w:rsidP="00FE3E89">
            <w:pPr>
              <w:rPr>
                <w:lang w:eastAsia="en-GB"/>
              </w:rPr>
            </w:pPr>
          </w:p>
        </w:tc>
        <w:tc>
          <w:tcPr>
            <w:tcW w:w="102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818BA40" w14:textId="77777777" w:rsidR="00A452F7" w:rsidRPr="004C1800" w:rsidRDefault="00A452F7" w:rsidP="00FE3E89">
            <w:pPr>
              <w:rPr>
                <w:lang w:eastAsia="en-GB"/>
              </w:rPr>
            </w:pPr>
          </w:p>
        </w:tc>
      </w:tr>
      <w:tr w:rsidR="00A452F7" w:rsidRPr="004C1800" w14:paraId="7E206436" w14:textId="77777777" w:rsidTr="00CD2281">
        <w:trPr>
          <w:trHeight w:val="575"/>
        </w:trPr>
        <w:tc>
          <w:tcPr>
            <w:tcW w:w="47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923E1C1" w14:textId="45E85F24" w:rsidR="00A452F7" w:rsidRPr="004C1800" w:rsidRDefault="00A452F7" w:rsidP="00FE3E89">
            <w:pPr>
              <w:rPr>
                <w:lang w:eastAsia="ar-SA"/>
              </w:rPr>
            </w:pPr>
            <w:r w:rsidRPr="004C1800">
              <w:rPr>
                <w:lang w:eastAsia="ar-SA"/>
              </w:rPr>
              <w:t>08:00</w:t>
            </w:r>
          </w:p>
        </w:tc>
        <w:tc>
          <w:tcPr>
            <w:tcW w:w="93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098729F" w14:textId="7E96B03B" w:rsidR="00A452F7" w:rsidRPr="004C1800" w:rsidRDefault="00A452F7" w:rsidP="00FE3E89">
            <w:pPr>
              <w:rPr>
                <w:lang w:eastAsia="ar-SA"/>
              </w:rPr>
            </w:pPr>
            <w:r w:rsidRPr="004C1800">
              <w:rPr>
                <w:lang w:eastAsia="ar-SA"/>
              </w:rPr>
              <w:t>Registration</w:t>
            </w:r>
          </w:p>
        </w:tc>
        <w:tc>
          <w:tcPr>
            <w:tcW w:w="16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371F881" w14:textId="75F3C490" w:rsidR="00A452F7" w:rsidRPr="004C1800" w:rsidRDefault="00A452F7" w:rsidP="00CD2281">
            <w:pPr>
              <w:tabs>
                <w:tab w:val="right" w:pos="2793"/>
              </w:tabs>
              <w:rPr>
                <w:lang w:eastAsia="ar-SA"/>
              </w:rPr>
            </w:pPr>
            <w:r w:rsidRPr="004C1800">
              <w:rPr>
                <w:lang w:eastAsia="ar-SA"/>
              </w:rPr>
              <w:t>Staff to man desks</w:t>
            </w:r>
            <w:r w:rsidR="006A150C">
              <w:rPr>
                <w:lang w:eastAsia="ar-SA"/>
              </w:rPr>
              <w:t>.</w:t>
            </w:r>
            <w:r w:rsidR="006A150C">
              <w:rPr>
                <w:lang w:eastAsia="ar-SA"/>
              </w:rPr>
              <w:tab/>
            </w:r>
          </w:p>
        </w:tc>
        <w:tc>
          <w:tcPr>
            <w:tcW w:w="91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6575649" w14:textId="23C8AF57" w:rsidR="00A452F7" w:rsidRPr="004C1800" w:rsidRDefault="00A452F7" w:rsidP="00FE3E89">
            <w:pPr>
              <w:rPr>
                <w:lang w:eastAsia="ar-SA"/>
              </w:rPr>
            </w:pPr>
            <w:r w:rsidRPr="004C1800">
              <w:rPr>
                <w:lang w:eastAsia="ar-SA"/>
              </w:rPr>
              <w:t>SL, DA</w:t>
            </w:r>
          </w:p>
          <w:p w14:paraId="0F9629C8" w14:textId="64FB6D27" w:rsidR="00A452F7" w:rsidRPr="004C1800" w:rsidRDefault="00A452F7" w:rsidP="00FE3E89">
            <w:pPr>
              <w:rPr>
                <w:lang w:eastAsia="ar-SA"/>
              </w:rPr>
            </w:pPr>
            <w:r w:rsidRPr="004C1800">
              <w:rPr>
                <w:lang w:eastAsia="ar-SA"/>
              </w:rPr>
              <w:t>CC</w:t>
            </w:r>
          </w:p>
        </w:tc>
        <w:tc>
          <w:tcPr>
            <w:tcW w:w="102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ECD897E" w14:textId="77777777" w:rsidR="00A452F7" w:rsidRPr="004C1800" w:rsidRDefault="00A452F7" w:rsidP="00FE3E89">
            <w:pPr>
              <w:rPr>
                <w:lang w:eastAsia="ar-SA"/>
              </w:rPr>
            </w:pPr>
            <w:r w:rsidRPr="004C1800">
              <w:rPr>
                <w:lang w:eastAsia="ar-SA"/>
              </w:rPr>
              <w:t>(NB: Cathy to brief SB, AR, JOB)</w:t>
            </w:r>
          </w:p>
        </w:tc>
      </w:tr>
      <w:tr w:rsidR="00A452F7" w:rsidRPr="004C1800" w14:paraId="5021A9F0" w14:textId="77777777" w:rsidTr="00CD2281">
        <w:trPr>
          <w:trHeight w:val="575"/>
        </w:trPr>
        <w:tc>
          <w:tcPr>
            <w:tcW w:w="47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BB169B9" w14:textId="1C975520" w:rsidR="00A452F7" w:rsidRPr="004C1800" w:rsidRDefault="00A452F7" w:rsidP="00FE3E89">
            <w:pPr>
              <w:rPr>
                <w:lang w:eastAsia="ar-SA"/>
              </w:rPr>
            </w:pPr>
            <w:r w:rsidRPr="004C1800">
              <w:rPr>
                <w:lang w:eastAsia="ar-SA"/>
              </w:rPr>
              <w:t>08:00</w:t>
            </w:r>
          </w:p>
        </w:tc>
        <w:tc>
          <w:tcPr>
            <w:tcW w:w="93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031ACA9" w14:textId="74A96BF0" w:rsidR="00A452F7" w:rsidRPr="004C1800" w:rsidRDefault="00A452F7" w:rsidP="00FE3E89">
            <w:pPr>
              <w:rPr>
                <w:lang w:eastAsia="ar-SA"/>
              </w:rPr>
            </w:pPr>
            <w:r w:rsidRPr="004C1800">
              <w:rPr>
                <w:lang w:eastAsia="ar-SA"/>
              </w:rPr>
              <w:t>Copthorne Tara</w:t>
            </w:r>
          </w:p>
        </w:tc>
        <w:tc>
          <w:tcPr>
            <w:tcW w:w="16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CB989B1" w14:textId="229EC2B0" w:rsidR="00A452F7" w:rsidRPr="004C1800" w:rsidRDefault="00A452F7" w:rsidP="00FE3E89">
            <w:pPr>
              <w:rPr>
                <w:lang w:eastAsia="ar-SA"/>
              </w:rPr>
            </w:pPr>
            <w:r w:rsidRPr="004C1800">
              <w:rPr>
                <w:lang w:eastAsia="ar-SA"/>
              </w:rPr>
              <w:t>2 coaches depart (approx. 100) to the venue</w:t>
            </w:r>
          </w:p>
          <w:p w14:paraId="64E40AEA" w14:textId="3F9F8E03" w:rsidR="00A452F7" w:rsidRPr="004C1800" w:rsidRDefault="00A452F7" w:rsidP="00FE3E89">
            <w:pPr>
              <w:rPr>
                <w:lang w:eastAsia="ar-SA"/>
              </w:rPr>
            </w:pPr>
            <w:r w:rsidRPr="004C1800">
              <w:rPr>
                <w:lang w:eastAsia="ar-SA"/>
              </w:rPr>
              <w:t>Load and send.</w:t>
            </w:r>
          </w:p>
        </w:tc>
        <w:tc>
          <w:tcPr>
            <w:tcW w:w="91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B839504" w14:textId="6717EC25" w:rsidR="00A452F7" w:rsidRPr="004C1800" w:rsidRDefault="00A452F7" w:rsidP="00FE3E89">
            <w:pPr>
              <w:rPr>
                <w:lang w:eastAsia="ar-SA"/>
              </w:rPr>
            </w:pPr>
            <w:r w:rsidRPr="004C1800">
              <w:rPr>
                <w:lang w:eastAsia="ar-SA"/>
              </w:rPr>
              <w:t>Anderson</w:t>
            </w:r>
          </w:p>
          <w:p w14:paraId="21F88469" w14:textId="1BCB263A" w:rsidR="00A452F7" w:rsidRPr="004C1800" w:rsidRDefault="00A452F7" w:rsidP="00FE3E89">
            <w:pPr>
              <w:rPr>
                <w:lang w:eastAsia="ar-SA"/>
              </w:rPr>
            </w:pPr>
            <w:r w:rsidRPr="004C1800">
              <w:rPr>
                <w:lang w:eastAsia="ar-SA"/>
              </w:rPr>
              <w:t>JT/KLR</w:t>
            </w:r>
          </w:p>
        </w:tc>
        <w:tc>
          <w:tcPr>
            <w:tcW w:w="102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5FC6E56" w14:textId="77777777" w:rsidR="00A452F7" w:rsidRPr="004C1800" w:rsidRDefault="00A452F7" w:rsidP="00FE3E89">
            <w:pPr>
              <w:rPr>
                <w:lang w:eastAsia="ar-SA"/>
              </w:rPr>
            </w:pPr>
            <w:r w:rsidRPr="004C1800">
              <w:rPr>
                <w:lang w:eastAsia="ar-SA"/>
              </w:rPr>
              <w:t>Text Sarah with headcounts.</w:t>
            </w:r>
          </w:p>
        </w:tc>
      </w:tr>
      <w:tr w:rsidR="00A452F7" w:rsidRPr="004C1800" w14:paraId="7EA40273" w14:textId="77777777" w:rsidTr="00CD2281">
        <w:trPr>
          <w:trHeight w:val="360"/>
        </w:trPr>
        <w:tc>
          <w:tcPr>
            <w:tcW w:w="47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6814E14" w14:textId="5B86504B" w:rsidR="00A452F7" w:rsidRPr="004C1800" w:rsidRDefault="00A452F7" w:rsidP="00FE3E89">
            <w:pPr>
              <w:rPr>
                <w:lang w:eastAsia="ar-SA"/>
              </w:rPr>
            </w:pPr>
            <w:r w:rsidRPr="004C1800">
              <w:rPr>
                <w:lang w:eastAsia="ar-SA"/>
              </w:rPr>
              <w:t>08:00</w:t>
            </w:r>
          </w:p>
        </w:tc>
        <w:tc>
          <w:tcPr>
            <w:tcW w:w="93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99D32B4" w14:textId="4AC32330" w:rsidR="00A452F7" w:rsidRPr="004C1800" w:rsidRDefault="00A452F7" w:rsidP="00FE3E89">
            <w:pPr>
              <w:rPr>
                <w:lang w:eastAsia="ar-SA"/>
              </w:rPr>
            </w:pPr>
            <w:r w:rsidRPr="004C1800">
              <w:rPr>
                <w:lang w:eastAsia="ar-SA"/>
              </w:rPr>
              <w:t>QEII</w:t>
            </w:r>
          </w:p>
        </w:tc>
        <w:tc>
          <w:tcPr>
            <w:tcW w:w="16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EAEEA46" w14:textId="3B29CF64" w:rsidR="00A452F7" w:rsidRPr="004C1800" w:rsidRDefault="00A452F7" w:rsidP="00FE3E89">
            <w:pPr>
              <w:rPr>
                <w:lang w:eastAsia="ar-SA"/>
              </w:rPr>
            </w:pPr>
            <w:r w:rsidRPr="004C1800">
              <w:rPr>
                <w:lang w:eastAsia="ar-SA"/>
              </w:rPr>
              <w:t>1 coach on site with 40 pax. for a photo call on green.</w:t>
            </w:r>
          </w:p>
        </w:tc>
        <w:tc>
          <w:tcPr>
            <w:tcW w:w="91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75E52D3" w14:textId="4E05F8D5" w:rsidR="00A452F7" w:rsidRPr="004C1800" w:rsidRDefault="00A452F7" w:rsidP="00FE3E89">
            <w:pPr>
              <w:rPr>
                <w:lang w:eastAsia="ar-SA"/>
              </w:rPr>
            </w:pPr>
            <w:r w:rsidRPr="004C1800">
              <w:rPr>
                <w:lang w:eastAsia="ar-SA"/>
              </w:rPr>
              <w:t>Band &amp; Brown</w:t>
            </w:r>
          </w:p>
        </w:tc>
        <w:tc>
          <w:tcPr>
            <w:tcW w:w="102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89C48DC" w14:textId="77777777" w:rsidR="00A452F7" w:rsidRPr="004C1800" w:rsidRDefault="00A452F7" w:rsidP="00FE3E89">
            <w:pPr>
              <w:rPr>
                <w:lang w:eastAsia="ar-SA"/>
              </w:rPr>
            </w:pPr>
            <w:r w:rsidRPr="004C1800">
              <w:rPr>
                <w:lang w:eastAsia="ar-SA"/>
              </w:rPr>
              <w:t>Meet the photographer at 09.00</w:t>
            </w:r>
          </w:p>
        </w:tc>
      </w:tr>
      <w:tr w:rsidR="00A452F7" w:rsidRPr="004C1800" w14:paraId="2F4F570A" w14:textId="77777777" w:rsidTr="00CD2281">
        <w:trPr>
          <w:trHeight w:val="360"/>
        </w:trPr>
        <w:tc>
          <w:tcPr>
            <w:tcW w:w="47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4FEF082" w14:textId="5627E47C" w:rsidR="00A452F7" w:rsidRPr="004C1800" w:rsidRDefault="00A452F7" w:rsidP="00FE3E89">
            <w:pPr>
              <w:rPr>
                <w:lang w:eastAsia="ar-SA"/>
              </w:rPr>
            </w:pPr>
            <w:r w:rsidRPr="004C1800">
              <w:rPr>
                <w:lang w:eastAsia="ar-SA"/>
              </w:rPr>
              <w:t>08:00</w:t>
            </w:r>
          </w:p>
        </w:tc>
        <w:tc>
          <w:tcPr>
            <w:tcW w:w="93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35D9971" w14:textId="53755278" w:rsidR="00A452F7" w:rsidRPr="004C1800" w:rsidRDefault="00A452F7" w:rsidP="00FE3E89">
            <w:pPr>
              <w:rPr>
                <w:lang w:eastAsia="ar-SA"/>
              </w:rPr>
            </w:pPr>
            <w:r w:rsidRPr="004C1800">
              <w:rPr>
                <w:lang w:eastAsia="ar-SA"/>
              </w:rPr>
              <w:t>4</w:t>
            </w:r>
            <w:r w:rsidRPr="004C1800">
              <w:rPr>
                <w:vertAlign w:val="superscript"/>
                <w:lang w:eastAsia="ar-SA"/>
              </w:rPr>
              <w:t>th</w:t>
            </w:r>
            <w:r w:rsidRPr="004C1800">
              <w:rPr>
                <w:lang w:eastAsia="ar-SA"/>
              </w:rPr>
              <w:t xml:space="preserve"> Floor</w:t>
            </w:r>
          </w:p>
        </w:tc>
        <w:tc>
          <w:tcPr>
            <w:tcW w:w="16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8D48BBE" w14:textId="56E9B53C" w:rsidR="00A452F7" w:rsidRPr="004C1800" w:rsidRDefault="00A452F7" w:rsidP="00FE3E89">
            <w:pPr>
              <w:rPr>
                <w:lang w:eastAsia="ar-SA"/>
              </w:rPr>
            </w:pPr>
            <w:r w:rsidRPr="004C1800">
              <w:rPr>
                <w:lang w:eastAsia="ar-SA"/>
              </w:rPr>
              <w:t>Check signage in place to direct to breakfast seminar rooms</w:t>
            </w:r>
            <w:r w:rsidR="006A150C">
              <w:rPr>
                <w:lang w:eastAsia="ar-SA"/>
              </w:rPr>
              <w:t>.</w:t>
            </w:r>
          </w:p>
        </w:tc>
        <w:tc>
          <w:tcPr>
            <w:tcW w:w="91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D01F66E" w14:textId="5EDAB15C" w:rsidR="00A452F7" w:rsidRPr="004C1800" w:rsidRDefault="00A452F7" w:rsidP="00FE3E89">
            <w:pPr>
              <w:rPr>
                <w:lang w:eastAsia="ar-SA"/>
              </w:rPr>
            </w:pPr>
            <w:r w:rsidRPr="004C1800">
              <w:rPr>
                <w:lang w:eastAsia="ar-SA"/>
              </w:rPr>
              <w:t>ER</w:t>
            </w:r>
          </w:p>
        </w:tc>
        <w:tc>
          <w:tcPr>
            <w:tcW w:w="102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F579DD9" w14:textId="77777777" w:rsidR="00A452F7" w:rsidRPr="004C1800" w:rsidRDefault="00A452F7" w:rsidP="00FE3E89">
            <w:pPr>
              <w:rPr>
                <w:lang w:eastAsia="ar-SA"/>
              </w:rPr>
            </w:pPr>
          </w:p>
        </w:tc>
      </w:tr>
      <w:tr w:rsidR="00A452F7" w:rsidRPr="004C1800" w14:paraId="7F30259F" w14:textId="77777777" w:rsidTr="00CD2281">
        <w:trPr>
          <w:trHeight w:val="360"/>
        </w:trPr>
        <w:tc>
          <w:tcPr>
            <w:tcW w:w="47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1CADFDF" w14:textId="06D30C37" w:rsidR="00A452F7" w:rsidRPr="004C1800" w:rsidRDefault="00A452F7" w:rsidP="00FE3E89">
            <w:pPr>
              <w:rPr>
                <w:lang w:eastAsia="ar-SA"/>
              </w:rPr>
            </w:pPr>
            <w:r w:rsidRPr="004C1800">
              <w:rPr>
                <w:lang w:eastAsia="ar-SA"/>
              </w:rPr>
              <w:t>08:00</w:t>
            </w:r>
          </w:p>
        </w:tc>
        <w:tc>
          <w:tcPr>
            <w:tcW w:w="93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EFB1B32" w14:textId="69883BC5" w:rsidR="00A452F7" w:rsidRPr="004C1800" w:rsidRDefault="00A452F7" w:rsidP="00FE3E89">
            <w:pPr>
              <w:rPr>
                <w:lang w:eastAsia="ar-SA"/>
              </w:rPr>
            </w:pPr>
            <w:r w:rsidRPr="004C1800">
              <w:rPr>
                <w:lang w:eastAsia="ar-SA"/>
              </w:rPr>
              <w:t>Media Room</w:t>
            </w:r>
          </w:p>
        </w:tc>
        <w:tc>
          <w:tcPr>
            <w:tcW w:w="16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24F14F1" w14:textId="2A69F1B3" w:rsidR="00A452F7" w:rsidRPr="004C1800" w:rsidRDefault="00A452F7" w:rsidP="00FE3E89">
            <w:pPr>
              <w:rPr>
                <w:lang w:eastAsia="ar-SA"/>
              </w:rPr>
            </w:pPr>
            <w:r w:rsidRPr="004C1800">
              <w:rPr>
                <w:lang w:eastAsia="ar-SA"/>
              </w:rPr>
              <w:t>Tea, coffee, water, biscuits x 10 pax.</w:t>
            </w:r>
          </w:p>
        </w:tc>
        <w:tc>
          <w:tcPr>
            <w:tcW w:w="91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EE36233" w14:textId="3D6A208B" w:rsidR="00A452F7" w:rsidRPr="004C1800" w:rsidRDefault="00A452F7" w:rsidP="00FE3E89">
            <w:pPr>
              <w:rPr>
                <w:lang w:eastAsia="ar-SA"/>
              </w:rPr>
            </w:pPr>
            <w:r w:rsidRPr="004C1800">
              <w:rPr>
                <w:lang w:eastAsia="ar-SA"/>
              </w:rPr>
              <w:t>Leith’s</w:t>
            </w:r>
          </w:p>
        </w:tc>
        <w:tc>
          <w:tcPr>
            <w:tcW w:w="102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43B3A15" w14:textId="2B6F3709" w:rsidR="00A452F7" w:rsidRPr="004C1800" w:rsidRDefault="00A452F7" w:rsidP="00FE3E89">
            <w:pPr>
              <w:rPr>
                <w:lang w:eastAsia="ar-SA"/>
              </w:rPr>
            </w:pPr>
            <w:r w:rsidRPr="004C1800">
              <w:rPr>
                <w:lang w:eastAsia="ar-SA"/>
              </w:rPr>
              <w:t>Replenish to 16:00</w:t>
            </w:r>
          </w:p>
        </w:tc>
      </w:tr>
      <w:tr w:rsidR="00A452F7" w:rsidRPr="004C1800" w14:paraId="260FB7FA" w14:textId="77777777" w:rsidTr="00CD2281">
        <w:trPr>
          <w:trHeight w:val="360"/>
        </w:trPr>
        <w:tc>
          <w:tcPr>
            <w:tcW w:w="47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5203779" w14:textId="649F1322" w:rsidR="00A452F7" w:rsidRPr="004C1800" w:rsidRDefault="00A452F7" w:rsidP="00FE3E89">
            <w:pPr>
              <w:rPr>
                <w:lang w:eastAsia="ar-SA"/>
              </w:rPr>
            </w:pPr>
            <w:r w:rsidRPr="004C1800">
              <w:rPr>
                <w:lang w:eastAsia="ar-SA"/>
              </w:rPr>
              <w:t>08:15</w:t>
            </w:r>
          </w:p>
        </w:tc>
        <w:tc>
          <w:tcPr>
            <w:tcW w:w="93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FFD20C1" w14:textId="45ADE867" w:rsidR="00A452F7" w:rsidRPr="004C1800" w:rsidRDefault="00A452F7" w:rsidP="00FE3E89">
            <w:pPr>
              <w:rPr>
                <w:lang w:eastAsia="ar-SA"/>
              </w:rPr>
            </w:pPr>
            <w:r w:rsidRPr="004C1800">
              <w:rPr>
                <w:lang w:eastAsia="ar-SA"/>
              </w:rPr>
              <w:t>Churchill</w:t>
            </w:r>
          </w:p>
        </w:tc>
        <w:tc>
          <w:tcPr>
            <w:tcW w:w="16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CDE796F" w14:textId="3BB98438" w:rsidR="00A452F7" w:rsidRPr="004C1800" w:rsidRDefault="00A452F7" w:rsidP="00FE3E89">
            <w:pPr>
              <w:rPr>
                <w:lang w:eastAsia="ar-SA"/>
              </w:rPr>
            </w:pPr>
            <w:r w:rsidRPr="004C1800">
              <w:rPr>
                <w:lang w:eastAsia="ar-SA"/>
              </w:rPr>
              <w:t>Tea, coffee, water x 5 pax. for rehearsals</w:t>
            </w:r>
            <w:r w:rsidR="006A150C">
              <w:rPr>
                <w:lang w:eastAsia="ar-SA"/>
              </w:rPr>
              <w:t>.</w:t>
            </w:r>
          </w:p>
        </w:tc>
        <w:tc>
          <w:tcPr>
            <w:tcW w:w="91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DE571C3" w14:textId="57123926" w:rsidR="00A452F7" w:rsidRPr="004C1800" w:rsidRDefault="00A452F7" w:rsidP="00FE3E89">
            <w:pPr>
              <w:rPr>
                <w:lang w:eastAsia="ar-SA"/>
              </w:rPr>
            </w:pPr>
            <w:r w:rsidRPr="004C1800">
              <w:rPr>
                <w:lang w:eastAsia="ar-SA"/>
              </w:rPr>
              <w:t>Leith’s</w:t>
            </w:r>
          </w:p>
        </w:tc>
        <w:tc>
          <w:tcPr>
            <w:tcW w:w="102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64A28E5" w14:textId="77777777" w:rsidR="00A452F7" w:rsidRPr="004C1800" w:rsidRDefault="00A452F7" w:rsidP="00FE3E89">
            <w:pPr>
              <w:rPr>
                <w:lang w:eastAsia="ar-SA"/>
              </w:rPr>
            </w:pPr>
          </w:p>
        </w:tc>
      </w:tr>
      <w:tr w:rsidR="00A452F7" w:rsidRPr="004C1800" w14:paraId="32B89E53" w14:textId="77777777" w:rsidTr="00CD2281">
        <w:trPr>
          <w:trHeight w:val="790"/>
        </w:trPr>
        <w:tc>
          <w:tcPr>
            <w:tcW w:w="47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411C30B" w14:textId="71275AB7" w:rsidR="00A452F7" w:rsidRPr="004C1800" w:rsidRDefault="00A452F7" w:rsidP="00FE3E89">
            <w:pPr>
              <w:rPr>
                <w:lang w:eastAsia="ar-SA"/>
              </w:rPr>
            </w:pPr>
            <w:r w:rsidRPr="004C1800">
              <w:rPr>
                <w:lang w:eastAsia="ar-SA"/>
              </w:rPr>
              <w:t>08:15</w:t>
            </w:r>
          </w:p>
        </w:tc>
        <w:tc>
          <w:tcPr>
            <w:tcW w:w="93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87452F0" w14:textId="0DD01E9C" w:rsidR="00A452F7" w:rsidRPr="004C1800" w:rsidRDefault="00A452F7" w:rsidP="00FE3E89">
            <w:pPr>
              <w:rPr>
                <w:lang w:eastAsia="ar-SA"/>
              </w:rPr>
            </w:pPr>
            <w:r w:rsidRPr="004C1800">
              <w:rPr>
                <w:lang w:eastAsia="ar-SA"/>
              </w:rPr>
              <w:t>Pickwick, Caxton</w:t>
            </w:r>
          </w:p>
          <w:p w14:paraId="219EA824" w14:textId="04331187" w:rsidR="00A452F7" w:rsidRPr="004C1800" w:rsidRDefault="00A452F7" w:rsidP="00FE3E89">
            <w:pPr>
              <w:rPr>
                <w:lang w:eastAsia="ar-SA"/>
              </w:rPr>
            </w:pPr>
            <w:r w:rsidRPr="004C1800">
              <w:rPr>
                <w:lang w:eastAsia="ar-SA"/>
              </w:rPr>
              <w:t>Thames</w:t>
            </w:r>
          </w:p>
        </w:tc>
        <w:tc>
          <w:tcPr>
            <w:tcW w:w="16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EA536BB" w14:textId="36342D21" w:rsidR="00A452F7" w:rsidRPr="004C1800" w:rsidRDefault="00A452F7" w:rsidP="00FE3E89">
            <w:pPr>
              <w:rPr>
                <w:lang w:eastAsia="ar-SA"/>
              </w:rPr>
            </w:pPr>
            <w:r w:rsidRPr="004C1800">
              <w:rPr>
                <w:lang w:eastAsia="ar-SA"/>
              </w:rPr>
              <w:t>Check catering is in place:</w:t>
            </w:r>
          </w:p>
          <w:p w14:paraId="033192FB" w14:textId="38ED8D9B" w:rsidR="00A452F7" w:rsidRPr="004C1800" w:rsidRDefault="00A452F7" w:rsidP="00FE3E89">
            <w:pPr>
              <w:rPr>
                <w:lang w:eastAsia="ar-SA"/>
              </w:rPr>
            </w:pPr>
            <w:r w:rsidRPr="004C1800">
              <w:rPr>
                <w:lang w:eastAsia="ar-SA"/>
              </w:rPr>
              <w:t xml:space="preserve">Coffee, tea, mini </w:t>
            </w:r>
            <w:r w:rsidR="00D85FB6" w:rsidRPr="004C1800">
              <w:rPr>
                <w:lang w:eastAsia="ar-SA"/>
              </w:rPr>
              <w:t>Danish</w:t>
            </w:r>
            <w:r w:rsidRPr="004C1800">
              <w:rPr>
                <w:lang w:eastAsia="ar-SA"/>
              </w:rPr>
              <w:t xml:space="preserve"> pastries and fruit skewers (10%)</w:t>
            </w:r>
            <w:r w:rsidR="006A150C">
              <w:rPr>
                <w:lang w:eastAsia="ar-SA"/>
              </w:rPr>
              <w:t>.</w:t>
            </w:r>
          </w:p>
        </w:tc>
        <w:tc>
          <w:tcPr>
            <w:tcW w:w="91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FE06201" w14:textId="0C5E4CDA" w:rsidR="00A452F7" w:rsidRPr="004C1800" w:rsidRDefault="00A452F7" w:rsidP="00FE3E89">
            <w:pPr>
              <w:rPr>
                <w:lang w:eastAsia="ar-SA"/>
              </w:rPr>
            </w:pPr>
            <w:r w:rsidRPr="004C1800">
              <w:rPr>
                <w:lang w:eastAsia="ar-SA"/>
              </w:rPr>
              <w:t>EC</w:t>
            </w:r>
          </w:p>
          <w:p w14:paraId="7E1C8A64" w14:textId="18B6FCFF" w:rsidR="00A452F7" w:rsidRPr="004C1800" w:rsidRDefault="00A452F7" w:rsidP="00FE3E89">
            <w:pPr>
              <w:rPr>
                <w:lang w:eastAsia="ar-SA"/>
              </w:rPr>
            </w:pPr>
            <w:r w:rsidRPr="004C1800">
              <w:rPr>
                <w:lang w:eastAsia="ar-SA"/>
              </w:rPr>
              <w:t>LJ</w:t>
            </w:r>
          </w:p>
          <w:p w14:paraId="27F620DB" w14:textId="3F148626" w:rsidR="00A452F7" w:rsidRPr="004C1800" w:rsidRDefault="00A452F7" w:rsidP="00FE3E89">
            <w:pPr>
              <w:rPr>
                <w:lang w:eastAsia="ar-SA"/>
              </w:rPr>
            </w:pPr>
            <w:r w:rsidRPr="004C1800">
              <w:rPr>
                <w:lang w:eastAsia="ar-SA"/>
              </w:rPr>
              <w:t>SF</w:t>
            </w:r>
          </w:p>
        </w:tc>
        <w:tc>
          <w:tcPr>
            <w:tcW w:w="102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8573538" w14:textId="116B2C89" w:rsidR="00A452F7" w:rsidRPr="004C1800" w:rsidRDefault="00A452F7" w:rsidP="00FE3E89">
            <w:pPr>
              <w:rPr>
                <w:lang w:eastAsia="ar-SA"/>
              </w:rPr>
            </w:pPr>
            <w:r w:rsidRPr="004C1800">
              <w:rPr>
                <w:lang w:eastAsia="ar-SA"/>
              </w:rPr>
              <w:t>Emma to brief Lucy and Katie</w:t>
            </w:r>
          </w:p>
          <w:p w14:paraId="34A18002" w14:textId="5798373F" w:rsidR="00A452F7" w:rsidRPr="004C1800" w:rsidRDefault="00A452F7" w:rsidP="00FE3E89">
            <w:pPr>
              <w:rPr>
                <w:lang w:eastAsia="ar-SA"/>
              </w:rPr>
            </w:pPr>
            <w:r w:rsidRPr="004C1800">
              <w:rPr>
                <w:lang w:eastAsia="ar-SA"/>
              </w:rPr>
              <w:t>156 expected.</w:t>
            </w:r>
          </w:p>
        </w:tc>
      </w:tr>
    </w:tbl>
    <w:p w14:paraId="40A24E34" w14:textId="77777777" w:rsidR="0009199D" w:rsidRPr="00A170C9" w:rsidRDefault="0009199D" w:rsidP="00FE3E89"/>
    <w:sectPr w:rsidR="0009199D" w:rsidRPr="00A170C9" w:rsidSect="00CD2281">
      <w:headerReference w:type="default" r:id="rId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A62C2" w14:textId="77777777" w:rsidR="000B7B70" w:rsidRDefault="000B7B70" w:rsidP="00321FD1">
      <w:pPr>
        <w:spacing w:line="240" w:lineRule="auto"/>
      </w:pPr>
      <w:r>
        <w:separator/>
      </w:r>
    </w:p>
  </w:endnote>
  <w:endnote w:type="continuationSeparator" w:id="0">
    <w:p w14:paraId="7092AD8E" w14:textId="77777777" w:rsidR="000B7B70" w:rsidRDefault="000B7B70" w:rsidP="00321F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EF75C" w14:textId="77777777" w:rsidR="000B7B70" w:rsidRDefault="000B7B70" w:rsidP="00321FD1">
      <w:pPr>
        <w:spacing w:line="240" w:lineRule="auto"/>
      </w:pPr>
      <w:r>
        <w:separator/>
      </w:r>
    </w:p>
  </w:footnote>
  <w:footnote w:type="continuationSeparator" w:id="0">
    <w:p w14:paraId="5CE7DB9E" w14:textId="77777777" w:rsidR="000B7B70" w:rsidRDefault="000B7B70" w:rsidP="00321F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D734" w14:textId="77777777" w:rsidR="00321FD1" w:rsidRDefault="00321FD1" w:rsidP="00CD2281">
    <w:pPr>
      <w:spacing w:line="240" w:lineRule="auto"/>
      <w:jc w:val="right"/>
    </w:pPr>
    <w:r>
      <w:t>Instructor Resource</w:t>
    </w:r>
  </w:p>
  <w:p w14:paraId="0146B877" w14:textId="77777777" w:rsidR="00321FD1" w:rsidRDefault="00321FD1" w:rsidP="00CD2281">
    <w:pPr>
      <w:spacing w:line="240" w:lineRule="auto"/>
      <w:jc w:val="right"/>
      <w:rPr>
        <w:i/>
        <w:iCs/>
      </w:rPr>
    </w:pPr>
    <w:r>
      <w:t>Quick</w:t>
    </w:r>
    <w:r w:rsidRPr="00D1570A">
      <w:t>,</w:t>
    </w:r>
    <w:r>
      <w:rPr>
        <w:i/>
        <w:iCs/>
      </w:rPr>
      <w:t xml:space="preserve"> Managing events: Real challenges, Real outcomes</w:t>
    </w:r>
  </w:p>
  <w:p w14:paraId="111F6727" w14:textId="77777777" w:rsidR="00321FD1" w:rsidRPr="00321FD1" w:rsidRDefault="00321FD1" w:rsidP="00CD2281">
    <w:pPr>
      <w:spacing w:line="240" w:lineRule="auto"/>
      <w:jc w:val="right"/>
    </w:pPr>
    <w: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8E7107"/>
    <w:multiLevelType w:val="hybridMultilevel"/>
    <w:tmpl w:val="7CBE1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B4D76"/>
    <w:multiLevelType w:val="hybridMultilevel"/>
    <w:tmpl w:val="FCD0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F6038"/>
    <w:multiLevelType w:val="hybridMultilevel"/>
    <w:tmpl w:val="45C6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C6BB7"/>
    <w:multiLevelType w:val="hybridMultilevel"/>
    <w:tmpl w:val="9C56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3756D"/>
    <w:multiLevelType w:val="hybridMultilevel"/>
    <w:tmpl w:val="5776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44FF3"/>
    <w:multiLevelType w:val="hybridMultilevel"/>
    <w:tmpl w:val="41D88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7"/>
  </w:num>
  <w:num w:numId="4">
    <w:abstractNumId w:val="10"/>
  </w:num>
  <w:num w:numId="5">
    <w:abstractNumId w:val="12"/>
  </w:num>
  <w:num w:numId="6">
    <w:abstractNumId w:val="6"/>
  </w:num>
  <w:num w:numId="7">
    <w:abstractNumId w:val="5"/>
  </w:num>
  <w:num w:numId="8">
    <w:abstractNumId w:val="17"/>
  </w:num>
  <w:num w:numId="9">
    <w:abstractNumId w:val="13"/>
  </w:num>
  <w:num w:numId="10">
    <w:abstractNumId w:val="8"/>
  </w:num>
  <w:num w:numId="11">
    <w:abstractNumId w:val="11"/>
  </w:num>
  <w:num w:numId="12">
    <w:abstractNumId w:val="4"/>
  </w:num>
  <w:num w:numId="13">
    <w:abstractNumId w:val="2"/>
  </w:num>
  <w:num w:numId="14">
    <w:abstractNumId w:val="1"/>
  </w:num>
  <w:num w:numId="15">
    <w:abstractNumId w:val="0"/>
  </w:num>
  <w:num w:numId="16">
    <w:abstractNumId w:val="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C9"/>
    <w:rsid w:val="00053918"/>
    <w:rsid w:val="000557DE"/>
    <w:rsid w:val="0009199D"/>
    <w:rsid w:val="000B7B70"/>
    <w:rsid w:val="001003F8"/>
    <w:rsid w:val="001226C7"/>
    <w:rsid w:val="00321FD1"/>
    <w:rsid w:val="003534E2"/>
    <w:rsid w:val="003778C3"/>
    <w:rsid w:val="003D1E6B"/>
    <w:rsid w:val="00422D36"/>
    <w:rsid w:val="00451DE2"/>
    <w:rsid w:val="004C659A"/>
    <w:rsid w:val="004E67DF"/>
    <w:rsid w:val="00542E3D"/>
    <w:rsid w:val="00554419"/>
    <w:rsid w:val="00600CE3"/>
    <w:rsid w:val="006A150C"/>
    <w:rsid w:val="00731E3D"/>
    <w:rsid w:val="00792628"/>
    <w:rsid w:val="00795CA8"/>
    <w:rsid w:val="007C0001"/>
    <w:rsid w:val="007F5168"/>
    <w:rsid w:val="008217EA"/>
    <w:rsid w:val="008B373A"/>
    <w:rsid w:val="00904E29"/>
    <w:rsid w:val="00914416"/>
    <w:rsid w:val="00966006"/>
    <w:rsid w:val="00970F45"/>
    <w:rsid w:val="009A20E6"/>
    <w:rsid w:val="00A170C9"/>
    <w:rsid w:val="00A3277C"/>
    <w:rsid w:val="00A452F7"/>
    <w:rsid w:val="00A567D9"/>
    <w:rsid w:val="00A87088"/>
    <w:rsid w:val="00AA2EEC"/>
    <w:rsid w:val="00B26BE3"/>
    <w:rsid w:val="00BA052E"/>
    <w:rsid w:val="00BC2709"/>
    <w:rsid w:val="00BC3F8E"/>
    <w:rsid w:val="00CD2281"/>
    <w:rsid w:val="00CE4EA7"/>
    <w:rsid w:val="00D45B37"/>
    <w:rsid w:val="00D85FB6"/>
    <w:rsid w:val="00E76872"/>
    <w:rsid w:val="00F32521"/>
    <w:rsid w:val="00F33DED"/>
    <w:rsid w:val="00F41F4B"/>
    <w:rsid w:val="00FE3E89"/>
    <w:rsid w:val="00FE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3D38"/>
  <w15:docId w15:val="{11A7D8B4-249D-4A5D-BB50-E658033E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D1"/>
    <w:pPr>
      <w:spacing w:after="0" w:line="360" w:lineRule="auto"/>
      <w:contextualSpacing/>
    </w:pPr>
    <w:rPr>
      <w:rFonts w:ascii="Times New Roman" w:eastAsia="Times New Roman" w:hAnsi="Times New Roman" w:cs="Times New Roman"/>
      <w:color w:val="000000" w:themeColor="text1"/>
      <w:sz w:val="24"/>
      <w:szCs w:val="24"/>
      <w:lang w:val="en-US"/>
    </w:rPr>
  </w:style>
  <w:style w:type="paragraph" w:styleId="Heading1">
    <w:name w:val="heading 1"/>
    <w:basedOn w:val="Normal"/>
    <w:next w:val="Normal"/>
    <w:link w:val="Heading1Char"/>
    <w:qFormat/>
    <w:rsid w:val="00321FD1"/>
    <w:pPr>
      <w:keepNext/>
      <w:keepLines/>
      <w:spacing w:after="24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unhideWhenUsed/>
    <w:qFormat/>
    <w:rsid w:val="00321FD1"/>
    <w:pPr>
      <w:keepNext/>
      <w:keepLines/>
      <w:spacing w:before="4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321FD1"/>
    <w:pPr>
      <w:keepNext/>
      <w:keepLines/>
      <w:spacing w:before="40" w:after="120"/>
      <w:outlineLvl w:val="2"/>
    </w:pPr>
    <w:rPr>
      <w:rFonts w:eastAsiaTheme="majorEastAsia" w:cstheme="majorBidi"/>
      <w:b/>
      <w:color w:val="1F3864" w:themeColor="accent1" w:themeShade="80"/>
    </w:rPr>
  </w:style>
  <w:style w:type="paragraph" w:styleId="Heading4">
    <w:name w:val="heading 4"/>
    <w:basedOn w:val="Normal"/>
    <w:next w:val="Normal"/>
    <w:link w:val="Heading4Char"/>
    <w:uiPriority w:val="9"/>
    <w:unhideWhenUsed/>
    <w:qFormat/>
    <w:rsid w:val="00A170C9"/>
    <w:pPr>
      <w:keepNext/>
      <w:keepLines/>
      <w:spacing w:before="200" w:line="276" w:lineRule="auto"/>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170C9"/>
    <w:rPr>
      <w:rFonts w:asciiTheme="majorHAnsi" w:eastAsiaTheme="majorEastAsia" w:hAnsiTheme="majorHAnsi" w:cstheme="majorBidi"/>
      <w:b/>
      <w:bCs/>
      <w:i/>
      <w:iCs/>
      <w:color w:val="4472C4" w:themeColor="accent1"/>
    </w:rPr>
  </w:style>
  <w:style w:type="paragraph" w:styleId="NormalWeb">
    <w:name w:val="Normal (Web)"/>
    <w:basedOn w:val="Normal"/>
    <w:uiPriority w:val="99"/>
    <w:unhideWhenUsed/>
    <w:rsid w:val="00A170C9"/>
    <w:pPr>
      <w:spacing w:before="100" w:beforeAutospacing="1" w:after="100" w:afterAutospacing="1" w:line="240" w:lineRule="auto"/>
    </w:pPr>
    <w:rPr>
      <w:lang w:eastAsia="en-GB"/>
    </w:rPr>
  </w:style>
  <w:style w:type="table" w:styleId="TableGrid">
    <w:name w:val="Table Grid"/>
    <w:basedOn w:val="TableNormal"/>
    <w:uiPriority w:val="59"/>
    <w:rsid w:val="00A17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70C9"/>
    <w:pPr>
      <w:spacing w:after="0" w:line="240" w:lineRule="auto"/>
    </w:pPr>
  </w:style>
  <w:style w:type="character" w:customStyle="1" w:styleId="Heading1Char">
    <w:name w:val="Heading 1 Char"/>
    <w:basedOn w:val="DefaultParagraphFont"/>
    <w:link w:val="Heading1"/>
    <w:rsid w:val="00321FD1"/>
    <w:rPr>
      <w:rFonts w:ascii="Times New Roman" w:eastAsiaTheme="majorEastAsia" w:hAnsi="Times New Roman" w:cstheme="majorBidi"/>
      <w:b/>
      <w:bCs/>
      <w:color w:val="2F5496" w:themeColor="accent1" w:themeShade="BF"/>
      <w:sz w:val="28"/>
      <w:szCs w:val="28"/>
      <w:lang w:val="en-US"/>
    </w:rPr>
  </w:style>
  <w:style w:type="character" w:customStyle="1" w:styleId="Heading2Char">
    <w:name w:val="Heading 2 Char"/>
    <w:link w:val="Heading2"/>
    <w:rsid w:val="00321FD1"/>
    <w:rPr>
      <w:rFonts w:ascii="Times New Roman" w:eastAsia="Times New Roman" w:hAnsi="Times New Roman" w:cs="Times New Roman"/>
      <w:b/>
      <w:bCs/>
      <w:color w:val="5B9BD5"/>
      <w:sz w:val="26"/>
      <w:szCs w:val="26"/>
      <w:lang w:val="en-US"/>
    </w:rPr>
  </w:style>
  <w:style w:type="character" w:customStyle="1" w:styleId="Heading3Char">
    <w:name w:val="Heading 3 Char"/>
    <w:basedOn w:val="DefaultParagraphFont"/>
    <w:link w:val="Heading3"/>
    <w:uiPriority w:val="9"/>
    <w:rsid w:val="00321FD1"/>
    <w:rPr>
      <w:rFonts w:ascii="Times New Roman" w:eastAsiaTheme="majorEastAsia" w:hAnsi="Times New Roman" w:cstheme="majorBidi"/>
      <w:b/>
      <w:color w:val="1F3864" w:themeColor="accent1" w:themeShade="80"/>
      <w:sz w:val="24"/>
      <w:szCs w:val="24"/>
      <w:lang w:val="en-US"/>
    </w:rPr>
  </w:style>
  <w:style w:type="paragraph" w:styleId="Header">
    <w:name w:val="header"/>
    <w:basedOn w:val="Normal"/>
    <w:link w:val="HeaderChar"/>
    <w:rsid w:val="00321FD1"/>
    <w:pPr>
      <w:tabs>
        <w:tab w:val="center" w:pos="4320"/>
        <w:tab w:val="right" w:pos="8640"/>
      </w:tabs>
    </w:pPr>
  </w:style>
  <w:style w:type="character" w:customStyle="1" w:styleId="HeaderChar">
    <w:name w:val="Header Char"/>
    <w:basedOn w:val="DefaultParagraphFont"/>
    <w:link w:val="Header"/>
    <w:rsid w:val="009A20E6"/>
    <w:rPr>
      <w:rFonts w:ascii="Times New Roman" w:eastAsia="Times New Roman" w:hAnsi="Times New Roman" w:cs="Times New Roman"/>
      <w:color w:val="000000" w:themeColor="text1"/>
      <w:sz w:val="24"/>
      <w:szCs w:val="24"/>
      <w:lang w:val="en-US"/>
    </w:rPr>
  </w:style>
  <w:style w:type="character" w:styleId="PageNumber">
    <w:name w:val="page number"/>
    <w:basedOn w:val="DefaultParagraphFont"/>
    <w:rsid w:val="00321FD1"/>
  </w:style>
  <w:style w:type="paragraph" w:styleId="ListParagraph">
    <w:name w:val="List Paragraph"/>
    <w:basedOn w:val="Normal"/>
    <w:uiPriority w:val="34"/>
    <w:qFormat/>
    <w:rsid w:val="00321FD1"/>
    <w:rPr>
      <w:rFonts w:eastAsia="Calibri"/>
      <w:szCs w:val="22"/>
    </w:rPr>
  </w:style>
  <w:style w:type="character" w:styleId="Hyperlink">
    <w:name w:val="Hyperlink"/>
    <w:uiPriority w:val="99"/>
    <w:unhideWhenUsed/>
    <w:rsid w:val="00321FD1"/>
    <w:rPr>
      <w:color w:val="0000FF"/>
      <w:u w:val="single"/>
    </w:rPr>
  </w:style>
  <w:style w:type="character" w:customStyle="1" w:styleId="apple-converted-space">
    <w:name w:val="apple-converted-space"/>
    <w:basedOn w:val="DefaultParagraphFont"/>
    <w:rsid w:val="00321FD1"/>
  </w:style>
  <w:style w:type="paragraph" w:customStyle="1" w:styleId="NumberedList">
    <w:name w:val="Numbered List"/>
    <w:basedOn w:val="Normal"/>
    <w:uiPriority w:val="99"/>
    <w:qFormat/>
    <w:rsid w:val="00321FD1"/>
    <w:pPr>
      <w:numPr>
        <w:numId w:val="17"/>
      </w:numPr>
      <w:spacing w:before="120"/>
    </w:pPr>
    <w:rPr>
      <w:rFonts w:eastAsia="Calibri"/>
      <w:szCs w:val="22"/>
    </w:rPr>
  </w:style>
  <w:style w:type="paragraph" w:customStyle="1" w:styleId="ReferenceText">
    <w:name w:val="Reference Text"/>
    <w:basedOn w:val="Normal"/>
    <w:uiPriority w:val="99"/>
    <w:qFormat/>
    <w:rsid w:val="00321FD1"/>
    <w:pPr>
      <w:spacing w:before="120"/>
      <w:ind w:left="720" w:hanging="720"/>
    </w:pPr>
    <w:rPr>
      <w:rFonts w:eastAsiaTheme="minorHAnsi" w:cstheme="minorBidi"/>
      <w:szCs w:val="22"/>
    </w:rPr>
  </w:style>
  <w:style w:type="paragraph" w:styleId="Footer">
    <w:name w:val="footer"/>
    <w:basedOn w:val="Normal"/>
    <w:link w:val="FooterChar"/>
    <w:rsid w:val="00321FD1"/>
    <w:pPr>
      <w:tabs>
        <w:tab w:val="center" w:pos="4680"/>
        <w:tab w:val="right" w:pos="9360"/>
      </w:tabs>
    </w:pPr>
  </w:style>
  <w:style w:type="character" w:customStyle="1" w:styleId="FooterChar">
    <w:name w:val="Footer Char"/>
    <w:basedOn w:val="DefaultParagraphFont"/>
    <w:link w:val="Footer"/>
    <w:rsid w:val="00321FD1"/>
    <w:rPr>
      <w:rFonts w:ascii="Times New Roman" w:eastAsia="Times New Roman" w:hAnsi="Times New Roman" w:cs="Times New Roman"/>
      <w:color w:val="000000" w:themeColor="text1"/>
      <w:sz w:val="24"/>
      <w:szCs w:val="24"/>
      <w:lang w:val="en-US"/>
    </w:rPr>
  </w:style>
  <w:style w:type="paragraph" w:styleId="Title">
    <w:name w:val="Title"/>
    <w:basedOn w:val="Normal"/>
    <w:next w:val="Normal"/>
    <w:link w:val="TitleChar"/>
    <w:qFormat/>
    <w:rsid w:val="00321FD1"/>
    <w:pPr>
      <w:pBdr>
        <w:bottom w:val="single" w:sz="8" w:space="4" w:color="4472C4" w:themeColor="accent1"/>
      </w:pBdr>
      <w:spacing w:after="300"/>
    </w:pPr>
    <w:rPr>
      <w:rFonts w:eastAsiaTheme="majorEastAsia" w:cstheme="majorBidi"/>
      <w:color w:val="1F3864" w:themeColor="accent1" w:themeShade="80"/>
      <w:spacing w:val="5"/>
      <w:kern w:val="28"/>
      <w:sz w:val="52"/>
      <w:szCs w:val="52"/>
    </w:rPr>
  </w:style>
  <w:style w:type="character" w:customStyle="1" w:styleId="TitleChar">
    <w:name w:val="Title Char"/>
    <w:basedOn w:val="DefaultParagraphFont"/>
    <w:link w:val="Title"/>
    <w:rsid w:val="00321FD1"/>
    <w:rPr>
      <w:rFonts w:ascii="Times New Roman" w:eastAsiaTheme="majorEastAsia" w:hAnsi="Times New Roman" w:cstheme="majorBidi"/>
      <w:color w:val="1F3864" w:themeColor="accent1" w:themeShade="80"/>
      <w:spacing w:val="5"/>
      <w:kern w:val="28"/>
      <w:sz w:val="52"/>
      <w:szCs w:val="52"/>
      <w:lang w:val="en-US"/>
    </w:rPr>
  </w:style>
  <w:style w:type="paragraph" w:styleId="BalloonText">
    <w:name w:val="Balloon Text"/>
    <w:basedOn w:val="Normal"/>
    <w:link w:val="BalloonTextChar"/>
    <w:rsid w:val="00321FD1"/>
    <w:rPr>
      <w:rFonts w:ascii="Tahoma" w:hAnsi="Tahoma" w:cs="Tahoma"/>
      <w:sz w:val="16"/>
      <w:szCs w:val="16"/>
    </w:rPr>
  </w:style>
  <w:style w:type="character" w:customStyle="1" w:styleId="BalloonTextChar">
    <w:name w:val="Balloon Text Char"/>
    <w:basedOn w:val="DefaultParagraphFont"/>
    <w:link w:val="BalloonText"/>
    <w:rsid w:val="00321FD1"/>
    <w:rPr>
      <w:rFonts w:ascii="Tahoma" w:eastAsia="Times New Roman" w:hAnsi="Tahoma" w:cs="Tahoma"/>
      <w:color w:val="000000" w:themeColor="text1"/>
      <w:sz w:val="16"/>
      <w:szCs w:val="16"/>
      <w:lang w:val="en-US"/>
    </w:rPr>
  </w:style>
  <w:style w:type="paragraph" w:customStyle="1" w:styleId="BulletedList">
    <w:name w:val="Bulleted List"/>
    <w:basedOn w:val="Normal"/>
    <w:qFormat/>
    <w:rsid w:val="00321FD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IISAP\startup\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1</TotalTime>
  <Pages>5</Pages>
  <Words>728</Words>
  <Characters>3923</Characters>
  <Application>Microsoft Office Word</Application>
  <DocSecurity>0</DocSecurity>
  <Lines>75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Andrea-Jane Morris</dc:creator>
  <cp:keywords/>
  <dc:description/>
  <cp:lastModifiedBy>Sarah Cooke</cp:lastModifiedBy>
  <cp:revision>2</cp:revision>
  <dcterms:created xsi:type="dcterms:W3CDTF">2020-06-22T14:57:00Z</dcterms:created>
  <dcterms:modified xsi:type="dcterms:W3CDTF">2020-06-22T14:57:00Z</dcterms:modified>
</cp:coreProperties>
</file>