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0B21" w14:textId="2A1CFD22" w:rsidR="00221290" w:rsidRDefault="00221290" w:rsidP="001B3E9B">
      <w:pPr>
        <w:pStyle w:val="Heading1"/>
        <w:rPr>
          <w:rFonts w:cs="Times New Roman"/>
        </w:rPr>
      </w:pPr>
      <w:r w:rsidRPr="001B3E9B">
        <w:rPr>
          <w:rFonts w:cs="Times New Roman"/>
        </w:rPr>
        <w:t>Chapter 19: Inter-professional practice and working together</w:t>
      </w:r>
    </w:p>
    <w:p w14:paraId="3527CDDB" w14:textId="77777777" w:rsidR="00BC7C3A" w:rsidRPr="00BC7C3A" w:rsidRDefault="00BC7C3A" w:rsidP="00BC7C3A">
      <w:bookmarkStart w:id="0" w:name="_GoBack"/>
    </w:p>
    <w:bookmarkEnd w:id="0"/>
    <w:p w14:paraId="61AFC0DC" w14:textId="77777777" w:rsidR="001017BB" w:rsidRPr="00221290" w:rsidRDefault="001017BB" w:rsidP="001B3E9B">
      <w:pPr>
        <w:pStyle w:val="B1TFBox1textfullout"/>
        <w:spacing w:line="360" w:lineRule="auto"/>
        <w:rPr>
          <w:color w:val="auto"/>
        </w:rPr>
      </w:pPr>
      <w:r w:rsidRPr="00221290">
        <w:rPr>
          <w:color w:val="auto"/>
        </w:rPr>
        <w:t>Assess your own experience of inter-professional practice and collaboration:</w:t>
      </w:r>
    </w:p>
    <w:p w14:paraId="2E86A9E4" w14:textId="77777777" w:rsidR="001017BB" w:rsidRPr="00221290" w:rsidRDefault="00221290" w:rsidP="001B3E9B">
      <w:pPr>
        <w:pStyle w:val="B1NLBox1numberedlist"/>
        <w:numPr>
          <w:ilvl w:val="0"/>
          <w:numId w:val="0"/>
        </w:numPr>
        <w:spacing w:line="360" w:lineRule="auto"/>
        <w:ind w:left="720" w:hanging="360"/>
        <w:rPr>
          <w:color w:val="auto"/>
        </w:rPr>
      </w:pPr>
      <w:r w:rsidRPr="00221290">
        <w:rPr>
          <w:color w:val="auto"/>
        </w:rPr>
        <w:t>1.</w:t>
      </w:r>
      <w:r w:rsidRPr="00221290">
        <w:rPr>
          <w:color w:val="auto"/>
        </w:rPr>
        <w:tab/>
      </w:r>
      <w:r w:rsidR="001017BB" w:rsidRPr="00221290">
        <w:rPr>
          <w:color w:val="auto"/>
        </w:rPr>
        <w:t>Rate your personal assessment of whether the named feature helps or hinders inter-professional working and collaboration in your team.</w:t>
      </w:r>
    </w:p>
    <w:p w14:paraId="7F304DDD" w14:textId="77777777" w:rsidR="001017BB" w:rsidRPr="00221290" w:rsidRDefault="00221290" w:rsidP="001B3E9B">
      <w:pPr>
        <w:pStyle w:val="B1NLBox1numberedlist"/>
        <w:numPr>
          <w:ilvl w:val="0"/>
          <w:numId w:val="0"/>
        </w:numPr>
        <w:spacing w:line="360" w:lineRule="auto"/>
        <w:ind w:left="720" w:hanging="360"/>
        <w:rPr>
          <w:color w:val="auto"/>
        </w:rPr>
      </w:pPr>
      <w:r w:rsidRPr="00221290">
        <w:rPr>
          <w:color w:val="auto"/>
        </w:rPr>
        <w:t>2.</w:t>
      </w:r>
      <w:r w:rsidRPr="00221290">
        <w:rPr>
          <w:color w:val="auto"/>
        </w:rPr>
        <w:tab/>
      </w:r>
      <w:r w:rsidR="001017BB" w:rsidRPr="00221290">
        <w:rPr>
          <w:color w:val="auto"/>
        </w:rPr>
        <w:t>Identify with examples in what way each factor has helped or hindered inter-professional working and collaboration.</w:t>
      </w:r>
    </w:p>
    <w:p w14:paraId="7B2826C5" w14:textId="0D90684E" w:rsidR="001017BB" w:rsidRPr="00221290" w:rsidRDefault="001017BB" w:rsidP="001B3E9B">
      <w:pPr>
        <w:pStyle w:val="B1NLBox1numberedlist"/>
        <w:numPr>
          <w:ilvl w:val="0"/>
          <w:numId w:val="0"/>
        </w:numPr>
        <w:spacing w:line="360" w:lineRule="auto"/>
        <w:ind w:left="720" w:hanging="360"/>
        <w:rPr>
          <w:color w:val="auto"/>
        </w:rPr>
      </w:pPr>
      <w:r w:rsidRPr="00221290">
        <w:rPr>
          <w:color w:val="auto"/>
        </w:rPr>
        <w:t>3</w:t>
      </w:r>
      <w:r w:rsidR="00221290" w:rsidRPr="00221290">
        <w:rPr>
          <w:color w:val="auto"/>
        </w:rPr>
        <w:t>.</w:t>
      </w:r>
      <w:r w:rsidR="00221290" w:rsidRPr="00221290">
        <w:rPr>
          <w:color w:val="auto"/>
        </w:rPr>
        <w:tab/>
      </w:r>
      <w:r w:rsidRPr="00221290">
        <w:rPr>
          <w:color w:val="auto"/>
        </w:rPr>
        <w:t>Make notes on your personal contribution to inter-professional working. Are these positive or negative in promoting inter-professional practice and collaboration?</w:t>
      </w:r>
    </w:p>
    <w:p w14:paraId="790888A8" w14:textId="77FE2EF5" w:rsidR="00F24ACC" w:rsidRPr="00221290" w:rsidRDefault="00F24ACC" w:rsidP="001B3E9B">
      <w:pPr>
        <w:pStyle w:val="CAPFiguretablenoandcaption"/>
        <w:spacing w:line="360" w:lineRule="auto"/>
      </w:pPr>
      <w:r w:rsidRPr="00221290">
        <w:rPr>
          <w:b/>
        </w:rPr>
        <w:t>Table 19.1</w:t>
      </w:r>
      <w:r w:rsidR="00221290" w:rsidRPr="00221290">
        <w:rPr>
          <w:b/>
        </w:rPr>
        <w:t xml:space="preserve"> </w:t>
      </w:r>
      <w:r w:rsidRPr="00221290">
        <w:t>Inter-professional practice and collaboration 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2"/>
        <w:gridCol w:w="1544"/>
        <w:gridCol w:w="2682"/>
      </w:tblGrid>
      <w:tr w:rsidR="00F24ACC" w:rsidRPr="00221290" w14:paraId="3190DD2F" w14:textId="77777777" w:rsidTr="0089311B">
        <w:trPr>
          <w:trHeight w:val="1339"/>
        </w:trPr>
        <w:tc>
          <w:tcPr>
            <w:tcW w:w="2805" w:type="pct"/>
          </w:tcPr>
          <w:p w14:paraId="576F8C2B" w14:textId="77777777" w:rsidR="00F24ACC" w:rsidRPr="001B3E9B" w:rsidRDefault="00F24ACC" w:rsidP="001B3E9B">
            <w:pPr>
              <w:pStyle w:val="TCHTableColumnHead"/>
              <w:rPr>
                <w:i w:val="0"/>
                <w:sz w:val="24"/>
                <w:lang w:val="en-GB"/>
              </w:rPr>
            </w:pPr>
            <w:r w:rsidRPr="001B3E9B">
              <w:rPr>
                <w:i w:val="0"/>
                <w:sz w:val="24"/>
                <w:lang w:val="en-GB"/>
              </w:rPr>
              <w:t xml:space="preserve">Feature </w:t>
            </w:r>
          </w:p>
        </w:tc>
        <w:tc>
          <w:tcPr>
            <w:tcW w:w="802" w:type="pct"/>
          </w:tcPr>
          <w:p w14:paraId="6D612044" w14:textId="77777777" w:rsidR="00F24ACC" w:rsidRPr="001B3E9B" w:rsidRDefault="00F24ACC" w:rsidP="001B3E9B">
            <w:pPr>
              <w:pStyle w:val="TCHTableColumnHead"/>
              <w:rPr>
                <w:i w:val="0"/>
                <w:sz w:val="24"/>
                <w:lang w:val="en-GB"/>
              </w:rPr>
            </w:pPr>
            <w:r w:rsidRPr="001B3E9B">
              <w:rPr>
                <w:i w:val="0"/>
                <w:sz w:val="24"/>
                <w:lang w:val="en-GB"/>
              </w:rPr>
              <w:t>Rating 0–10</w:t>
            </w:r>
          </w:p>
          <w:p w14:paraId="421FB7F4" w14:textId="77777777" w:rsidR="00F24ACC" w:rsidRPr="001B3E9B" w:rsidRDefault="00F24ACC" w:rsidP="001B3E9B">
            <w:pPr>
              <w:pStyle w:val="TCHTableColumnHead"/>
              <w:rPr>
                <w:i w:val="0"/>
                <w:sz w:val="24"/>
                <w:lang w:val="en-GB"/>
              </w:rPr>
            </w:pPr>
            <w:r w:rsidRPr="001B3E9B">
              <w:rPr>
                <w:i w:val="0"/>
                <w:sz w:val="24"/>
                <w:lang w:val="en-GB"/>
              </w:rPr>
              <w:t xml:space="preserve">(0 </w:t>
            </w:r>
            <w:r w:rsidRPr="001B3E9B">
              <w:rPr>
                <w:b/>
                <w:bCs/>
                <w:i w:val="0"/>
                <w:sz w:val="24"/>
                <w:lang w:val="en-GB"/>
              </w:rPr>
              <w:t>=</w:t>
            </w:r>
            <w:r w:rsidRPr="001B3E9B">
              <w:rPr>
                <w:i w:val="0"/>
                <w:sz w:val="24"/>
                <w:lang w:val="en-GB"/>
              </w:rPr>
              <w:t xml:space="preserve"> low/10 </w:t>
            </w:r>
            <w:r w:rsidRPr="001B3E9B">
              <w:rPr>
                <w:b/>
                <w:bCs/>
                <w:i w:val="0"/>
                <w:sz w:val="24"/>
                <w:lang w:val="en-GB"/>
              </w:rPr>
              <w:t>=</w:t>
            </w:r>
            <w:r w:rsidRPr="001B3E9B">
              <w:rPr>
                <w:i w:val="0"/>
                <w:sz w:val="24"/>
                <w:lang w:val="en-GB"/>
              </w:rPr>
              <w:t xml:space="preserve"> high)</w:t>
            </w:r>
          </w:p>
        </w:tc>
        <w:tc>
          <w:tcPr>
            <w:tcW w:w="1393" w:type="pct"/>
          </w:tcPr>
          <w:p w14:paraId="55E0F12B" w14:textId="77777777" w:rsidR="00F24ACC" w:rsidRPr="001B3E9B" w:rsidRDefault="00F24ACC" w:rsidP="001B3E9B">
            <w:pPr>
              <w:pStyle w:val="TCHTableColumnHead"/>
              <w:rPr>
                <w:i w:val="0"/>
                <w:sz w:val="24"/>
                <w:lang w:val="en-GB"/>
              </w:rPr>
            </w:pPr>
            <w:r w:rsidRPr="001B3E9B">
              <w:rPr>
                <w:i w:val="0"/>
                <w:sz w:val="24"/>
                <w:lang w:val="en-GB"/>
              </w:rPr>
              <w:t>Contributing factors (P+ factors supporting IPP/N- factors hindering IPP)</w:t>
            </w:r>
          </w:p>
        </w:tc>
      </w:tr>
      <w:tr w:rsidR="00F24ACC" w:rsidRPr="00221290" w14:paraId="5A018147" w14:textId="77777777" w:rsidTr="0089311B">
        <w:trPr>
          <w:trHeight w:val="60"/>
        </w:trPr>
        <w:tc>
          <w:tcPr>
            <w:tcW w:w="2805" w:type="pct"/>
          </w:tcPr>
          <w:p w14:paraId="1D821065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 xml:space="preserve">The quality of communication within the team (both hierarchically and across the team) </w:t>
            </w:r>
          </w:p>
        </w:tc>
        <w:tc>
          <w:tcPr>
            <w:tcW w:w="802" w:type="pct"/>
          </w:tcPr>
          <w:p w14:paraId="21BBAEA3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382762AE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5AA903F9" w14:textId="77777777" w:rsidTr="0089311B">
        <w:trPr>
          <w:trHeight w:val="60"/>
        </w:trPr>
        <w:tc>
          <w:tcPr>
            <w:tcW w:w="2805" w:type="pct"/>
          </w:tcPr>
          <w:p w14:paraId="06C9795B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 xml:space="preserve">Practices of sharing and exchanging information </w:t>
            </w:r>
          </w:p>
        </w:tc>
        <w:tc>
          <w:tcPr>
            <w:tcW w:w="802" w:type="pct"/>
          </w:tcPr>
          <w:p w14:paraId="7A41557F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3779E73E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0C28648A" w14:textId="77777777" w:rsidTr="0089311B">
        <w:trPr>
          <w:trHeight w:val="60"/>
        </w:trPr>
        <w:tc>
          <w:tcPr>
            <w:tcW w:w="2805" w:type="pct"/>
          </w:tcPr>
          <w:p w14:paraId="210A481E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>The impact of individuals’ previous experiences of inter-professional working</w:t>
            </w:r>
          </w:p>
        </w:tc>
        <w:tc>
          <w:tcPr>
            <w:tcW w:w="802" w:type="pct"/>
          </w:tcPr>
          <w:p w14:paraId="227D6684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3FD29199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3A8074A5" w14:textId="77777777" w:rsidTr="0089311B">
        <w:trPr>
          <w:trHeight w:val="60"/>
        </w:trPr>
        <w:tc>
          <w:tcPr>
            <w:tcW w:w="2805" w:type="pct"/>
          </w:tcPr>
          <w:p w14:paraId="04A5C054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>Power differences and dynamics in the team and how these impact on relationships</w:t>
            </w:r>
          </w:p>
        </w:tc>
        <w:tc>
          <w:tcPr>
            <w:tcW w:w="802" w:type="pct"/>
          </w:tcPr>
          <w:p w14:paraId="65D000D9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77BD76B8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19A6DF27" w14:textId="77777777" w:rsidTr="0089311B">
        <w:trPr>
          <w:trHeight w:val="60"/>
        </w:trPr>
        <w:tc>
          <w:tcPr>
            <w:tcW w:w="2805" w:type="pct"/>
          </w:tcPr>
          <w:p w14:paraId="6D07A4E5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 xml:space="preserve">Knowledge of each other’s profession; each profession’s knowledge/skills </w:t>
            </w:r>
          </w:p>
        </w:tc>
        <w:tc>
          <w:tcPr>
            <w:tcW w:w="802" w:type="pct"/>
          </w:tcPr>
          <w:p w14:paraId="594DE5EB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1C7A449C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46A74614" w14:textId="77777777" w:rsidTr="0089311B">
        <w:trPr>
          <w:trHeight w:val="60"/>
        </w:trPr>
        <w:tc>
          <w:tcPr>
            <w:tcW w:w="2805" w:type="pct"/>
          </w:tcPr>
          <w:p w14:paraId="31CBA3C6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>Degree of trust, acceptance and valuing of other professionals’ relevance to the work of the team</w:t>
            </w:r>
          </w:p>
        </w:tc>
        <w:tc>
          <w:tcPr>
            <w:tcW w:w="802" w:type="pct"/>
          </w:tcPr>
          <w:p w14:paraId="6C56BD24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56A30297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360D1FA0" w14:textId="77777777" w:rsidTr="0089311B">
        <w:trPr>
          <w:trHeight w:val="60"/>
        </w:trPr>
        <w:tc>
          <w:tcPr>
            <w:tcW w:w="2805" w:type="pct"/>
          </w:tcPr>
          <w:p w14:paraId="1A384456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>Internal work cultures (‘how we do things around here’)</w:t>
            </w:r>
          </w:p>
        </w:tc>
        <w:tc>
          <w:tcPr>
            <w:tcW w:w="802" w:type="pct"/>
          </w:tcPr>
          <w:p w14:paraId="7BA24D43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1C7B021F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65BB5977" w14:textId="77777777" w:rsidTr="0089311B">
        <w:trPr>
          <w:trHeight w:val="60"/>
        </w:trPr>
        <w:tc>
          <w:tcPr>
            <w:tcW w:w="2805" w:type="pct"/>
          </w:tcPr>
          <w:p w14:paraId="30831817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lastRenderedPageBreak/>
              <w:t xml:space="preserve">The impact of differing and predominant models of practice in the service (medical or social; adults or children) </w:t>
            </w:r>
          </w:p>
        </w:tc>
        <w:tc>
          <w:tcPr>
            <w:tcW w:w="802" w:type="pct"/>
          </w:tcPr>
          <w:p w14:paraId="303FF177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201F242B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39326A84" w14:textId="77777777" w:rsidTr="0089311B">
        <w:trPr>
          <w:trHeight w:val="60"/>
        </w:trPr>
        <w:tc>
          <w:tcPr>
            <w:tcW w:w="2805" w:type="pct"/>
          </w:tcPr>
          <w:p w14:paraId="5F640DE2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 xml:space="preserve">Differences of professional views about service criteria and access </w:t>
            </w:r>
          </w:p>
        </w:tc>
        <w:tc>
          <w:tcPr>
            <w:tcW w:w="802" w:type="pct"/>
          </w:tcPr>
          <w:p w14:paraId="1C758746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63D338AF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5E6B8DCF" w14:textId="77777777" w:rsidTr="0089311B">
        <w:trPr>
          <w:trHeight w:val="60"/>
        </w:trPr>
        <w:tc>
          <w:tcPr>
            <w:tcW w:w="2805" w:type="pct"/>
          </w:tcPr>
          <w:p w14:paraId="5E2D14BB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>Differences in safeguarding and risk approaches and thresholds</w:t>
            </w:r>
          </w:p>
        </w:tc>
        <w:tc>
          <w:tcPr>
            <w:tcW w:w="802" w:type="pct"/>
          </w:tcPr>
          <w:p w14:paraId="02812E6B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30DE623D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6F652AC3" w14:textId="77777777" w:rsidTr="0089311B">
        <w:trPr>
          <w:trHeight w:val="60"/>
        </w:trPr>
        <w:tc>
          <w:tcPr>
            <w:tcW w:w="2805" w:type="pct"/>
          </w:tcPr>
          <w:p w14:paraId="5F2C3243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>Differing professional identities and the balance of numbers of different professionals in the team</w:t>
            </w:r>
          </w:p>
        </w:tc>
        <w:tc>
          <w:tcPr>
            <w:tcW w:w="802" w:type="pct"/>
          </w:tcPr>
          <w:p w14:paraId="3D911C0B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02ED9476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40D8A3BF" w14:textId="77777777" w:rsidTr="0089311B">
        <w:trPr>
          <w:trHeight w:val="60"/>
        </w:trPr>
        <w:tc>
          <w:tcPr>
            <w:tcW w:w="2805" w:type="pct"/>
          </w:tcPr>
          <w:p w14:paraId="17266804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>Language and jargon</w:t>
            </w:r>
          </w:p>
        </w:tc>
        <w:tc>
          <w:tcPr>
            <w:tcW w:w="802" w:type="pct"/>
          </w:tcPr>
          <w:p w14:paraId="37711E85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09ACAF95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08E58743" w14:textId="77777777" w:rsidTr="0089311B">
        <w:trPr>
          <w:trHeight w:val="60"/>
        </w:trPr>
        <w:tc>
          <w:tcPr>
            <w:tcW w:w="2805" w:type="pct"/>
          </w:tcPr>
          <w:p w14:paraId="520EAE34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>Location of the team (separate site, co-location)</w:t>
            </w:r>
          </w:p>
        </w:tc>
        <w:tc>
          <w:tcPr>
            <w:tcW w:w="802" w:type="pct"/>
          </w:tcPr>
          <w:p w14:paraId="183DD63D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1750915E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19DF4B64" w14:textId="77777777" w:rsidTr="0089311B">
        <w:trPr>
          <w:trHeight w:val="60"/>
        </w:trPr>
        <w:tc>
          <w:tcPr>
            <w:tcW w:w="2805" w:type="pct"/>
          </w:tcPr>
          <w:p w14:paraId="6882CD16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>Resources available to the team (shared, open/closed to some)</w:t>
            </w:r>
          </w:p>
        </w:tc>
        <w:tc>
          <w:tcPr>
            <w:tcW w:w="802" w:type="pct"/>
          </w:tcPr>
          <w:p w14:paraId="7D02A439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696319BD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24ACC" w:rsidRPr="00221290" w14:paraId="40D58084" w14:textId="77777777" w:rsidTr="0089311B">
        <w:trPr>
          <w:trHeight w:val="60"/>
        </w:trPr>
        <w:tc>
          <w:tcPr>
            <w:tcW w:w="2805" w:type="pct"/>
          </w:tcPr>
          <w:p w14:paraId="265C0C1A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>Others features you can identify in your team that are significant in terms of IPP</w:t>
            </w:r>
          </w:p>
          <w:p w14:paraId="344913F1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>1)</w:t>
            </w:r>
          </w:p>
          <w:p w14:paraId="728EDDDD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>2)</w:t>
            </w:r>
          </w:p>
          <w:p w14:paraId="6DE254E7" w14:textId="77777777" w:rsidR="00F24ACC" w:rsidRPr="00221290" w:rsidRDefault="00F24ACC" w:rsidP="001B3E9B">
            <w:pPr>
              <w:pStyle w:val="TTTableText"/>
              <w:rPr>
                <w:sz w:val="24"/>
                <w:lang w:val="en-GB"/>
              </w:rPr>
            </w:pPr>
            <w:r w:rsidRPr="00221290">
              <w:rPr>
                <w:sz w:val="24"/>
                <w:lang w:val="en-GB"/>
              </w:rPr>
              <w:t>3)</w:t>
            </w:r>
          </w:p>
        </w:tc>
        <w:tc>
          <w:tcPr>
            <w:tcW w:w="802" w:type="pct"/>
          </w:tcPr>
          <w:p w14:paraId="1EE0183B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93" w:type="pct"/>
          </w:tcPr>
          <w:p w14:paraId="160E6215" w14:textId="77777777" w:rsidR="00F24ACC" w:rsidRPr="00221290" w:rsidRDefault="00F24ACC" w:rsidP="001B3E9B">
            <w:pPr>
              <w:pStyle w:val="NoParagraphStyle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59B02D54" w14:textId="77777777" w:rsidR="0038142D" w:rsidRPr="00221290" w:rsidRDefault="00BC7C3A"/>
    <w:sectPr w:rsidR="0038142D" w:rsidRPr="00221290" w:rsidSect="001B3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A9188" w14:textId="77777777" w:rsidR="00CC6787" w:rsidRDefault="00CC6787" w:rsidP="00CC6787">
      <w:r>
        <w:separator/>
      </w:r>
    </w:p>
  </w:endnote>
  <w:endnote w:type="continuationSeparator" w:id="0">
    <w:p w14:paraId="1FBE9E38" w14:textId="77777777" w:rsidR="00CC6787" w:rsidRDefault="00CC6787" w:rsidP="00CC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imes New Roman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F8E1" w14:textId="77777777" w:rsidR="001B3E9B" w:rsidRDefault="001B3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2640" w14:textId="77777777" w:rsidR="001B3E9B" w:rsidRDefault="001B3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F6C5" w14:textId="77777777" w:rsidR="001B3E9B" w:rsidRDefault="001B3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E680" w14:textId="77777777" w:rsidR="00CC6787" w:rsidRDefault="00CC6787" w:rsidP="00CC6787">
      <w:r>
        <w:separator/>
      </w:r>
    </w:p>
  </w:footnote>
  <w:footnote w:type="continuationSeparator" w:id="0">
    <w:p w14:paraId="0B3DBBCB" w14:textId="77777777" w:rsidR="00CC6787" w:rsidRDefault="00CC6787" w:rsidP="00CC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E299" w14:textId="77777777" w:rsidR="001B3E9B" w:rsidRDefault="001B3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15E03" w14:textId="77777777" w:rsidR="00AC5C5C" w:rsidRDefault="00AC5C5C" w:rsidP="00AC5C5C">
    <w:pPr>
      <w:pStyle w:val="Header"/>
      <w:spacing w:line="240" w:lineRule="auto"/>
      <w:jc w:val="right"/>
    </w:pPr>
    <w:r>
      <w:t>Instructor Resource</w:t>
    </w:r>
  </w:p>
  <w:p w14:paraId="1860630C" w14:textId="77777777" w:rsidR="00AC5C5C" w:rsidRDefault="00AC5C5C" w:rsidP="00AC5C5C">
    <w:pPr>
      <w:pStyle w:val="Header"/>
      <w:spacing w:line="240" w:lineRule="auto"/>
      <w:jc w:val="right"/>
      <w:rPr>
        <w:i/>
      </w:rPr>
    </w:pPr>
    <w:r>
      <w:t xml:space="preserve">Rogers et al., </w:t>
    </w:r>
    <w:r>
      <w:rPr>
        <w:i/>
      </w:rPr>
      <w:t>Developing Skills &amp; Knowledge for Social Work Practice, 2e</w:t>
    </w:r>
  </w:p>
  <w:p w14:paraId="50D0FF43" w14:textId="1A19E17C" w:rsidR="00CC6787" w:rsidRPr="00E23541" w:rsidRDefault="00AC5C5C" w:rsidP="001B3E9B">
    <w:pPr>
      <w:pStyle w:val="Header"/>
      <w:jc w:val="right"/>
    </w:pPr>
    <w:r>
      <w:t>SAGE Publishing,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DFA9" w14:textId="77777777" w:rsidR="001B3E9B" w:rsidRDefault="001B3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1F21"/>
    <w:multiLevelType w:val="hybridMultilevel"/>
    <w:tmpl w:val="CDF85156"/>
    <w:lvl w:ilvl="0" w:tplc="E44AA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0EC7"/>
    <w:multiLevelType w:val="hybridMultilevel"/>
    <w:tmpl w:val="44C80882"/>
    <w:lvl w:ilvl="0" w:tplc="52C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90D01"/>
    <w:multiLevelType w:val="hybridMultilevel"/>
    <w:tmpl w:val="639A6792"/>
    <w:lvl w:ilvl="0" w:tplc="CB5AB1B2">
      <w:start w:val="1"/>
      <w:numFmt w:val="decimal"/>
      <w:pStyle w:val="B1NLBox1numberedlist"/>
      <w:lvlText w:val="%1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CC"/>
    <w:rsid w:val="001017BB"/>
    <w:rsid w:val="001B3E9B"/>
    <w:rsid w:val="00221290"/>
    <w:rsid w:val="004C6567"/>
    <w:rsid w:val="006548EC"/>
    <w:rsid w:val="006846C6"/>
    <w:rsid w:val="00792C7D"/>
    <w:rsid w:val="0084568B"/>
    <w:rsid w:val="008F17EF"/>
    <w:rsid w:val="00A60D47"/>
    <w:rsid w:val="00AC5C5C"/>
    <w:rsid w:val="00B50687"/>
    <w:rsid w:val="00BC7C3A"/>
    <w:rsid w:val="00CC6787"/>
    <w:rsid w:val="00E23541"/>
    <w:rsid w:val="00F24ACC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98FA"/>
  <w15:chartTrackingRefBased/>
  <w15:docId w15:val="{3274009D-A908-49B6-B4A2-F14F17E8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5C"/>
    <w:pPr>
      <w:spacing w:after="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5C5C"/>
    <w:pPr>
      <w:keepNext/>
      <w:keepLines/>
      <w:spacing w:before="24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C5C5C"/>
    <w:pPr>
      <w:keepNext/>
      <w:keepLines/>
      <w:spacing w:before="12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5C5C"/>
    <w:pPr>
      <w:keepNext/>
      <w:keepLines/>
      <w:spacing w:before="24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uiPriority w:val="99"/>
    <w:rsid w:val="00F24ACC"/>
    <w:pPr>
      <w:widowControl w:val="0"/>
      <w:suppressAutoHyphens/>
    </w:pPr>
    <w:rPr>
      <w:sz w:val="20"/>
    </w:rPr>
  </w:style>
  <w:style w:type="paragraph" w:customStyle="1" w:styleId="TCHTableColumnHead">
    <w:name w:val="TCH Table Column Head"/>
    <w:basedOn w:val="Normal"/>
    <w:rsid w:val="00F24ACC"/>
    <w:pPr>
      <w:widowControl w:val="0"/>
      <w:tabs>
        <w:tab w:val="center" w:pos="2880"/>
        <w:tab w:val="center" w:pos="5040"/>
        <w:tab w:val="center" w:pos="7200"/>
      </w:tabs>
      <w:suppressAutoHyphens/>
      <w:jc w:val="center"/>
    </w:pPr>
    <w:rPr>
      <w:i/>
      <w:sz w:val="20"/>
    </w:rPr>
  </w:style>
  <w:style w:type="paragraph" w:customStyle="1" w:styleId="CAPFiguretablenoandcaption">
    <w:name w:val="CAP Figure/table no. and caption"/>
    <w:basedOn w:val="Normal"/>
    <w:next w:val="Normal"/>
    <w:rsid w:val="00F24ACC"/>
    <w:pPr>
      <w:widowControl w:val="0"/>
      <w:autoSpaceDE w:val="0"/>
      <w:autoSpaceDN w:val="0"/>
      <w:adjustRightInd w:val="0"/>
      <w:spacing w:before="360" w:after="120" w:line="480" w:lineRule="auto"/>
      <w:ind w:left="1440" w:hanging="1440"/>
      <w:jc w:val="both"/>
    </w:pPr>
  </w:style>
  <w:style w:type="paragraph" w:customStyle="1" w:styleId="NoParagraphStyle">
    <w:name w:val="[No Paragraph Style]"/>
    <w:rsid w:val="00F24A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 (OTF)" w:eastAsia="Times New Roman" w:hAnsi="Times New Roman (OTF)" w:cs="Times New Roman (OTF)"/>
      <w:color w:val="000000"/>
      <w:sz w:val="24"/>
      <w:szCs w:val="24"/>
    </w:rPr>
  </w:style>
  <w:style w:type="paragraph" w:customStyle="1" w:styleId="B1TFBox1textfullout">
    <w:name w:val="B1TF Box1 text full out"/>
    <w:basedOn w:val="Normal"/>
    <w:next w:val="Normal"/>
    <w:uiPriority w:val="99"/>
    <w:rsid w:val="001017BB"/>
    <w:pPr>
      <w:widowControl w:val="0"/>
      <w:autoSpaceDE w:val="0"/>
      <w:autoSpaceDN w:val="0"/>
      <w:adjustRightInd w:val="0"/>
      <w:spacing w:after="240" w:line="480" w:lineRule="auto"/>
      <w:jc w:val="both"/>
    </w:pPr>
    <w:rPr>
      <w:color w:val="993300"/>
    </w:rPr>
  </w:style>
  <w:style w:type="paragraph" w:customStyle="1" w:styleId="B1NLBox1numberedlist">
    <w:name w:val="B1NL Box1 numbered list"/>
    <w:basedOn w:val="Normal"/>
    <w:next w:val="Normal"/>
    <w:rsid w:val="001017BB"/>
    <w:pPr>
      <w:widowControl w:val="0"/>
      <w:numPr>
        <w:numId w:val="1"/>
      </w:numPr>
      <w:autoSpaceDE w:val="0"/>
      <w:autoSpaceDN w:val="0"/>
      <w:adjustRightInd w:val="0"/>
      <w:spacing w:before="120" w:after="240" w:line="480" w:lineRule="auto"/>
      <w:ind w:right="567"/>
      <w:textAlignment w:val="baseline"/>
    </w:pPr>
    <w:rPr>
      <w:color w:val="993300"/>
    </w:rPr>
  </w:style>
  <w:style w:type="paragraph" w:styleId="Header">
    <w:name w:val="header"/>
    <w:basedOn w:val="Normal"/>
    <w:link w:val="HeaderChar"/>
    <w:rsid w:val="00AC5C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67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AC5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5C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AC5C5C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AC5C5C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AC5C5C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character" w:styleId="PageNumber">
    <w:name w:val="page number"/>
    <w:basedOn w:val="DefaultParagraphFont"/>
    <w:rsid w:val="00AC5C5C"/>
  </w:style>
  <w:style w:type="paragraph" w:styleId="ListParagraph">
    <w:name w:val="List Paragraph"/>
    <w:basedOn w:val="Normal"/>
    <w:autoRedefine/>
    <w:uiPriority w:val="34"/>
    <w:qFormat/>
    <w:rsid w:val="00AC5C5C"/>
    <w:pPr>
      <w:ind w:left="720" w:hanging="360"/>
      <w:jc w:val="both"/>
    </w:pPr>
    <w:rPr>
      <w:rFonts w:eastAsia="Calibri"/>
    </w:rPr>
  </w:style>
  <w:style w:type="character" w:styleId="Hyperlink">
    <w:name w:val="Hyperlink"/>
    <w:uiPriority w:val="99"/>
    <w:unhideWhenUsed/>
    <w:rsid w:val="00AC5C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5C5C"/>
  </w:style>
  <w:style w:type="paragraph" w:customStyle="1" w:styleId="NumberedList">
    <w:name w:val="Numbered List"/>
    <w:basedOn w:val="Normal"/>
    <w:uiPriority w:val="99"/>
    <w:qFormat/>
    <w:rsid w:val="00AC5C5C"/>
    <w:pPr>
      <w:numPr>
        <w:numId w:val="12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AC5C5C"/>
    <w:pPr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AC5C5C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5C5C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AC5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C5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AC5C5C"/>
    <w:pPr>
      <w:numPr>
        <w:numId w:val="13"/>
      </w:numPr>
    </w:pPr>
  </w:style>
  <w:style w:type="paragraph" w:customStyle="1" w:styleId="BL">
    <w:name w:val="BL"/>
    <w:basedOn w:val="Normal"/>
    <w:autoRedefine/>
    <w:uiPriority w:val="99"/>
    <w:rsid w:val="00AC5C5C"/>
    <w:pPr>
      <w:widowControl w:val="0"/>
      <w:tabs>
        <w:tab w:val="left" w:pos="280"/>
      </w:tabs>
      <w:autoSpaceDE w:val="0"/>
      <w:autoSpaceDN w:val="0"/>
      <w:adjustRightInd w:val="0"/>
      <w:ind w:left="1440" w:hanging="36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AC5C5C"/>
    <w:pPr>
      <w:ind w:left="720" w:hanging="360"/>
    </w:pPr>
    <w:rPr>
      <w:color w:val="000000"/>
    </w:rPr>
  </w:style>
  <w:style w:type="table" w:styleId="TableGrid">
    <w:name w:val="Table Grid"/>
    <w:basedOn w:val="TableNormal"/>
    <w:uiPriority w:val="59"/>
    <w:rsid w:val="00AC5C5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Lilly</dc:creator>
  <cp:keywords/>
  <dc:description/>
  <cp:lastModifiedBy>Martin Fox</cp:lastModifiedBy>
  <cp:revision>8</cp:revision>
  <dcterms:created xsi:type="dcterms:W3CDTF">2019-08-13T13:23:00Z</dcterms:created>
  <dcterms:modified xsi:type="dcterms:W3CDTF">2020-02-20T14:19:00Z</dcterms:modified>
</cp:coreProperties>
</file>