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29" w:rsidRDefault="00883BF1" w:rsidP="00830BF9">
      <w:pPr>
        <w:pStyle w:val="Title"/>
      </w:pPr>
      <w:r w:rsidRPr="00883BF1">
        <w:t xml:space="preserve">SAGE </w:t>
      </w:r>
      <w:r w:rsidR="00087177" w:rsidRPr="00D02A46">
        <w:t>journal</w:t>
      </w:r>
      <w:r w:rsidR="00087177" w:rsidRPr="00883BF1">
        <w:t xml:space="preserve"> a</w:t>
      </w:r>
      <w:r w:rsidRPr="00883BF1">
        <w:t>rticles</w:t>
      </w:r>
    </w:p>
    <w:p w:rsidR="000F5F29" w:rsidRPr="00830BF9" w:rsidRDefault="00D02A46" w:rsidP="00830BF9">
      <w:pPr>
        <w:pStyle w:val="Heading1"/>
      </w:pPr>
      <w:r w:rsidRPr="00830BF9">
        <w:t>Chapter 14</w:t>
      </w:r>
      <w:r w:rsidR="00F651A3">
        <w:t xml:space="preserve">: </w:t>
      </w:r>
      <w:r w:rsidR="00F651A3" w:rsidRPr="00830BF9">
        <w:t xml:space="preserve">HRM, </w:t>
      </w:r>
      <w:r w:rsidR="00F651A3" w:rsidRPr="00397745">
        <w:t xml:space="preserve">work </w:t>
      </w:r>
      <w:r w:rsidR="00F651A3" w:rsidRPr="00830BF9">
        <w:t xml:space="preserve">and </w:t>
      </w:r>
      <w:r w:rsidR="00F651A3" w:rsidRPr="00397745">
        <w:t>well</w:t>
      </w:r>
      <w:r w:rsidR="00F651A3" w:rsidRPr="00830BF9">
        <w:t>-</w:t>
      </w:r>
      <w:r w:rsidR="00F651A3" w:rsidRPr="00397745">
        <w:t>being</w:t>
      </w:r>
    </w:p>
    <w:p w:rsidR="000F5F29" w:rsidRPr="00830BF9" w:rsidRDefault="00D02A46">
      <w:pPr>
        <w:rPr>
          <w:lang w:eastAsia="en-GB"/>
        </w:rPr>
      </w:pPr>
      <w:r w:rsidRPr="00830BF9">
        <w:rPr>
          <w:lang w:eastAsia="en-GB"/>
        </w:rPr>
        <w:t>Dignity at work: Broadening the agenda</w:t>
      </w:r>
    </w:p>
    <w:p w:rsidR="000F5F29" w:rsidRPr="00830BF9" w:rsidRDefault="00D02A46">
      <w:pPr>
        <w:rPr>
          <w:lang w:eastAsia="en-GB"/>
        </w:rPr>
      </w:pPr>
      <w:r w:rsidRPr="00830BF9">
        <w:rPr>
          <w:lang w:eastAsia="en-GB"/>
        </w:rPr>
        <w:t>This article argues that the focus on bullying and harassment in the discussion around dignity at work fails to recognise the importance of a range of factors associated with social relationships in the workplace including trust, recognition, respect and autonomy.</w:t>
      </w:r>
    </w:p>
    <w:p w:rsidR="000F5F29" w:rsidRPr="00830BF9" w:rsidRDefault="0011266D">
      <w:pPr>
        <w:rPr>
          <w:color w:val="0563C1"/>
          <w:u w:val="single"/>
          <w:lang w:eastAsia="en-GB"/>
        </w:rPr>
      </w:pPr>
      <w:hyperlink r:id="rId8" w:history="1">
        <w:r w:rsidR="00D02A46" w:rsidRPr="00830BF9">
          <w:rPr>
            <w:color w:val="0563C1"/>
            <w:u w:val="single"/>
            <w:lang w:eastAsia="en-GB"/>
          </w:rPr>
          <w:t>http://journals.sagepub.com/stoken/rbtfl/B3Q6fPSfizGjsGbvPcsW/pdf/10.1177/1350508407078053</w:t>
        </w:r>
        <w:r w:rsidR="00131426">
          <w:rPr>
            <w:color w:val="0563C1"/>
            <w:u w:val="single"/>
            <w:lang w:eastAsia="en-GB"/>
          </w:rPr>
          <w:t xml:space="preserve"> </w:t>
        </w:r>
      </w:hyperlink>
    </w:p>
    <w:p w:rsidR="000F5F29" w:rsidRPr="00830BF9" w:rsidRDefault="00D02A46">
      <w:pPr>
        <w:rPr>
          <w:lang w:eastAsia="en-GB"/>
        </w:rPr>
      </w:pPr>
      <w:r w:rsidRPr="00830BF9">
        <w:rPr>
          <w:lang w:eastAsia="en-GB"/>
        </w:rPr>
        <w:t>The contemporary British workplace: A safer and healthier place?</w:t>
      </w:r>
    </w:p>
    <w:p w:rsidR="000F5F29" w:rsidRPr="00830BF9" w:rsidRDefault="00D02A46">
      <w:pPr>
        <w:rPr>
          <w:lang w:eastAsia="en-GB"/>
        </w:rPr>
      </w:pPr>
      <w:r w:rsidRPr="00830BF9">
        <w:rPr>
          <w:lang w:eastAsia="en-GB"/>
        </w:rPr>
        <w:t xml:space="preserve">This article examines the impact of current work and employment practices, and workforce characteristics, on the incidence of workplace accidents and ill-health. It suggests that worker </w:t>
      </w:r>
      <w:r w:rsidRPr="00830BF9">
        <w:rPr>
          <w:lang w:eastAsia="en-GB"/>
        </w:rPr>
        <w:lastRenderedPageBreak/>
        <w:t>health is poorly served by existing management practice and that work-related injury and illness have a wide range of causes associated with contemporary work.</w:t>
      </w:r>
    </w:p>
    <w:p w:rsidR="000F5F29" w:rsidRPr="00830BF9" w:rsidRDefault="0011266D">
      <w:pPr>
        <w:rPr>
          <w:color w:val="0563C1"/>
          <w:u w:val="single"/>
          <w:lang w:eastAsia="en-GB"/>
        </w:rPr>
      </w:pPr>
      <w:hyperlink r:id="rId9" w:history="1">
        <w:r w:rsidR="00D02A46" w:rsidRPr="00830BF9">
          <w:rPr>
            <w:color w:val="0563C1"/>
            <w:u w:val="single"/>
            <w:lang w:eastAsia="en-GB"/>
          </w:rPr>
          <w:t>https://journals.sagepub.com/stoken/rbtfl/NgCI2NhIupFA./pdf/10.1177/0950017006061275</w:t>
        </w:r>
      </w:hyperlink>
    </w:p>
    <w:p w:rsidR="000F5F29" w:rsidRPr="00830BF9" w:rsidRDefault="00D02A46">
      <w:pPr>
        <w:rPr>
          <w:color w:val="000000"/>
          <w:lang w:eastAsia="en-GB"/>
        </w:rPr>
      </w:pPr>
      <w:r w:rsidRPr="00830BF9">
        <w:rPr>
          <w:color w:val="000000"/>
          <w:lang w:eastAsia="en-GB"/>
        </w:rPr>
        <w:t>A unique working environment: Health, sickness and absence management in UK call centres</w:t>
      </w:r>
    </w:p>
    <w:p w:rsidR="000F5F29" w:rsidRPr="00830BF9" w:rsidRDefault="00D02A46">
      <w:pPr>
        <w:rPr>
          <w:color w:val="000000"/>
          <w:lang w:eastAsia="en-GB"/>
        </w:rPr>
      </w:pPr>
      <w:r w:rsidRPr="00830BF9">
        <w:rPr>
          <w:color w:val="000000"/>
          <w:lang w:eastAsia="en-GB"/>
        </w:rPr>
        <w:t>This article provides a detailed assessment of H&amp;S issues in call centres. It concludes that management appears more likely to address the environmental causes of ill health rather than those relating to work organisation and job design.</w:t>
      </w:r>
    </w:p>
    <w:p w:rsidR="000F5F29" w:rsidRPr="00830BF9" w:rsidRDefault="0011266D">
      <w:pPr>
        <w:rPr>
          <w:color w:val="0563C1"/>
          <w:u w:val="single"/>
          <w:lang w:eastAsia="en-GB"/>
        </w:rPr>
      </w:pPr>
      <w:hyperlink r:id="rId10" w:history="1">
        <w:r w:rsidR="00D02A46" w:rsidRPr="00830BF9">
          <w:rPr>
            <w:color w:val="0563C1"/>
            <w:u w:val="single"/>
            <w:lang w:eastAsia="en-GB"/>
          </w:rPr>
          <w:t>https://journals.sagepub.com/stoken/rbtfl/qYWpjO0JMQI0Y/pdf/10.1177/09500170030173002</w:t>
        </w:r>
      </w:hyperlink>
    </w:p>
    <w:p w:rsidR="000F5F29" w:rsidRPr="00830BF9" w:rsidRDefault="00D02A46">
      <w:pPr>
        <w:rPr>
          <w:color w:val="000000"/>
          <w:lang w:eastAsia="en-GB"/>
        </w:rPr>
      </w:pPr>
      <w:r w:rsidRPr="00830BF9">
        <w:rPr>
          <w:color w:val="000000"/>
          <w:lang w:eastAsia="en-GB"/>
        </w:rPr>
        <w:t>Mental health and working conditions in Europe</w:t>
      </w:r>
    </w:p>
    <w:p w:rsidR="000F5F29" w:rsidRPr="00830BF9" w:rsidRDefault="00D02A46">
      <w:pPr>
        <w:rPr>
          <w:color w:val="000000"/>
          <w:lang w:eastAsia="en-GB"/>
        </w:rPr>
      </w:pPr>
      <w:r w:rsidRPr="00830BF9">
        <w:rPr>
          <w:color w:val="000000"/>
          <w:lang w:eastAsia="en-GB"/>
        </w:rPr>
        <w:t>Alongside some detailed analysis of evidence regarding the incidence of workplace mental health, this article provides a useful overview of the incidence of mental ill-health across Europe, its determinants and the broader regulatory contexts within which it manifests.</w:t>
      </w:r>
    </w:p>
    <w:p w:rsidR="000F5F29" w:rsidRPr="00830BF9" w:rsidRDefault="0011266D">
      <w:pPr>
        <w:rPr>
          <w:color w:val="0563C1"/>
          <w:u w:val="single"/>
          <w:lang w:eastAsia="en-GB"/>
        </w:rPr>
      </w:pPr>
      <w:hyperlink r:id="rId11" w:history="1">
        <w:r w:rsidR="00D02A46" w:rsidRPr="00830BF9">
          <w:rPr>
            <w:color w:val="0563C1"/>
            <w:u w:val="single"/>
            <w:lang w:eastAsia="en-GB"/>
          </w:rPr>
          <w:t>http://journals.sagepub.com/stoken/rbtfl/bXJX9KhtC4KPJEuZb7NW/pdf/10.1177/001979391306600409</w:t>
        </w:r>
      </w:hyperlink>
    </w:p>
    <w:p w:rsidR="000F5F29" w:rsidRPr="00830BF9" w:rsidRDefault="00D02A46">
      <w:pPr>
        <w:rPr>
          <w:color w:val="000000"/>
          <w:lang w:eastAsia="en-GB"/>
        </w:rPr>
      </w:pPr>
      <w:r w:rsidRPr="00830BF9">
        <w:rPr>
          <w:color w:val="000000"/>
          <w:lang w:eastAsia="en-GB"/>
        </w:rPr>
        <w:t>The working environment in small firms: Responses from owner-managers</w:t>
      </w:r>
    </w:p>
    <w:p w:rsidR="000F5F29" w:rsidRPr="00830BF9" w:rsidRDefault="00D02A46">
      <w:pPr>
        <w:rPr>
          <w:color w:val="000000"/>
          <w:lang w:eastAsia="en-GB"/>
        </w:rPr>
      </w:pPr>
      <w:r w:rsidRPr="00830BF9">
        <w:rPr>
          <w:color w:val="000000"/>
          <w:lang w:eastAsia="en-GB"/>
        </w:rPr>
        <w:t>This article explores attitudes towards workplace health and safety among the owner-managers of Danish SMEs and identifies a range of attitudes towards responsibility for workplace H&amp;S, interpretation of risk and the role of regulation.</w:t>
      </w:r>
    </w:p>
    <w:p w:rsidR="000F5F29" w:rsidRPr="00830BF9" w:rsidRDefault="0011266D">
      <w:pPr>
        <w:rPr>
          <w:color w:val="0563C1"/>
          <w:u w:val="single"/>
          <w:lang w:eastAsia="en-GB"/>
        </w:rPr>
      </w:pPr>
      <w:hyperlink r:id="rId12" w:history="1">
        <w:r w:rsidR="00D02A46" w:rsidRPr="00830BF9">
          <w:rPr>
            <w:color w:val="0563C1"/>
            <w:u w:val="single"/>
            <w:lang w:eastAsia="en-GB"/>
          </w:rPr>
          <w:t>http://journals.sagepub.com/stoken/rbtfl/4ftIezn5yyhJhANmQZSE/pdf/10.1177/0266242610391323</w:t>
        </w:r>
        <w:r w:rsidR="00131426">
          <w:rPr>
            <w:color w:val="0563C1"/>
            <w:u w:val="single"/>
            <w:lang w:eastAsia="en-GB"/>
          </w:rPr>
          <w:t xml:space="preserve"> </w:t>
        </w:r>
      </w:hyperlink>
    </w:p>
    <w:p w:rsidR="000F5F29" w:rsidRPr="00830BF9" w:rsidRDefault="00D02A46">
      <w:pPr>
        <w:rPr>
          <w:color w:val="000000"/>
          <w:lang w:eastAsia="en-GB"/>
        </w:rPr>
      </w:pPr>
      <w:r w:rsidRPr="00830BF9">
        <w:rPr>
          <w:color w:val="000000"/>
          <w:lang w:eastAsia="en-GB"/>
        </w:rPr>
        <w:t>When do health and well-being interventions work? Managerial commitment and context</w:t>
      </w:r>
    </w:p>
    <w:p w:rsidR="00131426" w:rsidRDefault="00D02A46" w:rsidP="00883BF1">
      <w:pPr>
        <w:rPr>
          <w:color w:val="000000"/>
          <w:lang w:eastAsia="en-GB"/>
        </w:rPr>
      </w:pPr>
      <w:r w:rsidRPr="00830BF9">
        <w:rPr>
          <w:color w:val="000000"/>
          <w:lang w:eastAsia="en-GB"/>
        </w:rPr>
        <w:t xml:space="preserve">This article explores the effectiveness of well-being interventions with a specific focus on the impact of managerial commitment and </w:t>
      </w:r>
      <w:proofErr w:type="spellStart"/>
      <w:r w:rsidRPr="00830BF9">
        <w:rPr>
          <w:color w:val="000000"/>
          <w:lang w:eastAsia="en-GB"/>
        </w:rPr>
        <w:t>organisational</w:t>
      </w:r>
      <w:proofErr w:type="spellEnd"/>
      <w:r w:rsidRPr="00830BF9">
        <w:rPr>
          <w:color w:val="000000"/>
          <w:lang w:eastAsia="en-GB"/>
        </w:rPr>
        <w:t xml:space="preserve"> context.</w:t>
      </w:r>
    </w:p>
    <w:p w:rsidR="000F5F29" w:rsidRPr="00830BF9" w:rsidRDefault="0011266D">
      <w:pPr>
        <w:rPr>
          <w:color w:val="0563C1"/>
          <w:u w:val="single"/>
          <w:lang w:eastAsia="en-GB"/>
        </w:rPr>
      </w:pPr>
      <w:hyperlink r:id="rId13" w:history="1">
        <w:r w:rsidR="00D02A46" w:rsidRPr="00830BF9">
          <w:rPr>
            <w:color w:val="0563C1"/>
            <w:u w:val="single"/>
            <w:lang w:eastAsia="en-GB"/>
          </w:rPr>
          <w:t>http://journals.sagepub.com/stoken/rbtfl/r6nSpZv2Ih23RYecwazf/pdf/10.1177/0143831X13508590</w:t>
        </w:r>
        <w:r w:rsidR="00131426">
          <w:rPr>
            <w:color w:val="0563C1"/>
            <w:u w:val="single"/>
            <w:lang w:eastAsia="en-GB"/>
          </w:rPr>
          <w:t xml:space="preserve"> </w:t>
        </w:r>
      </w:hyperlink>
    </w:p>
    <w:p w:rsidR="000F5F29" w:rsidRPr="00830BF9" w:rsidRDefault="00D02A46">
      <w:pPr>
        <w:rPr>
          <w:color w:val="000000"/>
          <w:lang w:eastAsia="en-GB"/>
        </w:rPr>
      </w:pPr>
      <w:r w:rsidRPr="00830BF9">
        <w:rPr>
          <w:color w:val="000000"/>
          <w:lang w:eastAsia="en-GB"/>
        </w:rPr>
        <w:t>Irreconcilable differences? Strategic human resource management and employee well-being</w:t>
      </w:r>
    </w:p>
    <w:p w:rsidR="000F5F29" w:rsidRPr="00830BF9" w:rsidRDefault="00D02A46">
      <w:pPr>
        <w:rPr>
          <w:color w:val="000000"/>
          <w:lang w:eastAsia="en-GB"/>
        </w:rPr>
      </w:pPr>
      <w:r w:rsidRPr="00830BF9">
        <w:rPr>
          <w:color w:val="000000"/>
          <w:lang w:eastAsia="en-GB"/>
        </w:rPr>
        <w:lastRenderedPageBreak/>
        <w:t>This article examines the relationship between the employee-centred and management-centred roles of HR professionals and the extent to which the two are compatible in the area of employee well-being.</w:t>
      </w:r>
    </w:p>
    <w:p w:rsidR="000F5F29" w:rsidRPr="00830BF9" w:rsidRDefault="0011266D">
      <w:pPr>
        <w:rPr>
          <w:color w:val="0563C1"/>
          <w:u w:val="single"/>
          <w:lang w:eastAsia="en-GB"/>
        </w:rPr>
      </w:pPr>
      <w:hyperlink r:id="rId14" w:history="1">
        <w:r w:rsidR="00D02A46" w:rsidRPr="00830BF9">
          <w:rPr>
            <w:color w:val="0563C1"/>
            <w:u w:val="single"/>
            <w:lang w:eastAsia="en-GB"/>
          </w:rPr>
          <w:t>https://journals.sagepub.com/stoken/rbtfl/ECVYB8B8TZHEU/pdf/10.1177/1038411109106859</w:t>
        </w:r>
      </w:hyperlink>
    </w:p>
    <w:sectPr w:rsidR="000F5F29" w:rsidRPr="00830BF9" w:rsidSect="00D83A68">
      <w:headerReference w:type="default" r:id="rId15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426" w:rsidRDefault="00131426">
      <w:r>
        <w:separator/>
      </w:r>
    </w:p>
  </w:endnote>
  <w:endnote w:type="continuationSeparator" w:id="1">
    <w:p w:rsidR="00131426" w:rsidRDefault="00131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Helvetica Neue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426" w:rsidRDefault="00131426">
      <w:r>
        <w:separator/>
      </w:r>
    </w:p>
  </w:footnote>
  <w:footnote w:type="continuationSeparator" w:id="1">
    <w:p w:rsidR="00131426" w:rsidRDefault="00131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26" w:rsidRPr="00F47182" w:rsidRDefault="00131426" w:rsidP="00EA4152">
    <w:pPr>
      <w:pStyle w:val="Header"/>
      <w:jc w:val="right"/>
      <w:rPr>
        <w:i/>
      </w:rPr>
    </w:pPr>
    <w:r w:rsidRPr="00F47182">
      <w:t xml:space="preserve">Wilton, </w:t>
    </w:r>
    <w:r w:rsidRPr="00F47182">
      <w:rPr>
        <w:i/>
      </w:rPr>
      <w:t>An Introduction to Human Resource Management, 5e</w:t>
    </w:r>
  </w:p>
  <w:p w:rsidR="00131426" w:rsidRPr="006F059D" w:rsidRDefault="00131426" w:rsidP="00EA4152">
    <w:pPr>
      <w:pStyle w:val="Header"/>
      <w:jc w:val="right"/>
    </w:pPr>
    <w:r w:rsidRPr="0050025D">
      <w:t>SAGE Publishing, 202</w:t>
    </w: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stylePaneSortMethod w:val="0000"/>
  <w:revisionView w:markup="0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7D0ADA"/>
    <w:rsid w:val="00024CB8"/>
    <w:rsid w:val="00033437"/>
    <w:rsid w:val="00087177"/>
    <w:rsid w:val="000F388C"/>
    <w:rsid w:val="000F5F29"/>
    <w:rsid w:val="0011266D"/>
    <w:rsid w:val="00131426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47583"/>
    <w:rsid w:val="00361935"/>
    <w:rsid w:val="00365504"/>
    <w:rsid w:val="00370467"/>
    <w:rsid w:val="00393EAF"/>
    <w:rsid w:val="00396AD3"/>
    <w:rsid w:val="003B6091"/>
    <w:rsid w:val="003C4235"/>
    <w:rsid w:val="003D756C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668DC"/>
    <w:rsid w:val="007B2823"/>
    <w:rsid w:val="007B669D"/>
    <w:rsid w:val="007D0ADA"/>
    <w:rsid w:val="00804E85"/>
    <w:rsid w:val="00811EC9"/>
    <w:rsid w:val="00812742"/>
    <w:rsid w:val="00830BF9"/>
    <w:rsid w:val="00852986"/>
    <w:rsid w:val="00870008"/>
    <w:rsid w:val="00876836"/>
    <w:rsid w:val="00883BF1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2BEF"/>
    <w:rsid w:val="00B36615"/>
    <w:rsid w:val="00B42E08"/>
    <w:rsid w:val="00B73564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02A46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A4152"/>
    <w:rsid w:val="00EC67A7"/>
    <w:rsid w:val="00EC6AC2"/>
    <w:rsid w:val="00F01A6C"/>
    <w:rsid w:val="00F25E6B"/>
    <w:rsid w:val="00F4373D"/>
    <w:rsid w:val="00F47182"/>
    <w:rsid w:val="00F54DB9"/>
    <w:rsid w:val="00F61361"/>
    <w:rsid w:val="00F651A3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F1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87177"/>
    <w:pPr>
      <w:keepNext/>
      <w:keepLines/>
      <w:spacing w:before="100" w:after="100"/>
      <w:outlineLvl w:val="0"/>
    </w:pPr>
    <w:rPr>
      <w:rFonts w:cstheme="majorBidi"/>
      <w:b/>
      <w:bCs/>
      <w:color w:val="2E74B5" w:themeColor="accent1" w:themeShade="BF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087177"/>
    <w:rPr>
      <w:rFonts w:cstheme="majorBidi"/>
      <w:b/>
      <w:bCs/>
      <w:color w:val="2E74B5" w:themeColor="accent1" w:themeShade="BF"/>
      <w:sz w:val="36"/>
      <w:szCs w:val="28"/>
      <w:lang w:eastAsia="en-GB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3142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30B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sagepub.com/stoken/rbtfl/B3Q6fPSfizGjsGbvPcsW/pdf/10.1177/1350508407078053" TargetMode="External"/><Relationship Id="rId13" Type="http://schemas.openxmlformats.org/officeDocument/2006/relationships/hyperlink" Target="http://journals.sagepub.com/stoken/rbtfl/r6nSpZv2Ih23RYecwazf/pdf/10.1177/0143831X135085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urnals.sagepub.com/stoken/rbtfl/4ftIezn5yyhJhANmQZSE/pdf/10.1177/02662426103913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s.sagepub.com/stoken/rbtfl/bXJX9KhtC4KPJEuZb7NW/pdf/10.1177/00197939130660040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urnals.sagepub.com/stoken/rbtfl/qYWpjO0JMQI0Y/pdf/10.1177/09500170030173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s.sagepub.com/stoken/rbtfl/NgCI2NhIupFA./pdf/10.1177/0950017006061275" TargetMode="External"/><Relationship Id="rId14" Type="http://schemas.openxmlformats.org/officeDocument/2006/relationships/hyperlink" Target="https://journals.sagepub.com/stoken/rbtfl/ECVYB8B8TZHEU/pdf/10.1177/1038411109106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52C7-FD67-45D2-8031-6D41ACF6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3592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conv</cp:lastModifiedBy>
  <cp:revision>6</cp:revision>
  <dcterms:created xsi:type="dcterms:W3CDTF">2021-12-08T12:40:00Z</dcterms:created>
  <dcterms:modified xsi:type="dcterms:W3CDTF">2021-12-29T11:45:00Z</dcterms:modified>
</cp:coreProperties>
</file>