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FEE" w:rsidRPr="00987FEE" w:rsidRDefault="005166E1" w:rsidP="00987FEE">
      <w:pPr>
        <w:rPr>
          <w:b/>
          <w:bCs/>
        </w:rPr>
      </w:pPr>
      <w:r>
        <w:rPr>
          <w:b/>
        </w:rPr>
        <w:t>Chapter</w:t>
      </w:r>
      <w:bookmarkStart w:id="0" w:name="_GoBack"/>
      <w:bookmarkEnd w:id="0"/>
      <w:r w:rsidR="00156784">
        <w:rPr>
          <w:b/>
        </w:rPr>
        <w:t xml:space="preserve"> Exercises </w:t>
      </w:r>
    </w:p>
    <w:p w:rsidR="00987FEE" w:rsidRPr="00987FEE" w:rsidRDefault="00987FEE" w:rsidP="00987FEE">
      <w:pPr>
        <w:rPr>
          <w:b/>
          <w:bCs/>
        </w:rPr>
      </w:pPr>
      <w:r w:rsidRPr="00987FEE">
        <w:rPr>
          <w:b/>
          <w:bCs/>
        </w:rPr>
        <w:t>PART II:  ADVANCED APPROACHES AND EMERGING TRENDS</w:t>
      </w:r>
    </w:p>
    <w:p w:rsidR="00825F7F" w:rsidRPr="00825F7F" w:rsidRDefault="00987FEE" w:rsidP="00825F7F">
      <w:pPr>
        <w:rPr>
          <w:b/>
          <w:bCs/>
        </w:rPr>
      </w:pPr>
      <w:r w:rsidRPr="00987FEE">
        <w:rPr>
          <w:b/>
        </w:rPr>
        <w:t xml:space="preserve">CHAPTER </w:t>
      </w:r>
      <w:r>
        <w:rPr>
          <w:b/>
        </w:rPr>
        <w:t>1</w:t>
      </w:r>
      <w:r w:rsidR="00825F7F">
        <w:rPr>
          <w:b/>
        </w:rPr>
        <w:t xml:space="preserve">6: </w:t>
      </w:r>
      <w:r w:rsidR="00825F7F" w:rsidRPr="00825F7F">
        <w:rPr>
          <w:b/>
          <w:bCs/>
        </w:rPr>
        <w:t>The Future of Healthcare and Social Work Practice</w:t>
      </w:r>
    </w:p>
    <w:p w:rsidR="00156784" w:rsidRPr="00156784" w:rsidRDefault="00156784" w:rsidP="00156784">
      <w:pPr>
        <w:spacing w:line="480" w:lineRule="auto"/>
      </w:pPr>
      <w:r>
        <w:t xml:space="preserve">1. </w:t>
      </w:r>
      <w:r w:rsidRPr="00156784">
        <w:t xml:space="preserve">Contact a legislator in your area and seek out his or her perspective on the principal issues in providing healthcare services. What are the primary factors being considered in promoting legislation? Pay attention to access, equality and cost. </w:t>
      </w:r>
    </w:p>
    <w:p w:rsidR="00156784" w:rsidRPr="00156784" w:rsidRDefault="00156784" w:rsidP="00156784">
      <w:pPr>
        <w:spacing w:line="480" w:lineRule="auto"/>
      </w:pPr>
      <w:r>
        <w:t xml:space="preserve">2. </w:t>
      </w:r>
      <w:r w:rsidRPr="00156784">
        <w:t xml:space="preserve">Interview a healthcare administrator and invite him or her to comment on the directions of health services in your community and those factors driving the program planning for specific healthcare provider organizations. </w:t>
      </w:r>
    </w:p>
    <w:p w:rsidR="00156784" w:rsidRPr="00156784" w:rsidRDefault="00156784" w:rsidP="00156784">
      <w:pPr>
        <w:spacing w:line="480" w:lineRule="auto"/>
      </w:pPr>
      <w:r>
        <w:t xml:space="preserve">3. </w:t>
      </w:r>
      <w:r w:rsidRPr="00156784">
        <w:t xml:space="preserve">Compare the formal policy statements of the national and state political parties on the issue of healthcare, especially in terms of access, equality, and cost. Consider how these differ and their potential short- and long-range impacts on consumer populations. </w:t>
      </w:r>
    </w:p>
    <w:p w:rsidR="00156784" w:rsidRPr="00156784" w:rsidRDefault="00156784" w:rsidP="00156784">
      <w:pPr>
        <w:spacing w:line="480" w:lineRule="auto"/>
      </w:pPr>
      <w:r>
        <w:t xml:space="preserve">4. </w:t>
      </w:r>
      <w:r w:rsidRPr="00156784">
        <w:t xml:space="preserve">Analyze and contrast the social work services presently available in healthcare settings compared with your identification of existing consumer needs. What steps, if any, would you take to implement cost-efficient responses to those needs? </w:t>
      </w:r>
    </w:p>
    <w:p w:rsidR="00825F7F" w:rsidRDefault="00825F7F" w:rsidP="00825F7F"/>
    <w:sectPr w:rsidR="00825F7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457" w:rsidRDefault="004D1457" w:rsidP="00987FEE">
      <w:pPr>
        <w:spacing w:after="0" w:line="240" w:lineRule="auto"/>
      </w:pPr>
      <w:r>
        <w:separator/>
      </w:r>
    </w:p>
  </w:endnote>
  <w:endnote w:type="continuationSeparator" w:id="0">
    <w:p w:rsidR="004D1457" w:rsidRDefault="004D1457" w:rsidP="00987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457" w:rsidRDefault="004D1457" w:rsidP="00987FEE">
      <w:pPr>
        <w:spacing w:after="0" w:line="240" w:lineRule="auto"/>
      </w:pPr>
      <w:r>
        <w:separator/>
      </w:r>
    </w:p>
  </w:footnote>
  <w:footnote w:type="continuationSeparator" w:id="0">
    <w:p w:rsidR="004D1457" w:rsidRDefault="004D1457" w:rsidP="00987F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FEE" w:rsidRDefault="005166E1" w:rsidP="005166E1">
    <w:r>
      <w:t xml:space="preserve">Allen, </w:t>
    </w:r>
    <w:r>
      <w:rPr>
        <w:i/>
      </w:rPr>
      <w:t>Social Work Practice in Healthcare</w:t>
    </w:r>
    <w:r>
      <w:tab/>
    </w:r>
    <w:r>
      <w:tab/>
    </w:r>
    <w:r>
      <w:tab/>
    </w:r>
    <w:r>
      <w:tab/>
    </w:r>
    <w:r>
      <w:tab/>
      <w:t>Instructor Resources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D87145"/>
    <w:multiLevelType w:val="hybridMultilevel"/>
    <w:tmpl w:val="41AB0BE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419DAE5"/>
    <w:multiLevelType w:val="hybridMultilevel"/>
    <w:tmpl w:val="089C74C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FEE"/>
    <w:rsid w:val="00094A6F"/>
    <w:rsid w:val="00156784"/>
    <w:rsid w:val="004D1457"/>
    <w:rsid w:val="005166E1"/>
    <w:rsid w:val="00810C86"/>
    <w:rsid w:val="00825F7F"/>
    <w:rsid w:val="0098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7F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7FEE"/>
  </w:style>
  <w:style w:type="paragraph" w:styleId="Footer">
    <w:name w:val="footer"/>
    <w:basedOn w:val="Normal"/>
    <w:link w:val="FooterChar"/>
    <w:uiPriority w:val="99"/>
    <w:unhideWhenUsed/>
    <w:rsid w:val="00987F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F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7F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7FEE"/>
  </w:style>
  <w:style w:type="paragraph" w:styleId="Footer">
    <w:name w:val="footer"/>
    <w:basedOn w:val="Normal"/>
    <w:link w:val="FooterChar"/>
    <w:uiPriority w:val="99"/>
    <w:unhideWhenUsed/>
    <w:rsid w:val="00987F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F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80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Webster, Kaitlyn</dc:creator>
  <cp:lastModifiedBy>Berbeo, Lucy</cp:lastModifiedBy>
  <cp:revision>3</cp:revision>
  <dcterms:created xsi:type="dcterms:W3CDTF">2015-03-27T22:55:00Z</dcterms:created>
  <dcterms:modified xsi:type="dcterms:W3CDTF">2015-04-28T18:28:00Z</dcterms:modified>
</cp:coreProperties>
</file>