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73B" w:rsidRPr="00112488" w:rsidRDefault="0080573B" w:rsidP="0080573B">
      <w:pPr>
        <w:jc w:val="both"/>
        <w:rPr>
          <w:rFonts w:cs="ITC Goudy Sans Std Book"/>
          <w:b/>
          <w:sz w:val="28"/>
          <w:szCs w:val="28"/>
        </w:rPr>
      </w:pPr>
      <w:r w:rsidRPr="00112488">
        <w:rPr>
          <w:rFonts w:cs="ITC Goudy Sans Std Book"/>
          <w:b/>
          <w:sz w:val="28"/>
          <w:szCs w:val="28"/>
        </w:rPr>
        <w:t xml:space="preserve">Chapter 6: Engaging in Macro Policy Advocacy </w:t>
      </w:r>
    </w:p>
    <w:p w:rsidR="0080573B" w:rsidRDefault="0080573B" w:rsidP="0080573B">
      <w:pPr>
        <w:jc w:val="both"/>
        <w:rPr>
          <w:b/>
          <w:i/>
        </w:rPr>
      </w:pPr>
    </w:p>
    <w:p w:rsidR="00112488" w:rsidRDefault="00112488" w:rsidP="00112488">
      <w:pPr>
        <w:jc w:val="both"/>
        <w:rPr>
          <w:b/>
          <w:i/>
        </w:rPr>
      </w:pPr>
      <w:r w:rsidRPr="008E7CD2">
        <w:rPr>
          <w:b/>
          <w:i/>
        </w:rPr>
        <w:t>Policy Advocacy Learning Challenges</w:t>
      </w:r>
      <w:r>
        <w:rPr>
          <w:b/>
          <w:i/>
        </w:rPr>
        <w:t xml:space="preserve"> and Exercises</w:t>
      </w:r>
    </w:p>
    <w:p w:rsidR="00112488" w:rsidRPr="00D1570B" w:rsidRDefault="00112488" w:rsidP="00112488">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80573B" w:rsidRDefault="0080573B" w:rsidP="0080573B">
      <w:pPr>
        <w:jc w:val="both"/>
        <w:rPr>
          <w:rFonts w:cs="ITC Goudy Sans Std Book"/>
        </w:rPr>
      </w:pPr>
    </w:p>
    <w:p w:rsidR="00112488" w:rsidRPr="00112488" w:rsidRDefault="00112488" w:rsidP="0011248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112488">
        <w:rPr>
          <w:rFonts w:ascii="ITC Goudy Sans Std Medium" w:hAnsi="ITC Goudy Sans Std Medium" w:cs="ITC Goudy Sans Std Medium"/>
          <w:b/>
          <w:bCs/>
          <w:sz w:val="23"/>
          <w:szCs w:val="23"/>
        </w:rPr>
        <w:t xml:space="preserve">POLICY ADVOCACY LEARNING CHALLENGE 6.1 </w:t>
      </w:r>
    </w:p>
    <w:p w:rsidR="00112488" w:rsidRPr="00112488" w:rsidRDefault="00112488" w:rsidP="00112488">
      <w:pPr>
        <w:autoSpaceDE w:val="0"/>
        <w:autoSpaceDN w:val="0"/>
        <w:adjustRightInd w:val="0"/>
        <w:spacing w:before="240" w:after="120" w:line="221" w:lineRule="atLeast"/>
        <w:rPr>
          <w:rFonts w:ascii="ITC Goudy Sans Std Medium" w:hAnsi="ITC Goudy Sans Std Medium" w:cs="ITC Goudy Sans Std Medium"/>
          <w:color w:val="22568C"/>
        </w:rPr>
      </w:pPr>
      <w:r w:rsidRPr="00112488">
        <w:rPr>
          <w:rFonts w:ascii="ITC Goudy Sans Std Medium" w:hAnsi="ITC Goudy Sans Std Medium" w:cs="ITC Goudy Sans Std Medium"/>
          <w:b/>
          <w:bCs/>
          <w:color w:val="22568C"/>
        </w:rPr>
        <w:t xml:space="preserve">Identifying Advocacy Groups </w:t>
      </w:r>
    </w:p>
    <w:p w:rsidR="00721764" w:rsidRDefault="00112488" w:rsidP="00112488">
      <w:pPr>
        <w:rPr>
          <w:rFonts w:ascii="ITC Goudy Sans Std Book" w:hAnsi="ITC Goudy Sans Std Book" w:cs="ITC Goudy Sans Std Book"/>
          <w:color w:val="221E1F"/>
          <w:sz w:val="21"/>
          <w:szCs w:val="21"/>
        </w:rPr>
      </w:pPr>
      <w:r w:rsidRPr="00112488">
        <w:rPr>
          <w:rFonts w:ascii="ITC Goudy Sans Std Book" w:hAnsi="ITC Goudy Sans Std Book" w:cs="ITC Goudy Sans Std Book"/>
          <w:color w:val="221E1F"/>
          <w:sz w:val="21"/>
          <w:szCs w:val="21"/>
        </w:rPr>
        <w:t>Examine the following list of advocacy groups in the gerontology sector. Go to the websites of three of these groups. Identify their general perspectives. Are they relatively liberal, relatively conservative, or relatively “neutral” in their orientation? How would you estimate their likely power or influence—or is that impossible to determine from their website? Were you desirous of improving policies for senior citizens, might you consider getting feedback from a staff member of one or more of these groups? Now go to be web to find advocacy groups for a specific issue such as gun control, women’s reproductive rights, or immigration rights.</w:t>
      </w:r>
    </w:p>
    <w:p w:rsidR="00112488" w:rsidRDefault="00112488" w:rsidP="00112488">
      <w:pPr>
        <w:rPr>
          <w:rFonts w:ascii="ITC Goudy Sans Std Book" w:hAnsi="ITC Goudy Sans Std Book" w:cs="ITC Goudy Sans Std Book"/>
          <w:color w:val="221E1F"/>
          <w:sz w:val="21"/>
          <w:szCs w:val="21"/>
        </w:rPr>
      </w:pPr>
    </w:p>
    <w:p w:rsidR="00112488" w:rsidRPr="005A470F" w:rsidRDefault="00112488" w:rsidP="00112488">
      <w:pPr>
        <w:autoSpaceDE w:val="0"/>
        <w:autoSpaceDN w:val="0"/>
        <w:adjustRightInd w:val="0"/>
        <w:spacing w:line="201" w:lineRule="atLeast"/>
        <w:ind w:left="240" w:right="120"/>
        <w:rPr>
          <w:rFonts w:ascii="ITC Goudy Sans Std Book" w:hAnsi="ITC Goudy Sans Std Book" w:cs="ITC Goudy Sans Std Book"/>
          <w:color w:val="221E1F"/>
        </w:rPr>
      </w:pPr>
      <w:r w:rsidRPr="00112488">
        <w:rPr>
          <w:rFonts w:ascii="ITC Goudy Sans Std Medium" w:hAnsi="ITC Goudy Sans Std Medium" w:cs="ITC Goudy Sans Std Medium"/>
          <w:b/>
          <w:bCs/>
          <w:color w:val="22568C"/>
        </w:rPr>
        <w:t xml:space="preserve">Table 6.1 </w:t>
      </w:r>
      <w:r w:rsidRPr="00112488">
        <w:rPr>
          <w:rFonts w:ascii="ITC Goudy Sans Std Book" w:hAnsi="ITC Goudy Sans Std Book" w:cs="ITC Goudy Sans Std Book"/>
          <w:color w:val="221E1F"/>
        </w:rPr>
        <w:t xml:space="preserve">Some Advocacy Groups Seeking Greater Social Justice in the Gerontology Sector </w:t>
      </w:r>
    </w:p>
    <w:p w:rsidR="00112488" w:rsidRPr="00112488" w:rsidRDefault="00112488" w:rsidP="00112488">
      <w:pPr>
        <w:autoSpaceDE w:val="0"/>
        <w:autoSpaceDN w:val="0"/>
        <w:adjustRightInd w:val="0"/>
        <w:spacing w:line="201" w:lineRule="atLeast"/>
        <w:ind w:left="240" w:right="120"/>
        <w:rPr>
          <w:rFonts w:ascii="ITC Goudy Sans Std Book" w:hAnsi="ITC Goudy Sans Std Book" w:cs="ITC Goudy Sans Std Book"/>
          <w:color w:val="221E1F"/>
        </w:rPr>
      </w:pP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1. </w:t>
      </w:r>
      <w:hyperlink r:id="rId8" w:history="1">
        <w:r w:rsidRPr="005A470F">
          <w:rPr>
            <w:rStyle w:val="Hyperlink"/>
            <w:rFonts w:ascii="ITC Goudy Sans Std Book" w:hAnsi="ITC Goudy Sans Std Book" w:cs="ITC Goudy Sans Std Book"/>
          </w:rPr>
          <w:t>AFL-CIO</w:t>
        </w:r>
      </w:hyperlink>
      <w:r w:rsidRPr="005A470F">
        <w:rPr>
          <w:rFonts w:ascii="ITC Goudy Sans Std Book" w:hAnsi="ITC Goudy Sans Std Book" w:cs="ITC Goudy Sans Std Book"/>
          <w:color w:val="221E1F"/>
        </w:rPr>
        <w:t xml:space="preserve">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2. </w:t>
      </w:r>
      <w:hyperlink r:id="rId9" w:history="1">
        <w:r w:rsidRPr="005A470F">
          <w:rPr>
            <w:rStyle w:val="Hyperlink"/>
            <w:rFonts w:ascii="ITC Goudy Sans Std Book" w:hAnsi="ITC Goudy Sans Std Book" w:cs="ITC Goudy Sans Std Book"/>
          </w:rPr>
          <w:t>Alliance for Retired Persons</w:t>
        </w:r>
      </w:hyperlink>
      <w:r w:rsidRPr="005A470F">
        <w:rPr>
          <w:rFonts w:ascii="ITC Goudy Sans Std Book" w:hAnsi="ITC Goudy Sans Std Book" w:cs="ITC Goudy Sans Std Book"/>
          <w:color w:val="221E1F"/>
        </w:rPr>
        <w:t xml:space="preserve">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3. </w:t>
      </w:r>
      <w:hyperlink r:id="rId10" w:history="1">
        <w:r w:rsidRPr="005A470F">
          <w:rPr>
            <w:rStyle w:val="Hyperlink"/>
            <w:rFonts w:ascii="ITC Goudy Sans Std Book" w:hAnsi="ITC Goudy Sans Std Book" w:cs="ITC Goudy Sans Std Book"/>
          </w:rPr>
          <w:t>American Association of Retired Persons</w:t>
        </w:r>
      </w:hyperlink>
      <w:r w:rsidRPr="005A470F">
        <w:rPr>
          <w:rFonts w:ascii="ITC Goudy Sans Std Book" w:hAnsi="ITC Goudy Sans Std Book" w:cs="ITC Goudy Sans Std Book"/>
          <w:color w:val="221E1F"/>
        </w:rPr>
        <w:t xml:space="preserve">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4. </w:t>
      </w:r>
      <w:hyperlink r:id="rId11" w:history="1">
        <w:r w:rsidRPr="005A470F">
          <w:rPr>
            <w:rStyle w:val="Hyperlink"/>
            <w:rFonts w:ascii="ITC Goudy Sans Std Book" w:hAnsi="ITC Goudy Sans Std Book" w:cs="ITC Goudy Sans Std Book"/>
          </w:rPr>
          <w:t>Center for Economic and Policy Research</w:t>
        </w:r>
      </w:hyperlink>
      <w:r w:rsidRPr="005A470F">
        <w:rPr>
          <w:rFonts w:ascii="ITC Goudy Sans Std Book" w:hAnsi="ITC Goudy Sans Std Book" w:cs="ITC Goudy Sans Std Book"/>
          <w:color w:val="221E1F"/>
        </w:rPr>
        <w:t xml:space="preserve">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5. </w:t>
      </w:r>
      <w:hyperlink r:id="rId12" w:history="1">
        <w:r w:rsidRPr="005A470F">
          <w:rPr>
            <w:rStyle w:val="Hyperlink"/>
            <w:rFonts w:ascii="ITC Goudy Sans Std Book" w:hAnsi="ITC Goudy Sans Std Book" w:cs="ITC Goudy Sans Std Book"/>
          </w:rPr>
          <w:t>Century Foundation</w:t>
        </w:r>
      </w:hyperlink>
      <w:r w:rsidRPr="005A470F">
        <w:rPr>
          <w:rFonts w:ascii="ITC Goudy Sans Std Book" w:hAnsi="ITC Goudy Sans Std Book" w:cs="ITC Goudy Sans Std Book"/>
          <w:color w:val="221E1F"/>
        </w:rPr>
        <w:t xml:space="preserve">: Social Security Network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6. </w:t>
      </w:r>
      <w:hyperlink r:id="rId13" w:history="1">
        <w:r w:rsidR="005A470F" w:rsidRPr="005A470F">
          <w:rPr>
            <w:rStyle w:val="Hyperlink"/>
            <w:rFonts w:ascii="ITC Goudy Sans Std Book" w:hAnsi="ITC Goudy Sans Std Book" w:cs="ITC Goudy Sans Std Book"/>
          </w:rPr>
          <w:t>Institute for</w:t>
        </w:r>
        <w:r w:rsidRPr="005A470F">
          <w:rPr>
            <w:rStyle w:val="Hyperlink"/>
            <w:rFonts w:ascii="ITC Goudy Sans Std Book" w:hAnsi="ITC Goudy Sans Std Book" w:cs="ITC Goudy Sans Std Book"/>
          </w:rPr>
          <w:t xml:space="preserve"> America’s Future</w:t>
        </w:r>
      </w:hyperlink>
      <w:r w:rsidRPr="005A470F">
        <w:rPr>
          <w:rFonts w:ascii="ITC Goudy Sans Std Book" w:hAnsi="ITC Goudy Sans Std Book" w:cs="ITC Goudy Sans Std Book"/>
          <w:color w:val="221E1F"/>
        </w:rPr>
        <w:t xml:space="preserve"> </w:t>
      </w:r>
    </w:p>
    <w:p w:rsidR="00112488" w:rsidRPr="00112488" w:rsidRDefault="00112488" w:rsidP="00112488">
      <w:pPr>
        <w:autoSpaceDE w:val="0"/>
        <w:autoSpaceDN w:val="0"/>
        <w:adjustRightInd w:val="0"/>
        <w:spacing w:after="120" w:line="201" w:lineRule="atLeast"/>
        <w:ind w:left="480" w:hanging="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7. </w:t>
      </w:r>
      <w:hyperlink r:id="rId14" w:history="1">
        <w:r w:rsidRPr="005A470F">
          <w:rPr>
            <w:rStyle w:val="Hyperlink"/>
            <w:rFonts w:ascii="ITC Goudy Sans Std Book" w:hAnsi="ITC Goudy Sans Std Book" w:cs="ITC Goudy Sans Std Book"/>
          </w:rPr>
          <w:t>National Committee to Preserve Social Security and Medicare</w:t>
        </w:r>
      </w:hyperlink>
      <w:r w:rsidRPr="005A470F">
        <w:rPr>
          <w:rFonts w:ascii="ITC Goudy Sans Std Book" w:hAnsi="ITC Goudy Sans Std Book" w:cs="ITC Goudy Sans Std Book"/>
          <w:color w:val="221E1F"/>
        </w:rPr>
        <w:t xml:space="preserve"> </w:t>
      </w:r>
    </w:p>
    <w:p w:rsidR="00112488" w:rsidRPr="005A470F" w:rsidRDefault="00112488" w:rsidP="00112488">
      <w:pPr>
        <w:ind w:left="240"/>
        <w:rPr>
          <w:rFonts w:ascii="ITC Goudy Sans Std Book" w:hAnsi="ITC Goudy Sans Std Book" w:cs="ITC Goudy Sans Std Book"/>
          <w:color w:val="221E1F"/>
        </w:rPr>
      </w:pPr>
      <w:r w:rsidRPr="005A470F">
        <w:rPr>
          <w:rFonts w:ascii="ITC Goudy Sans Std Book" w:hAnsi="ITC Goudy Sans Std Book" w:cs="ITC Goudy Sans Std Book"/>
          <w:color w:val="22568C"/>
        </w:rPr>
        <w:t xml:space="preserve">8. </w:t>
      </w:r>
      <w:r w:rsidRPr="005A470F">
        <w:rPr>
          <w:rFonts w:ascii="ITC Goudy Sans Std Book" w:hAnsi="ITC Goudy Sans Std Book" w:cs="ITC Goudy Sans Std Book"/>
          <w:color w:val="221E1F"/>
        </w:rPr>
        <w:t>New York Network for Action on Medicare and Social Security</w:t>
      </w:r>
    </w:p>
    <w:p w:rsidR="005A470F" w:rsidRDefault="005A470F" w:rsidP="00112488">
      <w:pPr>
        <w:ind w:left="240"/>
      </w:pPr>
    </w:p>
    <w:p w:rsidR="005A470F" w:rsidRDefault="005A470F" w:rsidP="00112488">
      <w:pPr>
        <w:ind w:left="240"/>
      </w:pPr>
    </w:p>
    <w:p w:rsidR="005A470F" w:rsidRPr="005A470F" w:rsidRDefault="005A470F" w:rsidP="005A470F">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5A470F">
        <w:rPr>
          <w:rFonts w:ascii="ITC Goudy Sans Std Medium" w:hAnsi="ITC Goudy Sans Std Medium" w:cs="ITC Goudy Sans Std Medium"/>
          <w:b/>
          <w:bCs/>
          <w:sz w:val="23"/>
          <w:szCs w:val="23"/>
        </w:rPr>
        <w:t xml:space="preserve">POLICY ADVOCACY LEARNING CHALLENGE 6.2 </w:t>
      </w:r>
    </w:p>
    <w:p w:rsidR="005A470F" w:rsidRPr="005A470F" w:rsidRDefault="005A470F" w:rsidP="005A470F">
      <w:pPr>
        <w:autoSpaceDE w:val="0"/>
        <w:autoSpaceDN w:val="0"/>
        <w:adjustRightInd w:val="0"/>
        <w:spacing w:before="240" w:after="120" w:line="221" w:lineRule="atLeast"/>
        <w:rPr>
          <w:rFonts w:ascii="ITC Goudy Sans Std Medium" w:hAnsi="ITC Goudy Sans Std Medium" w:cs="ITC Goudy Sans Std Medium"/>
          <w:color w:val="22568C"/>
        </w:rPr>
      </w:pPr>
      <w:r w:rsidRPr="005A470F">
        <w:rPr>
          <w:rFonts w:ascii="ITC Goudy Sans Std Medium" w:hAnsi="ITC Goudy Sans Std Medium" w:cs="ITC Goudy Sans Std Medium"/>
          <w:b/>
          <w:bCs/>
          <w:color w:val="22568C"/>
        </w:rPr>
        <w:t xml:space="preserve">Analyzing the Ideology and Compromise </w:t>
      </w:r>
    </w:p>
    <w:p w:rsidR="005A470F" w:rsidRPr="005A470F" w:rsidRDefault="005A470F" w:rsidP="005A470F">
      <w:pPr>
        <w:autoSpaceDE w:val="0"/>
        <w:autoSpaceDN w:val="0"/>
        <w:adjustRightInd w:val="0"/>
        <w:spacing w:line="211" w:lineRule="atLeast"/>
        <w:jc w:val="both"/>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Take any major controversial policy proposal currently under consideration by a local, state, or federal legislature. Identify what their most ardent advocates would want, no matter their ideology, whether liberal or conservative. Then identify some concessions these advocates might consider supporting to make it more likely that it would be enacted. </w:t>
      </w:r>
      <w:r w:rsidRPr="005A470F">
        <w:rPr>
          <w:rFonts w:ascii="ITC Goudy Sans Std Book" w:hAnsi="ITC Goudy Sans Std Book" w:cs="ITC Goudy Sans Std Book"/>
          <w:i/>
          <w:iCs/>
          <w:color w:val="221E1F"/>
          <w:sz w:val="21"/>
          <w:szCs w:val="21"/>
        </w:rPr>
        <w:t xml:space="preserve">Hint: </w:t>
      </w:r>
      <w:r w:rsidRPr="005A470F">
        <w:rPr>
          <w:rFonts w:ascii="ITC Goudy Sans Std Book" w:hAnsi="ITC Goudy Sans Std Book" w:cs="ITC Goudy Sans Std Book"/>
          <w:color w:val="221E1F"/>
          <w:sz w:val="21"/>
          <w:szCs w:val="21"/>
        </w:rPr>
        <w:t xml:space="preserve">Take examples like national immigration reform, enactment of specific policies to decrease economic inequality, proposals to limit gun ownership, proposals to decriminalize drugs like marijuana, proposals to allow people with severe illnesses to legally receiving assistance to end their lives—or any other policy initiative with which you are familiar. </w:t>
      </w: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Discuss why policy advocates favor these policies. Discuss how they are likely to encounter people with divergent positions. See if you can identify some concessions these policy advocates might need to make to get their policies adopted.</w:t>
      </w: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p>
    <w:p w:rsidR="005A470F" w:rsidRPr="005A470F" w:rsidRDefault="005A470F" w:rsidP="005A470F">
      <w:pPr>
        <w:autoSpaceDE w:val="0"/>
        <w:autoSpaceDN w:val="0"/>
        <w:adjustRightInd w:val="0"/>
        <w:spacing w:before="120" w:after="120" w:line="241" w:lineRule="atLeast"/>
        <w:rPr>
          <w:rFonts w:ascii="ITC Goudy Sans Std Medium" w:hAnsi="ITC Goudy Sans Std Medium" w:cs="ITC Goudy Sans Std Medium"/>
          <w:sz w:val="23"/>
          <w:szCs w:val="23"/>
        </w:rPr>
      </w:pPr>
      <w:r w:rsidRPr="005A470F">
        <w:rPr>
          <w:rFonts w:ascii="ITC Goudy Sans Std Medium" w:hAnsi="ITC Goudy Sans Std Medium" w:cs="ITC Goudy Sans Std Medium"/>
          <w:b/>
          <w:bCs/>
          <w:sz w:val="23"/>
          <w:szCs w:val="23"/>
        </w:rPr>
        <w:lastRenderedPageBreak/>
        <w:t xml:space="preserve">POLICY ADVOCACY LEARNING CHALLENGE 6.3 </w:t>
      </w:r>
    </w:p>
    <w:p w:rsidR="005A470F" w:rsidRPr="005A470F" w:rsidRDefault="005A470F" w:rsidP="005A470F">
      <w:pPr>
        <w:autoSpaceDE w:val="0"/>
        <w:autoSpaceDN w:val="0"/>
        <w:adjustRightInd w:val="0"/>
        <w:spacing w:before="240" w:after="120" w:line="221" w:lineRule="atLeast"/>
        <w:rPr>
          <w:rFonts w:ascii="ITC Goudy Sans Std Medium" w:hAnsi="ITC Goudy Sans Std Medium" w:cs="ITC Goudy Sans Std Medium"/>
          <w:color w:val="22568C"/>
        </w:rPr>
      </w:pPr>
      <w:r w:rsidRPr="005A470F">
        <w:rPr>
          <w:rFonts w:ascii="ITC Goudy Sans Std Medium" w:hAnsi="ITC Goudy Sans Std Medium" w:cs="ITC Goudy Sans Std Medium"/>
          <w:b/>
          <w:bCs/>
          <w:color w:val="22568C"/>
        </w:rPr>
        <w:t xml:space="preserve">Getting to the Truth </w:t>
      </w:r>
    </w:p>
    <w:p w:rsidR="005A470F" w:rsidRDefault="005A470F" w:rsidP="005A470F">
      <w:pPr>
        <w:autoSpaceDE w:val="0"/>
        <w:autoSpaceDN w:val="0"/>
        <w:adjustRightInd w:val="0"/>
        <w:spacing w:line="211" w:lineRule="atLeast"/>
        <w:jc w:val="both"/>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Go online to see if the following assertions, which are often made in the public arena, are true: </w:t>
      </w:r>
    </w:p>
    <w:p w:rsidR="005A470F" w:rsidRPr="005A470F" w:rsidRDefault="005A470F" w:rsidP="005A470F">
      <w:pPr>
        <w:autoSpaceDE w:val="0"/>
        <w:autoSpaceDN w:val="0"/>
        <w:adjustRightInd w:val="0"/>
        <w:spacing w:line="211" w:lineRule="atLeast"/>
        <w:jc w:val="both"/>
        <w:rPr>
          <w:rFonts w:ascii="ITC Goudy Sans Std Book" w:hAnsi="ITC Goudy Sans Std Book" w:cs="ITC Goudy Sans Std Book"/>
          <w:color w:val="221E1F"/>
          <w:sz w:val="21"/>
          <w:szCs w:val="21"/>
        </w:rPr>
      </w:pPr>
    </w:p>
    <w:p w:rsidR="005A470F" w:rsidRPr="005A470F" w:rsidRDefault="005A470F" w:rsidP="005A470F">
      <w:pPr>
        <w:numPr>
          <w:ilvl w:val="0"/>
          <w:numId w:val="1"/>
        </w:numPr>
        <w:autoSpaceDE w:val="0"/>
        <w:autoSpaceDN w:val="0"/>
        <w:adjustRightInd w:val="0"/>
        <w:ind w:left="360" w:hanging="360"/>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Few users of safety-net programs work, including those who use SNAP and Medicaid </w:t>
      </w:r>
    </w:p>
    <w:p w:rsidR="005A470F" w:rsidRPr="005A470F" w:rsidRDefault="005A470F" w:rsidP="005A470F">
      <w:pPr>
        <w:numPr>
          <w:ilvl w:val="0"/>
          <w:numId w:val="1"/>
        </w:numPr>
        <w:autoSpaceDE w:val="0"/>
        <w:autoSpaceDN w:val="0"/>
        <w:adjustRightInd w:val="0"/>
        <w:ind w:left="360" w:hanging="360"/>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Increases in Medicaid or welfare programs in one state will attract low-income people from another state to emigrate to it </w:t>
      </w:r>
    </w:p>
    <w:p w:rsidR="005A470F" w:rsidRPr="005A470F" w:rsidRDefault="005A470F" w:rsidP="005A470F">
      <w:pPr>
        <w:numPr>
          <w:ilvl w:val="0"/>
          <w:numId w:val="1"/>
        </w:numPr>
        <w:autoSpaceDE w:val="0"/>
        <w:autoSpaceDN w:val="0"/>
        <w:adjustRightInd w:val="0"/>
        <w:ind w:left="360" w:hanging="360"/>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Tax increases for millionaires will cut the nation’s economic growth </w:t>
      </w:r>
    </w:p>
    <w:p w:rsidR="005A470F" w:rsidRPr="005A470F" w:rsidRDefault="005A470F" w:rsidP="005A470F">
      <w:pPr>
        <w:autoSpaceDE w:val="0"/>
        <w:autoSpaceDN w:val="0"/>
        <w:adjustRightInd w:val="0"/>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Select any other assertion made by a public figure and inquire whether research has shown it to be true.</w:t>
      </w:r>
    </w:p>
    <w:p w:rsidR="005A470F" w:rsidRDefault="005A470F" w:rsidP="005A470F">
      <w:pPr>
        <w:rPr>
          <w:rFonts w:ascii="ITC Goudy Sans Std Book" w:hAnsi="ITC Goudy Sans Std Book" w:cs="ITC Goudy Sans Std Book"/>
          <w:color w:val="221E1F"/>
          <w:sz w:val="21"/>
          <w:szCs w:val="21"/>
        </w:rPr>
      </w:pPr>
    </w:p>
    <w:p w:rsidR="005A470F" w:rsidRDefault="005A470F" w:rsidP="005A470F"/>
    <w:p w:rsidR="005A470F" w:rsidRPr="005A470F" w:rsidRDefault="005A470F" w:rsidP="005A470F">
      <w:pPr>
        <w:autoSpaceDE w:val="0"/>
        <w:autoSpaceDN w:val="0"/>
        <w:adjustRightInd w:val="0"/>
        <w:spacing w:before="120" w:after="120" w:line="241" w:lineRule="atLeast"/>
        <w:rPr>
          <w:rFonts w:ascii="ITC Goudy Sans Std Medium" w:hAnsi="ITC Goudy Sans Std Medium" w:cs="ITC Goudy Sans Std Medium"/>
          <w:sz w:val="23"/>
          <w:szCs w:val="23"/>
        </w:rPr>
      </w:pPr>
      <w:r w:rsidRPr="005A470F">
        <w:rPr>
          <w:rFonts w:ascii="ITC Goudy Sans Std Medium" w:hAnsi="ITC Goudy Sans Std Medium" w:cs="ITC Goudy Sans Std Medium"/>
          <w:b/>
          <w:bCs/>
          <w:sz w:val="23"/>
          <w:szCs w:val="23"/>
        </w:rPr>
        <w:t xml:space="preserve">POLICY ADVOCACY LEARNING CHALLENGE 6.4 </w:t>
      </w:r>
    </w:p>
    <w:p w:rsidR="005A470F" w:rsidRPr="005A470F" w:rsidRDefault="005A470F" w:rsidP="005A470F">
      <w:pPr>
        <w:autoSpaceDE w:val="0"/>
        <w:autoSpaceDN w:val="0"/>
        <w:adjustRightInd w:val="0"/>
        <w:spacing w:before="240" w:after="120" w:line="221" w:lineRule="atLeast"/>
        <w:rPr>
          <w:rFonts w:ascii="ITC Goudy Sans Std Medium" w:hAnsi="ITC Goudy Sans Std Medium" w:cs="ITC Goudy Sans Std Medium"/>
          <w:color w:val="22568C"/>
        </w:rPr>
      </w:pPr>
      <w:r w:rsidRPr="005A470F">
        <w:rPr>
          <w:rFonts w:ascii="ITC Goudy Sans Std Medium" w:hAnsi="ITC Goudy Sans Std Medium" w:cs="ITC Goudy Sans Std Medium"/>
          <w:b/>
          <w:bCs/>
          <w:color w:val="22568C"/>
        </w:rPr>
        <w:t xml:space="preserve">Identifying and Using Cultural Symbols </w:t>
      </w:r>
    </w:p>
    <w:p w:rsidR="005A470F" w:rsidRDefault="005A470F" w:rsidP="005A470F">
      <w:pPr>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Take a stab at identifying cultural symbols that might prove adverse to securing support for a legislative measure, particularly with relatively conservative legislators. Might President Barack Obama have considered a different title for the Affordable Care Act to enhance support for it among conservatives, and, if so, what might a better title have been?</w:t>
      </w: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p>
    <w:p w:rsidR="005A470F" w:rsidRDefault="005A470F" w:rsidP="005A470F">
      <w:pPr>
        <w:rPr>
          <w:rFonts w:ascii="ITC Goudy Sans Std Book" w:hAnsi="ITC Goudy Sans Std Book" w:cs="ITC Goudy Sans Std Book"/>
          <w:color w:val="221E1F"/>
          <w:sz w:val="21"/>
          <w:szCs w:val="21"/>
        </w:rPr>
      </w:pPr>
      <w:bookmarkStart w:id="0" w:name="_GoBack"/>
      <w:bookmarkEnd w:id="0"/>
    </w:p>
    <w:p w:rsidR="005A470F" w:rsidRPr="005A470F" w:rsidRDefault="005A470F" w:rsidP="005A470F">
      <w:pPr>
        <w:autoSpaceDE w:val="0"/>
        <w:autoSpaceDN w:val="0"/>
        <w:adjustRightInd w:val="0"/>
        <w:spacing w:before="120" w:after="120" w:line="241" w:lineRule="atLeast"/>
        <w:rPr>
          <w:rFonts w:ascii="ITC Goudy Sans Std Medium" w:hAnsi="ITC Goudy Sans Std Medium" w:cs="ITC Goudy Sans Std Medium"/>
          <w:sz w:val="23"/>
          <w:szCs w:val="23"/>
        </w:rPr>
      </w:pPr>
      <w:r w:rsidRPr="005A470F">
        <w:rPr>
          <w:rFonts w:ascii="ITC Goudy Sans Std Medium" w:hAnsi="ITC Goudy Sans Std Medium" w:cs="ITC Goudy Sans Std Medium"/>
          <w:b/>
          <w:bCs/>
          <w:sz w:val="23"/>
          <w:szCs w:val="23"/>
        </w:rPr>
        <w:t xml:space="preserve">POLICY ADVOCACY LEARNING CHALLENGE 6.5 </w:t>
      </w:r>
    </w:p>
    <w:p w:rsidR="005A470F" w:rsidRPr="005A470F" w:rsidRDefault="005A470F" w:rsidP="005A470F">
      <w:pPr>
        <w:autoSpaceDE w:val="0"/>
        <w:autoSpaceDN w:val="0"/>
        <w:adjustRightInd w:val="0"/>
        <w:spacing w:before="240" w:after="120" w:line="221" w:lineRule="atLeast"/>
        <w:rPr>
          <w:rFonts w:ascii="ITC Goudy Sans Std Medium" w:hAnsi="ITC Goudy Sans Std Medium" w:cs="ITC Goudy Sans Std Medium"/>
          <w:color w:val="22568C"/>
        </w:rPr>
      </w:pPr>
      <w:r w:rsidRPr="005A470F">
        <w:rPr>
          <w:rFonts w:ascii="ITC Goudy Sans Std Medium" w:hAnsi="ITC Goudy Sans Std Medium" w:cs="ITC Goudy Sans Std Medium"/>
          <w:b/>
          <w:bCs/>
          <w:color w:val="22568C"/>
        </w:rPr>
        <w:t xml:space="preserve">Key Skills and Personal Assets </w:t>
      </w:r>
    </w:p>
    <w:p w:rsidR="005A470F" w:rsidRPr="005A470F" w:rsidRDefault="005A470F" w:rsidP="005A470F">
      <w:pPr>
        <w:autoSpaceDE w:val="0"/>
        <w:autoSpaceDN w:val="0"/>
        <w:adjustRightInd w:val="0"/>
        <w:spacing w:line="211" w:lineRule="atLeast"/>
        <w:jc w:val="both"/>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Identify some of the skills needed by macro policy advocates in the preceding discussion—but also identify some additional skills </w:t>
      </w:r>
      <w:r w:rsidRPr="005A470F">
        <w:rPr>
          <w:rFonts w:ascii="ITC Goudy Sans Std Book" w:hAnsi="ITC Goudy Sans Std Book" w:cs="ITC Goudy Sans Std Book"/>
          <w:i/>
          <w:iCs/>
          <w:color w:val="221E1F"/>
          <w:sz w:val="21"/>
          <w:szCs w:val="21"/>
        </w:rPr>
        <w:t xml:space="preserve">not </w:t>
      </w:r>
      <w:r w:rsidRPr="005A470F">
        <w:rPr>
          <w:rFonts w:ascii="ITC Goudy Sans Std Book" w:hAnsi="ITC Goudy Sans Std Book" w:cs="ITC Goudy Sans Std Book"/>
          <w:color w:val="221E1F"/>
          <w:sz w:val="21"/>
          <w:szCs w:val="21"/>
        </w:rPr>
        <w:t xml:space="preserve">discussed in the preceding pages. Discuss which of these skills you think you possess—and which you would like to further enhance. </w:t>
      </w:r>
    </w:p>
    <w:p w:rsidR="005A470F" w:rsidRPr="005A470F" w:rsidRDefault="005A470F" w:rsidP="005A470F">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5A470F">
        <w:rPr>
          <w:rFonts w:ascii="ITC Goudy Sans Std Book" w:hAnsi="ITC Goudy Sans Std Book" w:cs="ITC Goudy Sans Std Book"/>
          <w:color w:val="221E1F"/>
          <w:sz w:val="21"/>
          <w:szCs w:val="21"/>
        </w:rPr>
        <w:t xml:space="preserve">Read the vignette in Policy Advocacy Learning Challenge 6.2 to identify key skills needed by macro policy advocates like social worker Melissa Bird, who successfully persuaded members of the legislature of the State of Utah to enact a specific piece of legislation. What specific policy advocacy skills did Melissa Bird use? What attributes does she possess that contributed to her success in enacting legislative proposals? </w:t>
      </w:r>
    </w:p>
    <w:p w:rsidR="005A470F" w:rsidRDefault="005A470F" w:rsidP="005A470F">
      <w:r w:rsidRPr="005A470F">
        <w:rPr>
          <w:rFonts w:ascii="ITC Goudy Sans Std Book" w:hAnsi="ITC Goudy Sans Std Book" w:cs="ITC Goudy Sans Std Book"/>
          <w:color w:val="221E1F"/>
          <w:sz w:val="21"/>
          <w:szCs w:val="21"/>
        </w:rPr>
        <w:t>Can you imagine becoming a macro policy advocate for an issue that interests you, whether as someone like Melissa Bird or in some other capacity, such as working on a political campaign or helping an advocacy group?</w:t>
      </w:r>
    </w:p>
    <w:sectPr w:rsidR="005A470F">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488" w:rsidRDefault="00112488" w:rsidP="00112488">
      <w:r>
        <w:separator/>
      </w:r>
    </w:p>
  </w:endnote>
  <w:endnote w:type="continuationSeparator" w:id="0">
    <w:p w:rsidR="00112488" w:rsidRDefault="00112488" w:rsidP="0011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488" w:rsidRDefault="00112488" w:rsidP="00112488">
      <w:r>
        <w:separator/>
      </w:r>
    </w:p>
  </w:footnote>
  <w:footnote w:type="continuationSeparator" w:id="0">
    <w:p w:rsidR="00112488" w:rsidRDefault="00112488" w:rsidP="00112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488" w:rsidRDefault="00112488" w:rsidP="00112488">
    <w:pPr>
      <w:pStyle w:val="Header"/>
    </w:pPr>
    <w:proofErr w:type="spellStart"/>
    <w:r>
      <w:t>Jansson</w:t>
    </w:r>
    <w:proofErr w:type="spellEnd"/>
    <w:r>
      <w:t xml:space="preserve">, </w:t>
    </w:r>
    <w:r w:rsidRPr="00FD71EC">
      <w:rPr>
        <w:i/>
      </w:rPr>
      <w:t>Social Welfare Policy and Advocacy</w:t>
    </w:r>
  </w:p>
  <w:p w:rsidR="00112488" w:rsidRDefault="00112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165DD"/>
    <w:multiLevelType w:val="hybridMultilevel"/>
    <w:tmpl w:val="3327C6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73B"/>
    <w:rsid w:val="00112488"/>
    <w:rsid w:val="005A470F"/>
    <w:rsid w:val="00721764"/>
    <w:rsid w:val="00805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7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573B"/>
    <w:pPr>
      <w:autoSpaceDE w:val="0"/>
      <w:autoSpaceDN w:val="0"/>
      <w:adjustRightInd w:val="0"/>
    </w:pPr>
    <w:rPr>
      <w:rFonts w:ascii="ITC Goudy Sans Std Book" w:hAnsi="ITC Goudy Sans Std Book" w:cs="ITC Goudy Sans Std Book"/>
      <w:color w:val="000000"/>
      <w:sz w:val="24"/>
      <w:szCs w:val="24"/>
    </w:rPr>
  </w:style>
  <w:style w:type="paragraph" w:customStyle="1" w:styleId="Pa33">
    <w:name w:val="Pa3+3"/>
    <w:basedOn w:val="Default"/>
    <w:next w:val="Default"/>
    <w:uiPriority w:val="99"/>
    <w:rsid w:val="0080573B"/>
    <w:pPr>
      <w:spacing w:line="211" w:lineRule="atLeast"/>
    </w:pPr>
    <w:rPr>
      <w:rFonts w:cstheme="minorBidi"/>
      <w:color w:val="auto"/>
    </w:rPr>
  </w:style>
  <w:style w:type="paragraph" w:customStyle="1" w:styleId="Pa294">
    <w:name w:val="Pa29+4"/>
    <w:basedOn w:val="Default"/>
    <w:next w:val="Default"/>
    <w:uiPriority w:val="99"/>
    <w:rsid w:val="0080573B"/>
    <w:pPr>
      <w:spacing w:line="211" w:lineRule="atLeast"/>
    </w:pPr>
    <w:rPr>
      <w:rFonts w:cstheme="minorBidi"/>
      <w:color w:val="auto"/>
    </w:rPr>
  </w:style>
  <w:style w:type="paragraph" w:customStyle="1" w:styleId="Pa202">
    <w:name w:val="Pa20+2"/>
    <w:basedOn w:val="Default"/>
    <w:next w:val="Default"/>
    <w:uiPriority w:val="99"/>
    <w:rsid w:val="0080573B"/>
    <w:pPr>
      <w:spacing w:line="221" w:lineRule="atLeast"/>
    </w:pPr>
    <w:rPr>
      <w:rFonts w:cstheme="minorBidi"/>
      <w:color w:val="auto"/>
    </w:rPr>
  </w:style>
  <w:style w:type="paragraph" w:styleId="Header">
    <w:name w:val="header"/>
    <w:basedOn w:val="Normal"/>
    <w:link w:val="HeaderChar"/>
    <w:uiPriority w:val="99"/>
    <w:unhideWhenUsed/>
    <w:rsid w:val="00112488"/>
    <w:pPr>
      <w:tabs>
        <w:tab w:val="center" w:pos="4680"/>
        <w:tab w:val="right" w:pos="9360"/>
      </w:tabs>
    </w:pPr>
  </w:style>
  <w:style w:type="character" w:customStyle="1" w:styleId="HeaderChar">
    <w:name w:val="Header Char"/>
    <w:basedOn w:val="DefaultParagraphFont"/>
    <w:link w:val="Header"/>
    <w:uiPriority w:val="99"/>
    <w:rsid w:val="00112488"/>
  </w:style>
  <w:style w:type="paragraph" w:styleId="Footer">
    <w:name w:val="footer"/>
    <w:basedOn w:val="Normal"/>
    <w:link w:val="FooterChar"/>
    <w:uiPriority w:val="99"/>
    <w:unhideWhenUsed/>
    <w:rsid w:val="00112488"/>
    <w:pPr>
      <w:tabs>
        <w:tab w:val="center" w:pos="4680"/>
        <w:tab w:val="right" w:pos="9360"/>
      </w:tabs>
    </w:pPr>
  </w:style>
  <w:style w:type="character" w:customStyle="1" w:styleId="FooterChar">
    <w:name w:val="Footer Char"/>
    <w:basedOn w:val="DefaultParagraphFont"/>
    <w:link w:val="Footer"/>
    <w:uiPriority w:val="99"/>
    <w:rsid w:val="00112488"/>
  </w:style>
  <w:style w:type="paragraph" w:customStyle="1" w:styleId="Pa194">
    <w:name w:val="Pa19+4"/>
    <w:basedOn w:val="Default"/>
    <w:next w:val="Default"/>
    <w:uiPriority w:val="99"/>
    <w:rsid w:val="00112488"/>
    <w:pPr>
      <w:spacing w:line="241" w:lineRule="atLeast"/>
    </w:pPr>
    <w:rPr>
      <w:rFonts w:ascii="ITC Goudy Sans Std Medium" w:hAnsi="ITC Goudy Sans Std Medium" w:cstheme="minorBidi"/>
      <w:color w:val="auto"/>
    </w:rPr>
  </w:style>
  <w:style w:type="paragraph" w:customStyle="1" w:styleId="Pa221">
    <w:name w:val="Pa22+1"/>
    <w:basedOn w:val="Default"/>
    <w:next w:val="Default"/>
    <w:uiPriority w:val="99"/>
    <w:rsid w:val="00112488"/>
    <w:pPr>
      <w:spacing w:line="201" w:lineRule="atLeast"/>
    </w:pPr>
    <w:rPr>
      <w:rFonts w:ascii="ITC Goudy Sans Std Medium" w:hAnsi="ITC Goudy Sans Std Medium" w:cstheme="minorBidi"/>
      <w:color w:val="auto"/>
    </w:rPr>
  </w:style>
  <w:style w:type="character" w:customStyle="1" w:styleId="A71">
    <w:name w:val="A7+1"/>
    <w:uiPriority w:val="99"/>
    <w:rsid w:val="00112488"/>
    <w:rPr>
      <w:rFonts w:ascii="ITC Goudy Sans Std Book" w:hAnsi="ITC Goudy Sans Std Book" w:cs="ITC Goudy Sans Std Book"/>
      <w:color w:val="22568C"/>
      <w:sz w:val="18"/>
      <w:szCs w:val="18"/>
    </w:rPr>
  </w:style>
  <w:style w:type="character" w:styleId="Hyperlink">
    <w:name w:val="Hyperlink"/>
    <w:basedOn w:val="DefaultParagraphFont"/>
    <w:uiPriority w:val="99"/>
    <w:unhideWhenUsed/>
    <w:rsid w:val="001124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7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573B"/>
    <w:pPr>
      <w:autoSpaceDE w:val="0"/>
      <w:autoSpaceDN w:val="0"/>
      <w:adjustRightInd w:val="0"/>
    </w:pPr>
    <w:rPr>
      <w:rFonts w:ascii="ITC Goudy Sans Std Book" w:hAnsi="ITC Goudy Sans Std Book" w:cs="ITC Goudy Sans Std Book"/>
      <w:color w:val="000000"/>
      <w:sz w:val="24"/>
      <w:szCs w:val="24"/>
    </w:rPr>
  </w:style>
  <w:style w:type="paragraph" w:customStyle="1" w:styleId="Pa33">
    <w:name w:val="Pa3+3"/>
    <w:basedOn w:val="Default"/>
    <w:next w:val="Default"/>
    <w:uiPriority w:val="99"/>
    <w:rsid w:val="0080573B"/>
    <w:pPr>
      <w:spacing w:line="211" w:lineRule="atLeast"/>
    </w:pPr>
    <w:rPr>
      <w:rFonts w:cstheme="minorBidi"/>
      <w:color w:val="auto"/>
    </w:rPr>
  </w:style>
  <w:style w:type="paragraph" w:customStyle="1" w:styleId="Pa294">
    <w:name w:val="Pa29+4"/>
    <w:basedOn w:val="Default"/>
    <w:next w:val="Default"/>
    <w:uiPriority w:val="99"/>
    <w:rsid w:val="0080573B"/>
    <w:pPr>
      <w:spacing w:line="211" w:lineRule="atLeast"/>
    </w:pPr>
    <w:rPr>
      <w:rFonts w:cstheme="minorBidi"/>
      <w:color w:val="auto"/>
    </w:rPr>
  </w:style>
  <w:style w:type="paragraph" w:customStyle="1" w:styleId="Pa202">
    <w:name w:val="Pa20+2"/>
    <w:basedOn w:val="Default"/>
    <w:next w:val="Default"/>
    <w:uiPriority w:val="99"/>
    <w:rsid w:val="0080573B"/>
    <w:pPr>
      <w:spacing w:line="221" w:lineRule="atLeast"/>
    </w:pPr>
    <w:rPr>
      <w:rFonts w:cstheme="minorBidi"/>
      <w:color w:val="auto"/>
    </w:rPr>
  </w:style>
  <w:style w:type="paragraph" w:styleId="Header">
    <w:name w:val="header"/>
    <w:basedOn w:val="Normal"/>
    <w:link w:val="HeaderChar"/>
    <w:uiPriority w:val="99"/>
    <w:unhideWhenUsed/>
    <w:rsid w:val="00112488"/>
    <w:pPr>
      <w:tabs>
        <w:tab w:val="center" w:pos="4680"/>
        <w:tab w:val="right" w:pos="9360"/>
      </w:tabs>
    </w:pPr>
  </w:style>
  <w:style w:type="character" w:customStyle="1" w:styleId="HeaderChar">
    <w:name w:val="Header Char"/>
    <w:basedOn w:val="DefaultParagraphFont"/>
    <w:link w:val="Header"/>
    <w:uiPriority w:val="99"/>
    <w:rsid w:val="00112488"/>
  </w:style>
  <w:style w:type="paragraph" w:styleId="Footer">
    <w:name w:val="footer"/>
    <w:basedOn w:val="Normal"/>
    <w:link w:val="FooterChar"/>
    <w:uiPriority w:val="99"/>
    <w:unhideWhenUsed/>
    <w:rsid w:val="00112488"/>
    <w:pPr>
      <w:tabs>
        <w:tab w:val="center" w:pos="4680"/>
        <w:tab w:val="right" w:pos="9360"/>
      </w:tabs>
    </w:pPr>
  </w:style>
  <w:style w:type="character" w:customStyle="1" w:styleId="FooterChar">
    <w:name w:val="Footer Char"/>
    <w:basedOn w:val="DefaultParagraphFont"/>
    <w:link w:val="Footer"/>
    <w:uiPriority w:val="99"/>
    <w:rsid w:val="00112488"/>
  </w:style>
  <w:style w:type="paragraph" w:customStyle="1" w:styleId="Pa194">
    <w:name w:val="Pa19+4"/>
    <w:basedOn w:val="Default"/>
    <w:next w:val="Default"/>
    <w:uiPriority w:val="99"/>
    <w:rsid w:val="00112488"/>
    <w:pPr>
      <w:spacing w:line="241" w:lineRule="atLeast"/>
    </w:pPr>
    <w:rPr>
      <w:rFonts w:ascii="ITC Goudy Sans Std Medium" w:hAnsi="ITC Goudy Sans Std Medium" w:cstheme="minorBidi"/>
      <w:color w:val="auto"/>
    </w:rPr>
  </w:style>
  <w:style w:type="paragraph" w:customStyle="1" w:styleId="Pa221">
    <w:name w:val="Pa22+1"/>
    <w:basedOn w:val="Default"/>
    <w:next w:val="Default"/>
    <w:uiPriority w:val="99"/>
    <w:rsid w:val="00112488"/>
    <w:pPr>
      <w:spacing w:line="201" w:lineRule="atLeast"/>
    </w:pPr>
    <w:rPr>
      <w:rFonts w:ascii="ITC Goudy Sans Std Medium" w:hAnsi="ITC Goudy Sans Std Medium" w:cstheme="minorBidi"/>
      <w:color w:val="auto"/>
    </w:rPr>
  </w:style>
  <w:style w:type="character" w:customStyle="1" w:styleId="A71">
    <w:name w:val="A7+1"/>
    <w:uiPriority w:val="99"/>
    <w:rsid w:val="00112488"/>
    <w:rPr>
      <w:rFonts w:ascii="ITC Goudy Sans Std Book" w:hAnsi="ITC Goudy Sans Std Book" w:cs="ITC Goudy Sans Std Book"/>
      <w:color w:val="22568C"/>
      <w:sz w:val="18"/>
      <w:szCs w:val="18"/>
    </w:rPr>
  </w:style>
  <w:style w:type="character" w:styleId="Hyperlink">
    <w:name w:val="Hyperlink"/>
    <w:basedOn w:val="DefaultParagraphFont"/>
    <w:uiPriority w:val="99"/>
    <w:unhideWhenUsed/>
    <w:rsid w:val="001124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lcio.org/" TargetMode="External"/><Relationship Id="rId13" Type="http://schemas.openxmlformats.org/officeDocument/2006/relationships/hyperlink" Target="http://ourfuture.org/institut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cf.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epr.ne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arp.org/" TargetMode="External"/><Relationship Id="rId4" Type="http://schemas.openxmlformats.org/officeDocument/2006/relationships/settings" Target="settings.xml"/><Relationship Id="rId9" Type="http://schemas.openxmlformats.org/officeDocument/2006/relationships/hyperlink" Target="http://retiredamericans.org/" TargetMode="External"/><Relationship Id="rId14" Type="http://schemas.openxmlformats.org/officeDocument/2006/relationships/hyperlink" Target="http://www.ncps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2</cp:revision>
  <dcterms:created xsi:type="dcterms:W3CDTF">2015-04-08T18:18:00Z</dcterms:created>
  <dcterms:modified xsi:type="dcterms:W3CDTF">2015-04-21T01:09:00Z</dcterms:modified>
</cp:coreProperties>
</file>