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5789" w:rsidRDefault="00BD5789" w:rsidP="00BD5789">
      <w:pPr>
        <w:spacing w:line="480" w:lineRule="auto"/>
        <w:jc w:val="center"/>
      </w:pPr>
      <w:r>
        <w:rPr>
          <w:b/>
          <w:sz w:val="28"/>
        </w:rPr>
        <w:t>Major Assignment Descript</w:t>
      </w:r>
      <w:bookmarkStart w:id="0" w:name="_GoBack"/>
      <w:bookmarkEnd w:id="0"/>
      <w:r>
        <w:rPr>
          <w:b/>
          <w:sz w:val="28"/>
        </w:rPr>
        <w:t>ions</w:t>
      </w:r>
    </w:p>
    <w:p w:rsidR="00BD5789" w:rsidRPr="00E721B8" w:rsidRDefault="00BD5789" w:rsidP="00BD5789">
      <w:pPr>
        <w:pStyle w:val="Header"/>
        <w:tabs>
          <w:tab w:val="clear" w:pos="4320"/>
          <w:tab w:val="clear" w:pos="8640"/>
        </w:tabs>
        <w:spacing w:line="480" w:lineRule="auto"/>
      </w:pPr>
      <w:r>
        <w:tab/>
        <w:t>You can choose from among a variety of major assignments when designing the organizational ethics/business ethics course.  These include:</w:t>
      </w:r>
    </w:p>
    <w:p w:rsidR="00BD5789" w:rsidRDefault="00BD5789" w:rsidP="00BD5789">
      <w:pPr>
        <w:pStyle w:val="Header"/>
        <w:tabs>
          <w:tab w:val="clear" w:pos="4320"/>
          <w:tab w:val="clear" w:pos="8640"/>
        </w:tabs>
        <w:spacing w:line="480" w:lineRule="auto"/>
        <w:rPr>
          <w:b/>
        </w:rPr>
      </w:pPr>
      <w:r>
        <w:rPr>
          <w:b/>
        </w:rPr>
        <w:t>Contemporary Cases</w:t>
      </w:r>
    </w:p>
    <w:p w:rsidR="00BD5789" w:rsidRDefault="00BD5789" w:rsidP="00BD5789">
      <w:pPr>
        <w:spacing w:line="480" w:lineRule="auto"/>
      </w:pPr>
      <w:r>
        <w:tab/>
        <w:t>Recognizing the existence of an ethical problem is the first step in resolving it.</w:t>
      </w:r>
      <w:r>
        <w:rPr>
          <w:vertAlign w:val="superscript"/>
        </w:rPr>
        <w:t>1</w:t>
      </w:r>
      <w:r>
        <w:t xml:space="preserve"> </w:t>
      </w:r>
      <w:proofErr w:type="gramStart"/>
      <w:r>
        <w:t>This</w:t>
      </w:r>
      <w:proofErr w:type="gramEnd"/>
      <w:r>
        <w:t xml:space="preserve"> assignment asks students to identify and analyze ethical problems from their personal experiences or current events.  They then present the problem as well as their analysis and conclusions to classmates. Assigning a series of these cases helps students develop their ability to recognize and to resolve moral issues.  </w:t>
      </w:r>
    </w:p>
    <w:p w:rsidR="00BD5789" w:rsidRDefault="00BD5789" w:rsidP="00BD5789">
      <w:pPr>
        <w:pStyle w:val="Heading1"/>
        <w:spacing w:line="480" w:lineRule="auto"/>
      </w:pPr>
      <w:r>
        <w:t>Case Analyses</w:t>
      </w:r>
    </w:p>
    <w:p w:rsidR="00BD5789" w:rsidRDefault="00BD5789" w:rsidP="00BD5789">
      <w:pPr>
        <w:spacing w:line="480" w:lineRule="auto"/>
      </w:pPr>
      <w:r>
        <w:tab/>
        <w:t>Chapter cases can be assigned to individuals or teams and evaluated.   You may want to test the ability of students to make moral decisions in “real time” by having them complete their work during a class period.  You can also require that students write an in-depth analysis of the ethical issues raised by a supplemental reading or documentary film.</w:t>
      </w:r>
      <w:r>
        <w:tab/>
      </w:r>
    </w:p>
    <w:p w:rsidR="00BD5789" w:rsidRDefault="00BD5789" w:rsidP="00BD5789">
      <w:pPr>
        <w:pStyle w:val="Heading1"/>
        <w:spacing w:line="480" w:lineRule="auto"/>
      </w:pPr>
      <w:r>
        <w:t>Self-Assessment Log</w:t>
      </w:r>
    </w:p>
    <w:p w:rsidR="00BD5789" w:rsidRDefault="00BD5789" w:rsidP="00BD5789">
      <w:pPr>
        <w:spacing w:line="480" w:lineRule="auto"/>
      </w:pPr>
      <w:r>
        <w:tab/>
        <w:t xml:space="preserve">Each chapter contains two self-assessments that promote personal reflection and analysis.  Require students to complete a certain number of these instruments and projects.  High quality entries report out scores (What?), provide an interpretation of the results (So What?), and outline action steps for improvement (What Now?). </w:t>
      </w:r>
    </w:p>
    <w:p w:rsidR="00BD5789" w:rsidRDefault="00BD5789" w:rsidP="00BD5789">
      <w:pPr>
        <w:spacing w:line="480" w:lineRule="auto"/>
        <w:rPr>
          <w:b/>
        </w:rPr>
      </w:pPr>
      <w:r>
        <w:rPr>
          <w:b/>
        </w:rPr>
        <w:t>Personal Ethics Statement</w:t>
      </w:r>
    </w:p>
    <w:p w:rsidR="00BD5789" w:rsidRDefault="00BD5789" w:rsidP="00BD5789">
      <w:pPr>
        <w:spacing w:line="480" w:lineRule="auto"/>
      </w:pPr>
      <w:r>
        <w:rPr>
          <w:b/>
        </w:rPr>
        <w:tab/>
      </w:r>
      <w:r>
        <w:t>To help students chart their personal ethical development, I ask them to write a 6-7 page paper based on concepts found in Chapter 2.  In the paper they reflect on their vocations, their values, and their character traits.</w:t>
      </w:r>
    </w:p>
    <w:p w:rsidR="00BD5789" w:rsidRDefault="00BD5789" w:rsidP="00BD5789">
      <w:pPr>
        <w:pStyle w:val="Heading1"/>
        <w:spacing w:line="480" w:lineRule="auto"/>
      </w:pPr>
      <w:r>
        <w:lastRenderedPageBreak/>
        <w:t xml:space="preserve">Ethical Organizational Analysis </w:t>
      </w:r>
    </w:p>
    <w:p w:rsidR="00BD5789" w:rsidRDefault="00BD5789" w:rsidP="00BD5789">
      <w:pPr>
        <w:spacing w:line="480" w:lineRule="auto"/>
      </w:pPr>
      <w:r>
        <w:tab/>
        <w:t>Ask teams of students to conduct an ethical culture analysis of an organization of their choice or assign them all teams to the same organization.  To complete the assignment, group members will need to read on line and printed materials produced by the organization, draw upon news articles, and conduct interviews.  The ethics audit questions in Chapter 10 provide an excellent starting point for this assignment.  Team members should conclude their analysis with an overall evaluation of the organization’s ethical climate and culture well as suggestions for improvement.  Provide time for groups to present their findings in class.</w:t>
      </w:r>
    </w:p>
    <w:p w:rsidR="00BD5789" w:rsidRDefault="00BD5789" w:rsidP="00BD5789">
      <w:pPr>
        <w:pStyle w:val="Heading1"/>
        <w:spacing w:line="480" w:lineRule="auto"/>
      </w:pPr>
      <w:r>
        <w:t>Ethics Consultants</w:t>
      </w:r>
    </w:p>
    <w:p w:rsidR="00BD5789" w:rsidRDefault="00BD5789" w:rsidP="00BD5789">
      <w:pPr>
        <w:spacing w:line="480" w:lineRule="auto"/>
      </w:pPr>
      <w:r>
        <w:rPr>
          <w:b/>
        </w:rPr>
        <w:tab/>
      </w:r>
      <w:r>
        <w:t xml:space="preserve">You may want to use this option as an alternative to the organizational analysis. Ethics consultants partner with outside groups.  They might help a small business evaluate the ethics of a marketing plan or conduct a workshop on the ethics of job-hunting for fellow students, for example.  The instructor should approve all projects. Once again, allow class time for group presentations. </w:t>
      </w:r>
    </w:p>
    <w:p w:rsidR="00BD5789" w:rsidRPr="0088268B" w:rsidRDefault="00BD5789" w:rsidP="00BD5789">
      <w:pPr>
        <w:spacing w:line="480" w:lineRule="auto"/>
        <w:rPr>
          <w:b/>
        </w:rPr>
      </w:pPr>
      <w:r w:rsidRPr="0088268B">
        <w:rPr>
          <w:b/>
        </w:rPr>
        <w:t>On-line Discussion</w:t>
      </w:r>
    </w:p>
    <w:p w:rsidR="00BD5789" w:rsidRDefault="00BD5789" w:rsidP="00BD5789">
      <w:pPr>
        <w:spacing w:line="480" w:lineRule="auto"/>
      </w:pPr>
      <w:r>
        <w:tab/>
        <w:t xml:space="preserve">In this option, post a discussion thread on-line every week and award points for student responses.  Discussion topics can be drawn from the news or from campus events.  Graduate students can be asked to start their own discussion threads.  As an alternative, ask students to bring ethical issues to class and lead the discussion. </w:t>
      </w:r>
    </w:p>
    <w:p w:rsidR="00BD5789" w:rsidRPr="0088268B" w:rsidRDefault="00BD5789" w:rsidP="00BD5789">
      <w:pPr>
        <w:spacing w:line="480" w:lineRule="auto"/>
        <w:rPr>
          <w:b/>
        </w:rPr>
      </w:pPr>
      <w:r w:rsidRPr="0088268B">
        <w:rPr>
          <w:b/>
        </w:rPr>
        <w:t>Ethics Debate</w:t>
      </w:r>
    </w:p>
    <w:p w:rsidR="00BD5789" w:rsidRPr="00A276D9" w:rsidRDefault="00BD5789" w:rsidP="00BD5789">
      <w:pPr>
        <w:spacing w:line="480" w:lineRule="auto"/>
      </w:pPr>
      <w:r>
        <w:tab/>
        <w:t xml:space="preserve">This assignment helps students sharpen their skills at formulating, presenting and defending ethical positions.  Assign teams to argue for or against propositions based on contemporary ethical organizational issues.  For example:  marketing fast food to children, </w:t>
      </w:r>
      <w:r>
        <w:lastRenderedPageBreak/>
        <w:t xml:space="preserve">privacy on the Internet, moving US corporate headquarters overseas to avoid paying taxes.  Invite members of the forensics team to coach the class groups and to judge the debate itself.  Evaluate both the quality and amount of research done by the teams in addition to their performance during the debate. </w:t>
      </w:r>
    </w:p>
    <w:p w:rsidR="00BD5789" w:rsidRPr="0088268B" w:rsidRDefault="00BD5789" w:rsidP="00BD5789">
      <w:pPr>
        <w:spacing w:line="480" w:lineRule="auto"/>
        <w:rPr>
          <w:b/>
        </w:rPr>
      </w:pPr>
      <w:r w:rsidRPr="0088268B">
        <w:rPr>
          <w:b/>
        </w:rPr>
        <w:t>Profession Analysis Assignment</w:t>
      </w:r>
    </w:p>
    <w:p w:rsidR="00BD5789" w:rsidRDefault="00BD5789" w:rsidP="00BD5789">
      <w:pPr>
        <w:spacing w:line="480" w:lineRule="auto"/>
      </w:pPr>
      <w:r>
        <w:tab/>
        <w:t xml:space="preserve">This project introduces students to the ethical issues they can expect to face in their chosen field of study.  </w:t>
      </w:r>
      <w:proofErr w:type="gramStart"/>
      <w:r>
        <w:t>Group class members according to major.</w:t>
      </w:r>
      <w:proofErr w:type="gramEnd"/>
      <w:r>
        <w:t xml:space="preserve">  Each team identifies key ethical issues based on research from databases and web sites as well as through interviews with professionals.  They then offer solutions based on the professional codes of ethics presented in Chapter 11.  The final product includes a paper as well as an oral presentation. </w:t>
      </w:r>
    </w:p>
    <w:p w:rsidR="00BD5789" w:rsidRPr="0018166B" w:rsidRDefault="00BD5789" w:rsidP="00BD5789">
      <w:pPr>
        <w:spacing w:line="480" w:lineRule="auto"/>
        <w:rPr>
          <w:b/>
        </w:rPr>
      </w:pPr>
      <w:r w:rsidRPr="0018166B">
        <w:rPr>
          <w:b/>
        </w:rPr>
        <w:t>Exams/Quizzes</w:t>
      </w:r>
    </w:p>
    <w:p w:rsidR="00BD5789" w:rsidRDefault="00BD5789" w:rsidP="00BD5789">
      <w:pPr>
        <w:spacing w:line="480" w:lineRule="auto"/>
      </w:pPr>
      <w:r>
        <w:tab/>
        <w:t xml:space="preserve">Knowledge of text material can be tested either through major examinations or quizzes.  I recommend three exams for a semester long course or weekly quizzes covering each chapter.  Whichever option you choose, a significant portion of the final grade should be based on how well students transfer and apply concepts through the assignments described above. </w:t>
      </w:r>
    </w:p>
    <w:p w:rsidR="00BD5789" w:rsidRDefault="00BD5789" w:rsidP="00BD5789">
      <w:pPr>
        <w:ind w:firstLine="360"/>
      </w:pPr>
      <w:proofErr w:type="gramStart"/>
      <w:r>
        <w:rPr>
          <w:vertAlign w:val="superscript"/>
        </w:rPr>
        <w:t>1</w:t>
      </w:r>
      <w:r>
        <w:t>Rest, J. R. (1994).</w:t>
      </w:r>
      <w:proofErr w:type="gramEnd"/>
      <w:r>
        <w:t xml:space="preserve">  Background: Theory and research.  In J. R. Rest &amp; D. Narvaez </w:t>
      </w:r>
    </w:p>
    <w:p w:rsidR="00BD5789" w:rsidRDefault="00BD5789" w:rsidP="00BD5789">
      <w:pPr>
        <w:pStyle w:val="Header"/>
        <w:tabs>
          <w:tab w:val="clear" w:pos="4320"/>
          <w:tab w:val="clear" w:pos="8640"/>
        </w:tabs>
      </w:pPr>
      <w:r>
        <w:t xml:space="preserve">  (Eds.), </w:t>
      </w:r>
      <w:r>
        <w:rPr>
          <w:i/>
        </w:rPr>
        <w:t>Moral development in the professions: Psychology and applied ethics</w:t>
      </w:r>
      <w:r>
        <w:t xml:space="preserve"> (pp 1-</w:t>
      </w:r>
    </w:p>
    <w:p w:rsidR="00BD5789" w:rsidRDefault="00BD5789" w:rsidP="00BD5789">
      <w:r>
        <w:t xml:space="preserve">  25)</w:t>
      </w:r>
      <w:proofErr w:type="gramStart"/>
      <w:r>
        <w:t>.  Hillsdale</w:t>
      </w:r>
      <w:proofErr w:type="gramEnd"/>
      <w:r>
        <w:t xml:space="preserve">, NJ:  Erlbaum.  </w:t>
      </w:r>
    </w:p>
    <w:p w:rsidR="00BD5789" w:rsidRDefault="00BD5789" w:rsidP="00BD5789"/>
    <w:p w:rsidR="00B87749" w:rsidRDefault="00524B07"/>
    <w:sectPr w:rsidR="00B87749" w:rsidSect="00581013">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4B07" w:rsidRDefault="00524B07" w:rsidP="00524B07">
      <w:r>
        <w:separator/>
      </w:r>
    </w:p>
  </w:endnote>
  <w:endnote w:type="continuationSeparator" w:id="0">
    <w:p w:rsidR="00524B07" w:rsidRDefault="00524B07" w:rsidP="00524B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4B07" w:rsidRDefault="00524B07" w:rsidP="00524B07">
      <w:r>
        <w:separator/>
      </w:r>
    </w:p>
  </w:footnote>
  <w:footnote w:type="continuationSeparator" w:id="0">
    <w:p w:rsidR="00524B07" w:rsidRDefault="00524B07" w:rsidP="00524B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4B07" w:rsidRPr="00524B07" w:rsidRDefault="00524B07" w:rsidP="00524B07">
    <w:pPr>
      <w:pStyle w:val="Header"/>
      <w:tabs>
        <w:tab w:val="clear" w:pos="8640"/>
        <w:tab w:val="right" w:pos="9360"/>
      </w:tabs>
    </w:pPr>
    <w:r>
      <w:t xml:space="preserve">Johnson, </w:t>
    </w:r>
    <w:r>
      <w:rPr>
        <w:i/>
      </w:rPr>
      <w:t xml:space="preserve">Organizational Ethics, </w:t>
    </w:r>
    <w:r>
      <w:t>Third Edition</w:t>
    </w:r>
    <w:r>
      <w:tab/>
      <w:t>Instructor Resource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D5789"/>
    <w:rsid w:val="00003A4C"/>
    <w:rsid w:val="000B3F08"/>
    <w:rsid w:val="002230DA"/>
    <w:rsid w:val="002D125C"/>
    <w:rsid w:val="00375A0F"/>
    <w:rsid w:val="00524B07"/>
    <w:rsid w:val="00581013"/>
    <w:rsid w:val="0096055C"/>
    <w:rsid w:val="00984895"/>
    <w:rsid w:val="009B3826"/>
    <w:rsid w:val="00BD5789"/>
    <w:rsid w:val="00BE6344"/>
    <w:rsid w:val="00FA60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5789"/>
    <w:pPr>
      <w:spacing w:after="0" w:line="240" w:lineRule="auto"/>
    </w:pPr>
    <w:rPr>
      <w:rFonts w:ascii="Times" w:eastAsia="Times" w:hAnsi="Times" w:cs="Times New Roman"/>
      <w:sz w:val="24"/>
      <w:szCs w:val="20"/>
    </w:rPr>
  </w:style>
  <w:style w:type="paragraph" w:styleId="Heading1">
    <w:name w:val="heading 1"/>
    <w:basedOn w:val="Normal"/>
    <w:next w:val="Normal"/>
    <w:link w:val="Heading1Char"/>
    <w:qFormat/>
    <w:rsid w:val="00BD5789"/>
    <w:pPr>
      <w:keepNext/>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D5789"/>
    <w:rPr>
      <w:rFonts w:ascii="Times" w:eastAsia="Times" w:hAnsi="Times" w:cs="Times New Roman"/>
      <w:b/>
      <w:sz w:val="24"/>
      <w:szCs w:val="20"/>
    </w:rPr>
  </w:style>
  <w:style w:type="paragraph" w:styleId="Header">
    <w:name w:val="header"/>
    <w:basedOn w:val="Normal"/>
    <w:link w:val="HeaderChar"/>
    <w:rsid w:val="00BD5789"/>
    <w:pPr>
      <w:tabs>
        <w:tab w:val="center" w:pos="4320"/>
        <w:tab w:val="right" w:pos="8640"/>
      </w:tabs>
    </w:pPr>
  </w:style>
  <w:style w:type="character" w:customStyle="1" w:styleId="HeaderChar">
    <w:name w:val="Header Char"/>
    <w:basedOn w:val="DefaultParagraphFont"/>
    <w:link w:val="Header"/>
    <w:rsid w:val="00BD5789"/>
    <w:rPr>
      <w:rFonts w:ascii="Times" w:eastAsia="Times" w:hAnsi="Times" w:cs="Times New Roman"/>
      <w:sz w:val="24"/>
      <w:szCs w:val="20"/>
    </w:rPr>
  </w:style>
  <w:style w:type="paragraph" w:styleId="Footer">
    <w:name w:val="footer"/>
    <w:basedOn w:val="Normal"/>
    <w:link w:val="FooterChar"/>
    <w:uiPriority w:val="99"/>
    <w:unhideWhenUsed/>
    <w:rsid w:val="00524B07"/>
    <w:pPr>
      <w:tabs>
        <w:tab w:val="center" w:pos="4680"/>
        <w:tab w:val="right" w:pos="9360"/>
      </w:tabs>
    </w:pPr>
  </w:style>
  <w:style w:type="character" w:customStyle="1" w:styleId="FooterChar">
    <w:name w:val="Footer Char"/>
    <w:basedOn w:val="DefaultParagraphFont"/>
    <w:link w:val="Footer"/>
    <w:uiPriority w:val="99"/>
    <w:rsid w:val="00524B07"/>
    <w:rPr>
      <w:rFonts w:ascii="Times" w:eastAsia="Times" w:hAnsi="Times" w:cs="Times New Roman"/>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693</Words>
  <Characters>3955</Characters>
  <Application>Microsoft Office Word</Application>
  <DocSecurity>0</DocSecurity>
  <Lines>32</Lines>
  <Paragraphs>9</Paragraphs>
  <ScaleCrop>false</ScaleCrop>
  <Company/>
  <LinksUpToDate>false</LinksUpToDate>
  <CharactersWithSpaces>4639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nmainardi</dc:creator>
  <cp:keywords/>
  <dc:description/>
  <cp:lastModifiedBy>Bierach, Katie</cp:lastModifiedBy>
  <cp:revision>3</cp:revision>
  <dcterms:created xsi:type="dcterms:W3CDTF">2015-04-24T15:54:00Z</dcterms:created>
  <dcterms:modified xsi:type="dcterms:W3CDTF">2015-04-28T21:44:00Z</dcterms:modified>
</cp:coreProperties>
</file>