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97" w:rsidRDefault="00A80197" w:rsidP="00A80197">
      <w:pPr>
        <w:pStyle w:val="Heading1"/>
      </w:pPr>
      <w:r w:rsidRPr="00A80197">
        <w:t>Chapter 11: Managing Ethical Hot Spots in the Organization</w:t>
      </w:r>
    </w:p>
    <w:p w:rsidR="00A80197" w:rsidRDefault="00A80197" w:rsidP="00C7043D">
      <w:pPr>
        <w:rPr>
          <w:rFonts w:ascii="Times New Roman" w:hAnsi="Times New Roman"/>
        </w:rPr>
      </w:pPr>
    </w:p>
    <w:p w:rsidR="00C7043D" w:rsidRPr="00B2780F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do you think is the major ethical issue facing marketers?  </w:t>
      </w:r>
      <w:r w:rsidRPr="00B2780F">
        <w:rPr>
          <w:rFonts w:ascii="Times New Roman" w:hAnsi="Times New Roman"/>
        </w:rPr>
        <w:t xml:space="preserve"> </w:t>
      </w:r>
      <w:bookmarkStart w:id="0" w:name="_GoBack"/>
      <w:bookmarkEnd w:id="0"/>
    </w:p>
    <w:p w:rsidR="00C7043D" w:rsidRDefault="00C7043D" w:rsidP="00C7043D">
      <w:pPr>
        <w:rPr>
          <w:rFonts w:ascii="Times New Roman" w:hAnsi="Times New Roman"/>
        </w:rPr>
      </w:pPr>
    </w:p>
    <w:p w:rsidR="00C7043D" w:rsidRPr="004F31AF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2780F">
        <w:rPr>
          <w:rFonts w:ascii="Times New Roman" w:hAnsi="Times New Roman"/>
        </w:rPr>
        <w:t>Should companies be held liable when consumers misuse their products?</w:t>
      </w:r>
      <w:r w:rsidRPr="00B2780F">
        <w:rPr>
          <w:rFonts w:ascii="Times New Roman" w:hAnsi="Times New Roman"/>
        </w:rPr>
        <w:br/>
      </w: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common marketing practices appear to be legal but unethical?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Pr="00B2780F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2780F">
        <w:rPr>
          <w:rFonts w:ascii="Times New Roman" w:hAnsi="Times New Roman"/>
        </w:rPr>
        <w:t>Do you think that “virtually all aspects” of accounting and finance “have an ethical dimension?”  Why or why not?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professional skepticism as important for human relations and marketing professionals as it is for professionals in accounting and finance?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Does the term “human resources” encourage organizations to treat employees as commodities?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Does your organization provide workers with a significant voice and meaningful work? 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Which type of justice--distributive, procedural, interactional--is most important to you as an employee?  </w:t>
      </w:r>
    </w:p>
    <w:p w:rsidR="00C7043D" w:rsidRPr="00B2780F" w:rsidRDefault="00C7043D" w:rsidP="00C7043D">
      <w:pPr>
        <w:rPr>
          <w:rFonts w:ascii="Times New Roman" w:hAnsi="Times New Roman"/>
        </w:rPr>
      </w:pPr>
    </w:p>
    <w:p w:rsidR="00C7043D" w:rsidRDefault="00C7043D" w:rsidP="00C7043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can you minimize the damage when you have to implement organizational policies that harm people?</w:t>
      </w:r>
    </w:p>
    <w:p w:rsidR="00B87749" w:rsidRDefault="00A80197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37" w:rsidRDefault="003B7037" w:rsidP="003B7037">
      <w:r>
        <w:separator/>
      </w:r>
    </w:p>
  </w:endnote>
  <w:endnote w:type="continuationSeparator" w:id="0">
    <w:p w:rsidR="003B7037" w:rsidRDefault="003B7037" w:rsidP="003B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37" w:rsidRDefault="003B7037" w:rsidP="003B7037">
      <w:r>
        <w:separator/>
      </w:r>
    </w:p>
  </w:footnote>
  <w:footnote w:type="continuationSeparator" w:id="0">
    <w:p w:rsidR="003B7037" w:rsidRDefault="003B7037" w:rsidP="003B7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037" w:rsidRDefault="003B7037" w:rsidP="003B7037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3B7037" w:rsidRDefault="003B70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967A9"/>
    <w:multiLevelType w:val="hybridMultilevel"/>
    <w:tmpl w:val="B6BE1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43D"/>
    <w:rsid w:val="00003A4C"/>
    <w:rsid w:val="000B3F08"/>
    <w:rsid w:val="002230DA"/>
    <w:rsid w:val="002D125C"/>
    <w:rsid w:val="00375A0F"/>
    <w:rsid w:val="003B7037"/>
    <w:rsid w:val="00581013"/>
    <w:rsid w:val="00902E41"/>
    <w:rsid w:val="0096055C"/>
    <w:rsid w:val="00984895"/>
    <w:rsid w:val="009B3826"/>
    <w:rsid w:val="00A80197"/>
    <w:rsid w:val="00AB5F0E"/>
    <w:rsid w:val="00BE6344"/>
    <w:rsid w:val="00C7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43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01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4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B70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037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3B70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037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80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2015-04-22T19:26:00Z</dcterms:created>
  <dcterms:modified xsi:type="dcterms:W3CDTF">2015-04-27T23:51:00Z</dcterms:modified>
</cp:coreProperties>
</file>