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C50430">
        <w:rPr>
          <w:color w:val="5F497A" w:themeColor="accent4" w:themeShade="BF"/>
        </w:rPr>
        <w:t>2</w:t>
      </w:r>
      <w:r w:rsidR="004629B0">
        <w:rPr>
          <w:color w:val="5F497A" w:themeColor="accent4" w:themeShade="BF"/>
        </w:rPr>
        <w:t>4</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4629B0" w:rsidRDefault="000515FD">
          <w:pPr>
            <w:pStyle w:val="TOC1"/>
            <w:tabs>
              <w:tab w:val="right" w:leader="dot" w:pos="9350"/>
            </w:tabs>
            <w:rPr>
              <w:noProof/>
              <w:lang w:eastAsia="en-US"/>
            </w:rPr>
          </w:pPr>
          <w:r w:rsidRPr="000515FD">
            <w:fldChar w:fldCharType="begin"/>
          </w:r>
          <w:r w:rsidR="001C0DDB">
            <w:instrText xml:space="preserve"> TOC \o "1-3" \h \z \u </w:instrText>
          </w:r>
          <w:r w:rsidRPr="000515FD">
            <w:fldChar w:fldCharType="separate"/>
          </w:r>
          <w:hyperlink w:anchor="_Toc421176248" w:history="1">
            <w:r w:rsidR="004629B0" w:rsidRPr="005F3148">
              <w:rPr>
                <w:rStyle w:val="Hyperlink"/>
                <w:noProof/>
              </w:rPr>
              <w:t>Discussion Questions</w:t>
            </w:r>
            <w:r w:rsidR="004629B0">
              <w:rPr>
                <w:noProof/>
                <w:webHidden/>
              </w:rPr>
              <w:tab/>
            </w:r>
            <w:r>
              <w:rPr>
                <w:noProof/>
                <w:webHidden/>
              </w:rPr>
              <w:fldChar w:fldCharType="begin"/>
            </w:r>
            <w:r w:rsidR="004629B0">
              <w:rPr>
                <w:noProof/>
                <w:webHidden/>
              </w:rPr>
              <w:instrText xml:space="preserve"> PAGEREF _Toc421176248 \h </w:instrText>
            </w:r>
            <w:r>
              <w:rPr>
                <w:noProof/>
                <w:webHidden/>
              </w:rPr>
            </w:r>
            <w:r>
              <w:rPr>
                <w:noProof/>
                <w:webHidden/>
              </w:rPr>
              <w:fldChar w:fldCharType="separate"/>
            </w:r>
            <w:r w:rsidR="004629B0">
              <w:rPr>
                <w:noProof/>
                <w:webHidden/>
              </w:rPr>
              <w:t>2</w:t>
            </w:r>
            <w:r>
              <w:rPr>
                <w:noProof/>
                <w:webHidden/>
              </w:rPr>
              <w:fldChar w:fldCharType="end"/>
            </w:r>
          </w:hyperlink>
        </w:p>
        <w:p w:rsidR="004629B0" w:rsidRDefault="000515FD">
          <w:pPr>
            <w:pStyle w:val="TOC1"/>
            <w:tabs>
              <w:tab w:val="right" w:leader="dot" w:pos="9350"/>
            </w:tabs>
            <w:rPr>
              <w:noProof/>
              <w:lang w:eastAsia="en-US"/>
            </w:rPr>
          </w:pPr>
          <w:hyperlink w:anchor="_Toc421176249" w:history="1">
            <w:r w:rsidR="004629B0" w:rsidRPr="005F3148">
              <w:rPr>
                <w:rStyle w:val="Hyperlink"/>
                <w:noProof/>
              </w:rPr>
              <w:t>Chapter Exercises</w:t>
            </w:r>
            <w:r w:rsidR="004629B0">
              <w:rPr>
                <w:noProof/>
                <w:webHidden/>
              </w:rPr>
              <w:tab/>
            </w:r>
            <w:r>
              <w:rPr>
                <w:noProof/>
                <w:webHidden/>
              </w:rPr>
              <w:fldChar w:fldCharType="begin"/>
            </w:r>
            <w:r w:rsidR="004629B0">
              <w:rPr>
                <w:noProof/>
                <w:webHidden/>
              </w:rPr>
              <w:instrText xml:space="preserve"> PAGEREF _Toc421176249 \h </w:instrText>
            </w:r>
            <w:r>
              <w:rPr>
                <w:noProof/>
                <w:webHidden/>
              </w:rPr>
            </w:r>
            <w:r>
              <w:rPr>
                <w:noProof/>
                <w:webHidden/>
              </w:rPr>
              <w:fldChar w:fldCharType="separate"/>
            </w:r>
            <w:r w:rsidR="004629B0">
              <w:rPr>
                <w:noProof/>
                <w:webHidden/>
              </w:rPr>
              <w:t>3</w:t>
            </w:r>
            <w:r>
              <w:rPr>
                <w:noProof/>
                <w:webHidden/>
              </w:rPr>
              <w:fldChar w:fldCharType="end"/>
            </w:r>
          </w:hyperlink>
        </w:p>
        <w:p w:rsidR="004629B0" w:rsidRDefault="000515FD">
          <w:pPr>
            <w:pStyle w:val="TOC1"/>
            <w:tabs>
              <w:tab w:val="right" w:leader="dot" w:pos="9350"/>
            </w:tabs>
            <w:rPr>
              <w:noProof/>
              <w:lang w:eastAsia="en-US"/>
            </w:rPr>
          </w:pPr>
          <w:hyperlink w:anchor="_Toc421176250" w:history="1">
            <w:r w:rsidR="004629B0" w:rsidRPr="005F3148">
              <w:rPr>
                <w:rStyle w:val="Hyperlink"/>
                <w:noProof/>
              </w:rPr>
              <w:t>Class Assignments</w:t>
            </w:r>
            <w:r w:rsidR="004629B0">
              <w:rPr>
                <w:noProof/>
                <w:webHidden/>
              </w:rPr>
              <w:tab/>
            </w:r>
            <w:r>
              <w:rPr>
                <w:noProof/>
                <w:webHidden/>
              </w:rPr>
              <w:fldChar w:fldCharType="begin"/>
            </w:r>
            <w:r w:rsidR="004629B0">
              <w:rPr>
                <w:noProof/>
                <w:webHidden/>
              </w:rPr>
              <w:instrText xml:space="preserve"> PAGEREF _Toc421176250 \h </w:instrText>
            </w:r>
            <w:r>
              <w:rPr>
                <w:noProof/>
                <w:webHidden/>
              </w:rPr>
            </w:r>
            <w:r>
              <w:rPr>
                <w:noProof/>
                <w:webHidden/>
              </w:rPr>
              <w:fldChar w:fldCharType="separate"/>
            </w:r>
            <w:r w:rsidR="004629B0">
              <w:rPr>
                <w:noProof/>
                <w:webHidden/>
              </w:rPr>
              <w:t>4</w:t>
            </w:r>
            <w:r>
              <w:rPr>
                <w:noProof/>
                <w:webHidden/>
              </w:rPr>
              <w:fldChar w:fldCharType="end"/>
            </w:r>
          </w:hyperlink>
        </w:p>
        <w:p w:rsidR="004629B0" w:rsidRDefault="000515FD">
          <w:pPr>
            <w:pStyle w:val="TOC1"/>
            <w:tabs>
              <w:tab w:val="right" w:leader="dot" w:pos="9350"/>
            </w:tabs>
            <w:rPr>
              <w:noProof/>
              <w:lang w:eastAsia="en-US"/>
            </w:rPr>
          </w:pPr>
          <w:hyperlink w:anchor="_Toc421176251" w:history="1">
            <w:r w:rsidR="004629B0" w:rsidRPr="005F3148">
              <w:rPr>
                <w:rStyle w:val="Hyperlink"/>
                <w:noProof/>
              </w:rPr>
              <w:t>Video and Multimedia</w:t>
            </w:r>
            <w:r w:rsidR="004629B0">
              <w:rPr>
                <w:noProof/>
                <w:webHidden/>
              </w:rPr>
              <w:tab/>
            </w:r>
            <w:r>
              <w:rPr>
                <w:noProof/>
                <w:webHidden/>
              </w:rPr>
              <w:fldChar w:fldCharType="begin"/>
            </w:r>
            <w:r w:rsidR="004629B0">
              <w:rPr>
                <w:noProof/>
                <w:webHidden/>
              </w:rPr>
              <w:instrText xml:space="preserve"> PAGEREF _Toc421176251 \h </w:instrText>
            </w:r>
            <w:r>
              <w:rPr>
                <w:noProof/>
                <w:webHidden/>
              </w:rPr>
            </w:r>
            <w:r>
              <w:rPr>
                <w:noProof/>
                <w:webHidden/>
              </w:rPr>
              <w:fldChar w:fldCharType="separate"/>
            </w:r>
            <w:r w:rsidR="004629B0">
              <w:rPr>
                <w:noProof/>
                <w:webHidden/>
              </w:rPr>
              <w:t>5</w:t>
            </w:r>
            <w:r>
              <w:rPr>
                <w:noProof/>
                <w:webHidden/>
              </w:rPr>
              <w:fldChar w:fldCharType="end"/>
            </w:r>
          </w:hyperlink>
        </w:p>
        <w:p w:rsidR="004629B0" w:rsidRDefault="000515FD">
          <w:pPr>
            <w:pStyle w:val="TOC1"/>
            <w:tabs>
              <w:tab w:val="right" w:leader="dot" w:pos="9350"/>
            </w:tabs>
            <w:rPr>
              <w:noProof/>
              <w:lang w:eastAsia="en-US"/>
            </w:rPr>
          </w:pPr>
          <w:hyperlink w:anchor="_Toc421176252" w:history="1">
            <w:r w:rsidR="004629B0" w:rsidRPr="005F3148">
              <w:rPr>
                <w:rStyle w:val="Hyperlink"/>
                <w:noProof/>
              </w:rPr>
              <w:t>Web Resources</w:t>
            </w:r>
            <w:r w:rsidR="004629B0">
              <w:rPr>
                <w:noProof/>
                <w:webHidden/>
              </w:rPr>
              <w:tab/>
            </w:r>
            <w:r>
              <w:rPr>
                <w:noProof/>
                <w:webHidden/>
              </w:rPr>
              <w:fldChar w:fldCharType="begin"/>
            </w:r>
            <w:r w:rsidR="004629B0">
              <w:rPr>
                <w:noProof/>
                <w:webHidden/>
              </w:rPr>
              <w:instrText xml:space="preserve"> PAGEREF _Toc421176252 \h </w:instrText>
            </w:r>
            <w:r>
              <w:rPr>
                <w:noProof/>
                <w:webHidden/>
              </w:rPr>
            </w:r>
            <w:r>
              <w:rPr>
                <w:noProof/>
                <w:webHidden/>
              </w:rPr>
              <w:fldChar w:fldCharType="separate"/>
            </w:r>
            <w:r w:rsidR="004629B0">
              <w:rPr>
                <w:noProof/>
                <w:webHidden/>
              </w:rPr>
              <w:t>6</w:t>
            </w:r>
            <w:r>
              <w:rPr>
                <w:noProof/>
                <w:webHidden/>
              </w:rPr>
              <w:fldChar w:fldCharType="end"/>
            </w:r>
          </w:hyperlink>
        </w:p>
        <w:p w:rsidR="004629B0" w:rsidRDefault="000515FD">
          <w:pPr>
            <w:pStyle w:val="TOC1"/>
            <w:tabs>
              <w:tab w:val="right" w:leader="dot" w:pos="9350"/>
            </w:tabs>
            <w:rPr>
              <w:noProof/>
              <w:lang w:eastAsia="en-US"/>
            </w:rPr>
          </w:pPr>
          <w:hyperlink w:anchor="_Toc421176253" w:history="1">
            <w:r w:rsidR="004629B0" w:rsidRPr="005F3148">
              <w:rPr>
                <w:rStyle w:val="Hyperlink"/>
                <w:bCs/>
                <w:iCs/>
                <w:noProof/>
              </w:rPr>
              <w:t>SAGE Journal Articles</w:t>
            </w:r>
            <w:r w:rsidR="004629B0">
              <w:rPr>
                <w:noProof/>
                <w:webHidden/>
              </w:rPr>
              <w:tab/>
            </w:r>
            <w:r>
              <w:rPr>
                <w:noProof/>
                <w:webHidden/>
              </w:rPr>
              <w:fldChar w:fldCharType="begin"/>
            </w:r>
            <w:r w:rsidR="004629B0">
              <w:rPr>
                <w:noProof/>
                <w:webHidden/>
              </w:rPr>
              <w:instrText xml:space="preserve"> PAGEREF _Toc421176253 \h </w:instrText>
            </w:r>
            <w:r>
              <w:rPr>
                <w:noProof/>
                <w:webHidden/>
              </w:rPr>
            </w:r>
            <w:r>
              <w:rPr>
                <w:noProof/>
                <w:webHidden/>
              </w:rPr>
              <w:fldChar w:fldCharType="separate"/>
            </w:r>
            <w:r w:rsidR="004629B0">
              <w:rPr>
                <w:noProof/>
                <w:webHidden/>
              </w:rPr>
              <w:t>7</w:t>
            </w:r>
            <w:r>
              <w:rPr>
                <w:noProof/>
                <w:webHidden/>
              </w:rPr>
              <w:fldChar w:fldCharType="end"/>
            </w:r>
          </w:hyperlink>
        </w:p>
        <w:p w:rsidR="001C0DDB" w:rsidRDefault="000515FD">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4629B0" w:rsidRDefault="004629B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76248"/>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4629B0" w:rsidRPr="004629B0" w:rsidRDefault="004629B0" w:rsidP="004629B0">
      <w:pPr>
        <w:pStyle w:val="ListParagraph"/>
        <w:numPr>
          <w:ilvl w:val="0"/>
          <w:numId w:val="1"/>
        </w:numPr>
        <w:spacing w:after="160" w:line="240" w:lineRule="auto"/>
        <w:rPr>
          <w:rFonts w:ascii="Times New Roman" w:hAnsi="Times New Roman"/>
          <w:sz w:val="24"/>
        </w:rPr>
      </w:pPr>
      <w:r w:rsidRPr="004629B0">
        <w:rPr>
          <w:rFonts w:ascii="Times New Roman" w:hAnsi="Times New Roman"/>
          <w:sz w:val="24"/>
        </w:rPr>
        <w:t>Discuss the different ways a counselor working with a client who is dying may gain necessary information on the individual’s life story and end-of-life story. Why would this information be useful in applying a meaningful and appropriate treatment strategy?</w:t>
      </w:r>
    </w:p>
    <w:p w:rsidR="004629B0" w:rsidRPr="004629B0" w:rsidRDefault="004629B0" w:rsidP="004629B0">
      <w:pPr>
        <w:pStyle w:val="ListParagraph"/>
        <w:numPr>
          <w:ilvl w:val="0"/>
          <w:numId w:val="1"/>
        </w:numPr>
        <w:spacing w:after="160" w:line="240" w:lineRule="auto"/>
        <w:rPr>
          <w:rFonts w:ascii="Times New Roman" w:hAnsi="Times New Roman"/>
          <w:sz w:val="24"/>
        </w:rPr>
      </w:pPr>
      <w:r w:rsidRPr="004629B0">
        <w:rPr>
          <w:rFonts w:ascii="Times New Roman" w:hAnsi="Times New Roman"/>
          <w:sz w:val="24"/>
        </w:rPr>
        <w:t>Distinguish between uncomplicated grief and clinical depression. How would the treatment planning for clients diagnosed with these conditions be similar or different?</w:t>
      </w:r>
    </w:p>
    <w:p w:rsidR="004629B0" w:rsidRPr="004629B0" w:rsidRDefault="004629B0" w:rsidP="004629B0">
      <w:pPr>
        <w:pStyle w:val="ListParagraph"/>
        <w:numPr>
          <w:ilvl w:val="0"/>
          <w:numId w:val="1"/>
        </w:numPr>
        <w:spacing w:after="160" w:line="240" w:lineRule="auto"/>
        <w:rPr>
          <w:rFonts w:ascii="Times New Roman" w:hAnsi="Times New Roman"/>
          <w:sz w:val="24"/>
        </w:rPr>
      </w:pPr>
      <w:r w:rsidRPr="004629B0">
        <w:rPr>
          <w:rFonts w:ascii="Times New Roman" w:hAnsi="Times New Roman"/>
          <w:sz w:val="24"/>
        </w:rPr>
        <w:t xml:space="preserve">Describe </w:t>
      </w:r>
      <w:proofErr w:type="spellStart"/>
      <w:r w:rsidRPr="004629B0">
        <w:rPr>
          <w:rFonts w:ascii="Times New Roman" w:hAnsi="Times New Roman"/>
          <w:sz w:val="24"/>
        </w:rPr>
        <w:t>Byock’s</w:t>
      </w:r>
      <w:proofErr w:type="spellEnd"/>
      <w:r w:rsidRPr="004629B0">
        <w:rPr>
          <w:rFonts w:ascii="Times New Roman" w:hAnsi="Times New Roman"/>
          <w:sz w:val="24"/>
        </w:rPr>
        <w:t xml:space="preserve"> concept of “completing” relationships. How might </w:t>
      </w:r>
      <w:proofErr w:type="spellStart"/>
      <w:r w:rsidRPr="004629B0">
        <w:rPr>
          <w:rFonts w:ascii="Times New Roman" w:hAnsi="Times New Roman"/>
          <w:sz w:val="24"/>
        </w:rPr>
        <w:t>Byock’s</w:t>
      </w:r>
      <w:proofErr w:type="spellEnd"/>
      <w:r w:rsidRPr="004629B0">
        <w:rPr>
          <w:rFonts w:ascii="Times New Roman" w:hAnsi="Times New Roman"/>
          <w:sz w:val="24"/>
        </w:rPr>
        <w:t xml:space="preserve"> themes and helping clients or their family members to gain the courage to express these four themes be part of a counseling plan for an individual who is dying? Which of these themes may be most challenging for a client to express? Why? Explain your answer with supporting examples.</w:t>
      </w:r>
    </w:p>
    <w:p w:rsidR="004629B0" w:rsidRPr="004629B0" w:rsidRDefault="004629B0" w:rsidP="004629B0">
      <w:pPr>
        <w:pStyle w:val="ListParagraph"/>
        <w:numPr>
          <w:ilvl w:val="0"/>
          <w:numId w:val="1"/>
        </w:numPr>
        <w:spacing w:after="160" w:line="240" w:lineRule="auto"/>
        <w:rPr>
          <w:rFonts w:ascii="Times New Roman" w:hAnsi="Times New Roman"/>
          <w:sz w:val="24"/>
        </w:rPr>
      </w:pPr>
      <w:r w:rsidRPr="004629B0">
        <w:rPr>
          <w:rFonts w:ascii="Times New Roman" w:hAnsi="Times New Roman"/>
          <w:sz w:val="24"/>
        </w:rPr>
        <w:t>Consider the ethical boundaries in providing end-of-life counseling. Summarize the ethical challenges that may occur in providing this type of mental health counseling. How would a counselor effectively provide counseling services while upholding ethical principles? Do faith, spirituality, and compassion impact the delivery of ethical counseling services? Use examples to support your answer.</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629B0" w:rsidRDefault="004629B0" w:rsidP="004D20BD">
      <w:pPr>
        <w:spacing w:after="0" w:line="240" w:lineRule="auto"/>
        <w:contextualSpacing/>
        <w:rPr>
          <w:rFonts w:ascii="Times New Roman" w:hAnsi="Times New Roman"/>
          <w:b/>
          <w:sz w:val="24"/>
          <w:szCs w:val="24"/>
        </w:rPr>
      </w:pPr>
    </w:p>
    <w:p w:rsidR="004629B0" w:rsidRDefault="004629B0"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2E4334" w:rsidRDefault="002E4334" w:rsidP="00C50430">
      <w:pPr>
        <w:spacing w:after="0" w:line="240" w:lineRule="auto"/>
        <w:contextualSpacing/>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6B5A5F" w:rsidRDefault="006B5A5F" w:rsidP="00B5562D">
      <w:pPr>
        <w:spacing w:after="0" w:line="240" w:lineRule="auto"/>
        <w:contextualSpacing/>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111A33" w:rsidRPr="00246C75" w:rsidRDefault="00684755" w:rsidP="004D20BD">
      <w:pPr>
        <w:pStyle w:val="Heading1"/>
      </w:pPr>
      <w:bookmarkStart w:id="1" w:name="_Toc421176249"/>
      <w:r w:rsidRPr="00684755">
        <w:lastRenderedPageBreak/>
        <w:t>Chapter Exercises</w:t>
      </w:r>
      <w:bookmarkEnd w:id="1"/>
    </w:p>
    <w:p w:rsidR="00500B8F" w:rsidRPr="008A328F" w:rsidRDefault="00500B8F" w:rsidP="004D20BD">
      <w:pPr>
        <w:spacing w:after="0" w:line="240" w:lineRule="auto"/>
        <w:contextualSpacing/>
        <w:rPr>
          <w:rFonts w:ascii="Times New Roman" w:hAnsi="Times New Roman"/>
          <w:sz w:val="24"/>
          <w:szCs w:val="24"/>
        </w:rPr>
      </w:pPr>
    </w:p>
    <w:p w:rsidR="004629B0" w:rsidRPr="004629B0" w:rsidRDefault="004629B0" w:rsidP="004629B0">
      <w:pPr>
        <w:pStyle w:val="ListParagraph"/>
        <w:numPr>
          <w:ilvl w:val="0"/>
          <w:numId w:val="2"/>
        </w:numPr>
        <w:rPr>
          <w:rFonts w:ascii="Times New Roman" w:hAnsi="Times New Roman"/>
          <w:sz w:val="24"/>
          <w:szCs w:val="24"/>
        </w:rPr>
      </w:pPr>
      <w:r w:rsidRPr="004629B0">
        <w:rPr>
          <w:rFonts w:ascii="Times New Roman" w:hAnsi="Times New Roman"/>
          <w:sz w:val="24"/>
          <w:szCs w:val="24"/>
        </w:rPr>
        <w:t>Goal:  To assess your own death competence.</w:t>
      </w:r>
    </w:p>
    <w:p w:rsidR="004629B0" w:rsidRPr="004629B0" w:rsidRDefault="004629B0" w:rsidP="004629B0">
      <w:pPr>
        <w:pStyle w:val="ListParagraph"/>
        <w:numPr>
          <w:ilvl w:val="1"/>
          <w:numId w:val="2"/>
        </w:numPr>
        <w:rPr>
          <w:rFonts w:ascii="Times New Roman" w:hAnsi="Times New Roman"/>
          <w:sz w:val="24"/>
          <w:szCs w:val="24"/>
        </w:rPr>
      </w:pPr>
      <w:r w:rsidRPr="004629B0">
        <w:rPr>
          <w:rFonts w:ascii="Times New Roman" w:hAnsi="Times New Roman"/>
          <w:sz w:val="24"/>
          <w:szCs w:val="24"/>
        </w:rPr>
        <w:t>Identify the aspects of your clinical and emotional competence that are already development and would support emerging death competence.</w:t>
      </w:r>
    </w:p>
    <w:p w:rsidR="004629B0" w:rsidRPr="004629B0" w:rsidRDefault="004629B0" w:rsidP="004629B0">
      <w:pPr>
        <w:pStyle w:val="ListParagraph"/>
        <w:numPr>
          <w:ilvl w:val="1"/>
          <w:numId w:val="2"/>
        </w:numPr>
        <w:rPr>
          <w:rFonts w:ascii="Times New Roman" w:hAnsi="Times New Roman"/>
          <w:sz w:val="24"/>
          <w:szCs w:val="24"/>
        </w:rPr>
      </w:pPr>
      <w:r w:rsidRPr="004629B0">
        <w:rPr>
          <w:rFonts w:ascii="Times New Roman" w:hAnsi="Times New Roman"/>
          <w:sz w:val="24"/>
          <w:szCs w:val="24"/>
        </w:rPr>
        <w:t>Then identify the aspects of death competence that you identify as most difficult or challenging for you.</w:t>
      </w:r>
    </w:p>
    <w:p w:rsidR="004629B0" w:rsidRPr="004629B0" w:rsidRDefault="004629B0" w:rsidP="004629B0">
      <w:pPr>
        <w:pStyle w:val="ListParagraph"/>
        <w:numPr>
          <w:ilvl w:val="1"/>
          <w:numId w:val="2"/>
        </w:numPr>
        <w:rPr>
          <w:rFonts w:ascii="Times New Roman" w:hAnsi="Times New Roman"/>
          <w:sz w:val="24"/>
          <w:szCs w:val="24"/>
        </w:rPr>
      </w:pPr>
      <w:r w:rsidRPr="004629B0">
        <w:rPr>
          <w:rFonts w:ascii="Times New Roman" w:hAnsi="Times New Roman"/>
          <w:sz w:val="24"/>
          <w:szCs w:val="24"/>
        </w:rPr>
        <w:t>What would you seek from supervision or consultation to help you increase your death competence?  How would you assess if your death competence was increasing?</w:t>
      </w:r>
    </w:p>
    <w:p w:rsidR="004629B0" w:rsidRPr="004629B0" w:rsidRDefault="004629B0" w:rsidP="004629B0">
      <w:pPr>
        <w:pStyle w:val="ListParagraph"/>
        <w:ind w:left="1440"/>
        <w:rPr>
          <w:rFonts w:ascii="Times New Roman" w:hAnsi="Times New Roman"/>
          <w:sz w:val="24"/>
          <w:szCs w:val="24"/>
        </w:rPr>
      </w:pPr>
    </w:p>
    <w:p w:rsidR="004629B0" w:rsidRPr="004629B0" w:rsidRDefault="004629B0" w:rsidP="004629B0">
      <w:pPr>
        <w:pStyle w:val="ListParagraph"/>
        <w:numPr>
          <w:ilvl w:val="0"/>
          <w:numId w:val="2"/>
        </w:numPr>
        <w:rPr>
          <w:rFonts w:ascii="Times New Roman" w:hAnsi="Times New Roman"/>
          <w:sz w:val="24"/>
          <w:szCs w:val="24"/>
        </w:rPr>
      </w:pPr>
      <w:r w:rsidRPr="004629B0">
        <w:rPr>
          <w:rFonts w:ascii="Times New Roman" w:hAnsi="Times New Roman"/>
          <w:sz w:val="24"/>
          <w:szCs w:val="24"/>
        </w:rPr>
        <w:t>Goal:   To understand some of the contextual and situational factors that may influence the experience of dying and losing a loved one to death</w:t>
      </w:r>
    </w:p>
    <w:p w:rsidR="004629B0" w:rsidRPr="004629B0" w:rsidRDefault="004629B0" w:rsidP="004629B0">
      <w:pPr>
        <w:pStyle w:val="ListParagraph"/>
        <w:numPr>
          <w:ilvl w:val="1"/>
          <w:numId w:val="2"/>
        </w:numPr>
        <w:rPr>
          <w:rFonts w:ascii="Times New Roman" w:hAnsi="Times New Roman"/>
          <w:sz w:val="24"/>
          <w:szCs w:val="24"/>
        </w:rPr>
      </w:pPr>
      <w:r w:rsidRPr="004629B0">
        <w:rPr>
          <w:rFonts w:ascii="Times New Roman" w:hAnsi="Times New Roman"/>
          <w:sz w:val="24"/>
          <w:szCs w:val="24"/>
        </w:rPr>
        <w:t>Select a setting (hospice, long-term care, hospital, or other) in which death is a common occurrence and seek permission to visit the environment.</w:t>
      </w:r>
    </w:p>
    <w:p w:rsidR="004629B0" w:rsidRPr="004629B0" w:rsidRDefault="004629B0" w:rsidP="004629B0">
      <w:pPr>
        <w:pStyle w:val="ListParagraph"/>
        <w:numPr>
          <w:ilvl w:val="1"/>
          <w:numId w:val="2"/>
        </w:numPr>
        <w:rPr>
          <w:rFonts w:ascii="Times New Roman" w:hAnsi="Times New Roman"/>
          <w:sz w:val="24"/>
          <w:szCs w:val="24"/>
        </w:rPr>
      </w:pPr>
      <w:r w:rsidRPr="004629B0">
        <w:rPr>
          <w:rFonts w:ascii="Times New Roman" w:hAnsi="Times New Roman"/>
          <w:sz w:val="24"/>
          <w:szCs w:val="24"/>
        </w:rPr>
        <w:t>Observe the physical characteristics of the environment, and describe the influence they have on you.  Do the sights, sounds, smells and other sensory stimuli carry any emotional energy? If so, how might such energy influence the person who is dying?  The people close to him or her?  How might that sensory stimuli influence your effectiveness in working with people in the setting?</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CB52C9" w:rsidRDefault="00CB52C9"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2" w:name="_Toc421176250"/>
      <w:r>
        <w:lastRenderedPageBreak/>
        <w:t>Class Assignments</w:t>
      </w:r>
      <w:bookmarkEnd w:id="2"/>
    </w:p>
    <w:p w:rsidR="006C3132" w:rsidRPr="004D20BD" w:rsidRDefault="006C3132" w:rsidP="004D20BD">
      <w:pPr>
        <w:pStyle w:val="Heading1"/>
        <w:rPr>
          <w:sz w:val="24"/>
          <w:szCs w:val="24"/>
        </w:rPr>
      </w:pPr>
    </w:p>
    <w:p w:rsidR="004629B0" w:rsidRPr="004629B0" w:rsidRDefault="004629B0" w:rsidP="004629B0">
      <w:pPr>
        <w:pStyle w:val="ListParagraph"/>
        <w:numPr>
          <w:ilvl w:val="0"/>
          <w:numId w:val="3"/>
        </w:numPr>
        <w:rPr>
          <w:rFonts w:ascii="Times New Roman" w:hAnsi="Times New Roman"/>
          <w:sz w:val="24"/>
          <w:szCs w:val="24"/>
        </w:rPr>
      </w:pPr>
      <w:r w:rsidRPr="004629B0">
        <w:rPr>
          <w:rFonts w:ascii="Times New Roman" w:hAnsi="Times New Roman"/>
          <w:sz w:val="24"/>
          <w:szCs w:val="24"/>
        </w:rPr>
        <w:t>Goal: To increase student understanding of the unique ethical issues inherent in working with the dying and their loved ones.</w:t>
      </w:r>
    </w:p>
    <w:p w:rsidR="004629B0" w:rsidRPr="004629B0" w:rsidRDefault="004629B0" w:rsidP="004629B0">
      <w:pPr>
        <w:pStyle w:val="ListParagraph"/>
        <w:numPr>
          <w:ilvl w:val="1"/>
          <w:numId w:val="3"/>
        </w:numPr>
        <w:rPr>
          <w:rFonts w:ascii="Times New Roman" w:hAnsi="Times New Roman"/>
          <w:sz w:val="24"/>
          <w:szCs w:val="24"/>
        </w:rPr>
      </w:pPr>
      <w:r w:rsidRPr="004629B0">
        <w:rPr>
          <w:rFonts w:ascii="Times New Roman" w:hAnsi="Times New Roman"/>
          <w:sz w:val="24"/>
          <w:szCs w:val="24"/>
        </w:rPr>
        <w:t xml:space="preserve">Assign the Code of Ethics of the Association for Death Education and Counseling (available at </w:t>
      </w:r>
      <w:hyperlink r:id="rId8" w:history="1">
        <w:r w:rsidRPr="004629B0">
          <w:rPr>
            <w:rStyle w:val="Hyperlink"/>
            <w:rFonts w:ascii="Times New Roman" w:hAnsi="Times New Roman"/>
            <w:sz w:val="24"/>
            <w:szCs w:val="24"/>
          </w:rPr>
          <w:t>http://www.adec.org/adec/Main/Discover_ADEC/Code_of_Ethics/ADEC_Main/Discover-ADEC/Code_of_Ethics.aspx?hkey=6ef825fd-775c-4ae8-9090-8ed3ca2c5cd1</w:t>
        </w:r>
      </w:hyperlink>
      <w:proofErr w:type="gramStart"/>
      <w:r w:rsidRPr="004629B0">
        <w:rPr>
          <w:rFonts w:ascii="Times New Roman" w:hAnsi="Times New Roman"/>
          <w:sz w:val="24"/>
          <w:szCs w:val="24"/>
        </w:rPr>
        <w:t>) .</w:t>
      </w:r>
      <w:proofErr w:type="gramEnd"/>
    </w:p>
    <w:p w:rsidR="004629B0" w:rsidRPr="004629B0" w:rsidRDefault="004629B0" w:rsidP="004629B0">
      <w:pPr>
        <w:pStyle w:val="ListParagraph"/>
        <w:numPr>
          <w:ilvl w:val="1"/>
          <w:numId w:val="3"/>
        </w:numPr>
        <w:rPr>
          <w:rFonts w:ascii="Times New Roman" w:hAnsi="Times New Roman"/>
          <w:sz w:val="24"/>
          <w:szCs w:val="24"/>
        </w:rPr>
      </w:pPr>
      <w:r w:rsidRPr="004629B0">
        <w:rPr>
          <w:rFonts w:ascii="Times New Roman" w:hAnsi="Times New Roman"/>
          <w:sz w:val="24"/>
          <w:szCs w:val="24"/>
        </w:rPr>
        <w:t>Have students write a paper comparing this code of ethics to their primary professional code of ethics, identifying the areas that would be most likely to be a challenge for them and actions they would take to meet that challenge.</w:t>
      </w:r>
    </w:p>
    <w:p w:rsidR="004629B0" w:rsidRPr="004629B0" w:rsidRDefault="004629B0" w:rsidP="004629B0">
      <w:pPr>
        <w:pStyle w:val="ListParagraph"/>
        <w:ind w:left="1440"/>
        <w:rPr>
          <w:rFonts w:ascii="Times New Roman" w:hAnsi="Times New Roman"/>
          <w:sz w:val="24"/>
          <w:szCs w:val="24"/>
        </w:rPr>
      </w:pPr>
    </w:p>
    <w:p w:rsidR="004629B0" w:rsidRPr="004629B0" w:rsidRDefault="004629B0" w:rsidP="004629B0">
      <w:pPr>
        <w:pStyle w:val="ListParagraph"/>
        <w:numPr>
          <w:ilvl w:val="0"/>
          <w:numId w:val="3"/>
        </w:numPr>
        <w:rPr>
          <w:rFonts w:ascii="Times New Roman" w:hAnsi="Times New Roman"/>
          <w:sz w:val="24"/>
          <w:szCs w:val="24"/>
        </w:rPr>
      </w:pPr>
      <w:r w:rsidRPr="004629B0">
        <w:rPr>
          <w:rFonts w:ascii="Times New Roman" w:hAnsi="Times New Roman"/>
          <w:sz w:val="24"/>
          <w:szCs w:val="24"/>
        </w:rPr>
        <w:t>Goal:  Increase student abilities to understand and work with the emotions that may accompany the tasks of leave-taking.</w:t>
      </w:r>
    </w:p>
    <w:p w:rsidR="004629B0" w:rsidRPr="004629B0" w:rsidRDefault="004629B0" w:rsidP="004629B0">
      <w:pPr>
        <w:pStyle w:val="ListParagraph"/>
        <w:numPr>
          <w:ilvl w:val="1"/>
          <w:numId w:val="3"/>
        </w:numPr>
        <w:rPr>
          <w:rFonts w:ascii="Times New Roman" w:hAnsi="Times New Roman"/>
          <w:sz w:val="24"/>
          <w:szCs w:val="24"/>
        </w:rPr>
      </w:pPr>
      <w:r w:rsidRPr="004629B0">
        <w:rPr>
          <w:rFonts w:ascii="Times New Roman" w:hAnsi="Times New Roman"/>
          <w:sz w:val="24"/>
          <w:szCs w:val="24"/>
        </w:rPr>
        <w:t>Have students generate a list of emotions that they would expect to accompany the milestones associated with leave-taking (</w:t>
      </w:r>
      <w:proofErr w:type="spellStart"/>
      <w:r w:rsidRPr="004629B0">
        <w:rPr>
          <w:rFonts w:ascii="Times New Roman" w:hAnsi="Times New Roman"/>
          <w:sz w:val="24"/>
          <w:szCs w:val="24"/>
        </w:rPr>
        <w:t>Byock</w:t>
      </w:r>
      <w:proofErr w:type="spellEnd"/>
      <w:r w:rsidRPr="004629B0">
        <w:rPr>
          <w:rFonts w:ascii="Times New Roman" w:hAnsi="Times New Roman"/>
          <w:sz w:val="24"/>
          <w:szCs w:val="24"/>
        </w:rPr>
        <w:t>, 1997).  Then break students into small groups, each focusing on a single milestone.</w:t>
      </w:r>
    </w:p>
    <w:p w:rsidR="004629B0" w:rsidRPr="004629B0" w:rsidRDefault="004629B0" w:rsidP="004629B0">
      <w:pPr>
        <w:pStyle w:val="ListParagraph"/>
        <w:numPr>
          <w:ilvl w:val="1"/>
          <w:numId w:val="3"/>
        </w:numPr>
        <w:rPr>
          <w:rFonts w:ascii="Times New Roman" w:hAnsi="Times New Roman"/>
          <w:sz w:val="24"/>
          <w:szCs w:val="24"/>
        </w:rPr>
      </w:pPr>
      <w:r w:rsidRPr="004629B0">
        <w:rPr>
          <w:rFonts w:ascii="Times New Roman" w:hAnsi="Times New Roman"/>
          <w:sz w:val="24"/>
          <w:szCs w:val="24"/>
        </w:rPr>
        <w:t>Within the small groups, have students discuss the emotions that would be most and least difficult for them to work with, and explore the reasons for the relative (</w:t>
      </w:r>
      <w:proofErr w:type="gramStart"/>
      <w:r w:rsidRPr="004629B0">
        <w:rPr>
          <w:rFonts w:ascii="Times New Roman" w:hAnsi="Times New Roman"/>
          <w:sz w:val="24"/>
          <w:szCs w:val="24"/>
        </w:rPr>
        <w:t>un)</w:t>
      </w:r>
      <w:proofErr w:type="gramEnd"/>
      <w:r w:rsidRPr="004629B0">
        <w:rPr>
          <w:rFonts w:ascii="Times New Roman" w:hAnsi="Times New Roman"/>
          <w:sz w:val="24"/>
          <w:szCs w:val="24"/>
        </w:rPr>
        <w:t>ease. If appropriate for the class size and time, have pairs within the small groups conduct short role-plays.</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B5562D" w:rsidRDefault="00B5562D"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3" w:name="_Toc421176251"/>
      <w:r>
        <w:lastRenderedPageBreak/>
        <w:t>Video and Multimedia</w:t>
      </w:r>
      <w:bookmarkEnd w:id="3"/>
    </w:p>
    <w:p w:rsidR="00684755" w:rsidRDefault="00684755" w:rsidP="004D20BD">
      <w:pPr>
        <w:spacing w:line="240" w:lineRule="auto"/>
        <w:contextualSpacing/>
        <w:rPr>
          <w:rFonts w:ascii="Times New Roman" w:hAnsi="Times New Roman"/>
          <w:b/>
          <w:sz w:val="24"/>
          <w:szCs w:val="24"/>
        </w:rPr>
      </w:pPr>
    </w:p>
    <w:p w:rsidR="004629B0" w:rsidRPr="004629B0" w:rsidRDefault="004629B0" w:rsidP="004629B0">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4629B0">
        <w:rPr>
          <w:rFonts w:ascii="Times New Roman" w:eastAsia="Times New Roman" w:hAnsi="Times New Roman"/>
          <w:bCs/>
          <w:i/>
          <w:color w:val="808080" w:themeColor="background1" w:themeShade="80"/>
          <w:sz w:val="24"/>
          <w:szCs w:val="24"/>
        </w:rPr>
        <w:t>Video Clips</w:t>
      </w:r>
    </w:p>
    <w:p w:rsidR="004629B0" w:rsidRPr="006F3EDA" w:rsidRDefault="000515FD" w:rsidP="004629B0">
      <w:pPr>
        <w:spacing w:before="100" w:beforeAutospacing="1" w:after="100" w:afterAutospacing="1" w:line="240" w:lineRule="auto"/>
        <w:rPr>
          <w:rFonts w:ascii="Times New Roman" w:eastAsia="Times New Roman" w:hAnsi="Times New Roman"/>
          <w:sz w:val="24"/>
          <w:szCs w:val="24"/>
        </w:rPr>
      </w:pPr>
      <w:hyperlink r:id="rId9" w:tgtFrame="_blank" w:history="1">
        <w:r w:rsidR="004629B0" w:rsidRPr="006F3EDA">
          <w:rPr>
            <w:rFonts w:ascii="Times New Roman" w:eastAsia="Times New Roman" w:hAnsi="Times New Roman"/>
            <w:color w:val="0000FF"/>
            <w:sz w:val="24"/>
            <w:szCs w:val="24"/>
            <w:u w:val="single"/>
          </w:rPr>
          <w:t xml:space="preserve">Bereavement </w:t>
        </w:r>
        <w:proofErr w:type="spellStart"/>
        <w:r w:rsidR="004629B0" w:rsidRPr="006F3EDA">
          <w:rPr>
            <w:rFonts w:ascii="Times New Roman" w:eastAsia="Times New Roman" w:hAnsi="Times New Roman"/>
            <w:color w:val="0000FF"/>
            <w:sz w:val="24"/>
            <w:szCs w:val="24"/>
            <w:u w:val="single"/>
          </w:rPr>
          <w:t>counselling</w:t>
        </w:r>
        <w:proofErr w:type="spellEnd"/>
      </w:hyperlink>
      <w:r w:rsidR="004629B0" w:rsidRPr="006F3EDA">
        <w:rPr>
          <w:rFonts w:ascii="Times New Roman" w:eastAsia="Times New Roman" w:hAnsi="Times New Roman"/>
          <w:sz w:val="24"/>
          <w:szCs w:val="24"/>
        </w:rPr>
        <w:br/>
      </w:r>
      <w:proofErr w:type="spellStart"/>
      <w:r w:rsidR="004629B0" w:rsidRPr="006F3EDA">
        <w:rPr>
          <w:rFonts w:ascii="Times New Roman" w:eastAsia="Times New Roman" w:hAnsi="Times New Roman"/>
          <w:sz w:val="24"/>
          <w:szCs w:val="24"/>
        </w:rPr>
        <w:t>Counselling</w:t>
      </w:r>
      <w:proofErr w:type="spellEnd"/>
      <w:r w:rsidR="004629B0" w:rsidRPr="006F3EDA">
        <w:rPr>
          <w:rFonts w:ascii="Times New Roman" w:eastAsia="Times New Roman" w:hAnsi="Times New Roman"/>
          <w:sz w:val="24"/>
          <w:szCs w:val="24"/>
        </w:rPr>
        <w:t xml:space="preserve"> psychologist Dr. Anthony Crouch talks about how to help someone who is grieving. This video contains an extract from a </w:t>
      </w:r>
      <w:proofErr w:type="spellStart"/>
      <w:r w:rsidR="004629B0" w:rsidRPr="006F3EDA">
        <w:rPr>
          <w:rFonts w:ascii="Times New Roman" w:eastAsia="Times New Roman" w:hAnsi="Times New Roman"/>
          <w:sz w:val="24"/>
          <w:szCs w:val="24"/>
        </w:rPr>
        <w:t>counselling</w:t>
      </w:r>
      <w:proofErr w:type="spellEnd"/>
      <w:r w:rsidR="004629B0" w:rsidRPr="006F3EDA">
        <w:rPr>
          <w:rFonts w:ascii="Times New Roman" w:eastAsia="Times New Roman" w:hAnsi="Times New Roman"/>
          <w:sz w:val="24"/>
          <w:szCs w:val="24"/>
        </w:rPr>
        <w:t xml:space="preserve"> session with a client who recently lost her mother. Dr Crouch explains how he approached the session.</w:t>
      </w:r>
    </w:p>
    <w:p w:rsidR="004629B0" w:rsidRPr="006F3EDA" w:rsidRDefault="000515FD" w:rsidP="004629B0">
      <w:pPr>
        <w:spacing w:before="100" w:beforeAutospacing="1" w:after="100" w:afterAutospacing="1" w:line="240" w:lineRule="auto"/>
        <w:rPr>
          <w:rFonts w:ascii="Times New Roman" w:eastAsia="Times New Roman" w:hAnsi="Times New Roman"/>
          <w:sz w:val="24"/>
          <w:szCs w:val="24"/>
        </w:rPr>
      </w:pPr>
      <w:hyperlink r:id="rId10" w:tgtFrame="_blank" w:history="1">
        <w:r w:rsidR="004629B0" w:rsidRPr="006F3EDA">
          <w:rPr>
            <w:rFonts w:ascii="Times New Roman" w:eastAsia="Times New Roman" w:hAnsi="Times New Roman"/>
            <w:color w:val="0000FF"/>
            <w:sz w:val="24"/>
            <w:szCs w:val="24"/>
            <w:u w:val="single"/>
          </w:rPr>
          <w:t>Good grief! What I learned from loss</w:t>
        </w:r>
      </w:hyperlink>
      <w:r w:rsidR="004629B0" w:rsidRPr="006F3EDA">
        <w:rPr>
          <w:rFonts w:ascii="Times New Roman" w:eastAsia="Times New Roman" w:hAnsi="Times New Roman"/>
          <w:sz w:val="24"/>
          <w:szCs w:val="24"/>
        </w:rPr>
        <w:br/>
      </w:r>
      <w:proofErr w:type="gramStart"/>
      <w:r w:rsidR="004629B0" w:rsidRPr="006F3EDA">
        <w:rPr>
          <w:rFonts w:ascii="Times New Roman" w:eastAsia="Times New Roman" w:hAnsi="Times New Roman"/>
          <w:sz w:val="24"/>
          <w:szCs w:val="24"/>
        </w:rPr>
        <w:t>This</w:t>
      </w:r>
      <w:proofErr w:type="gramEnd"/>
      <w:r w:rsidR="004629B0" w:rsidRPr="006F3EDA">
        <w:rPr>
          <w:rFonts w:ascii="Times New Roman" w:eastAsia="Times New Roman" w:hAnsi="Times New Roman"/>
          <w:sz w:val="24"/>
          <w:szCs w:val="24"/>
        </w:rPr>
        <w:t xml:space="preserve"> talk was given at a local </w:t>
      </w:r>
      <w:proofErr w:type="spellStart"/>
      <w:r w:rsidR="004629B0" w:rsidRPr="006F3EDA">
        <w:rPr>
          <w:rFonts w:ascii="Times New Roman" w:eastAsia="Times New Roman" w:hAnsi="Times New Roman"/>
          <w:sz w:val="24"/>
          <w:szCs w:val="24"/>
        </w:rPr>
        <w:t>TEDx</w:t>
      </w:r>
      <w:proofErr w:type="spellEnd"/>
      <w:r w:rsidR="004629B0" w:rsidRPr="006F3EDA">
        <w:rPr>
          <w:rFonts w:ascii="Times New Roman" w:eastAsia="Times New Roman" w:hAnsi="Times New Roman"/>
          <w:sz w:val="24"/>
          <w:szCs w:val="24"/>
        </w:rPr>
        <w:t xml:space="preserve"> event, produced independently of the TED Conferences. There is power in grieving intentionally and purposefully. Telling her own story of loss, Elaine Mansfield explains the use of ritual as a tool for empowerment for life’s most challenging times.</w:t>
      </w:r>
    </w:p>
    <w:p w:rsidR="004629B0" w:rsidRPr="006F3EDA" w:rsidRDefault="000515FD" w:rsidP="004629B0">
      <w:pPr>
        <w:spacing w:before="100" w:beforeAutospacing="1" w:after="100" w:afterAutospacing="1" w:line="240" w:lineRule="auto"/>
        <w:rPr>
          <w:rFonts w:ascii="Times New Roman" w:eastAsia="Times New Roman" w:hAnsi="Times New Roman"/>
          <w:sz w:val="24"/>
          <w:szCs w:val="24"/>
        </w:rPr>
      </w:pPr>
      <w:hyperlink r:id="rId11" w:tgtFrame="_blank" w:history="1">
        <w:r w:rsidR="004629B0" w:rsidRPr="006F3EDA">
          <w:rPr>
            <w:rFonts w:ascii="Times New Roman" w:eastAsia="Times New Roman" w:hAnsi="Times New Roman"/>
            <w:color w:val="0000FF"/>
            <w:sz w:val="24"/>
            <w:szCs w:val="24"/>
            <w:u w:val="single"/>
          </w:rPr>
          <w:t>The Seven Stages of Grief</w:t>
        </w:r>
      </w:hyperlink>
      <w:r w:rsidR="004629B0" w:rsidRPr="006F3EDA">
        <w:rPr>
          <w:rFonts w:ascii="Times New Roman" w:eastAsia="Times New Roman" w:hAnsi="Times New Roman"/>
          <w:sz w:val="24"/>
          <w:szCs w:val="24"/>
        </w:rPr>
        <w:br/>
        <w:t xml:space="preserve">Australian </w:t>
      </w:r>
      <w:proofErr w:type="spellStart"/>
      <w:r w:rsidR="004629B0" w:rsidRPr="006F3EDA">
        <w:rPr>
          <w:rFonts w:ascii="Times New Roman" w:eastAsia="Times New Roman" w:hAnsi="Times New Roman"/>
          <w:sz w:val="24"/>
          <w:szCs w:val="24"/>
        </w:rPr>
        <w:t>Counselling</w:t>
      </w:r>
      <w:proofErr w:type="spellEnd"/>
      <w:r w:rsidR="004629B0" w:rsidRPr="006F3EDA">
        <w:rPr>
          <w:rFonts w:ascii="Times New Roman" w:eastAsia="Times New Roman" w:hAnsi="Times New Roman"/>
          <w:sz w:val="24"/>
          <w:szCs w:val="24"/>
        </w:rPr>
        <w:t xml:space="preserve"> Association CEO Philip Armstrong explains the seven stages of grief.</w:t>
      </w:r>
    </w:p>
    <w:p w:rsidR="004629B0" w:rsidRPr="006F3EDA" w:rsidRDefault="000515FD" w:rsidP="004629B0">
      <w:pPr>
        <w:spacing w:before="100" w:beforeAutospacing="1" w:after="100" w:afterAutospacing="1" w:line="240" w:lineRule="auto"/>
        <w:rPr>
          <w:rFonts w:ascii="Times New Roman" w:eastAsia="Times New Roman" w:hAnsi="Times New Roman"/>
          <w:sz w:val="24"/>
          <w:szCs w:val="24"/>
        </w:rPr>
      </w:pPr>
      <w:hyperlink r:id="rId12" w:tgtFrame="_blank" w:history="1">
        <w:r w:rsidR="004629B0" w:rsidRPr="006F3EDA">
          <w:rPr>
            <w:rFonts w:ascii="Times New Roman" w:eastAsia="Times New Roman" w:hAnsi="Times New Roman"/>
            <w:color w:val="0000FF"/>
            <w:sz w:val="24"/>
            <w:szCs w:val="24"/>
            <w:u w:val="single"/>
          </w:rPr>
          <w:t xml:space="preserve">Bereavement and loss </w:t>
        </w:r>
        <w:proofErr w:type="spellStart"/>
        <w:r w:rsidR="004629B0" w:rsidRPr="006F3EDA">
          <w:rPr>
            <w:rFonts w:ascii="Times New Roman" w:eastAsia="Times New Roman" w:hAnsi="Times New Roman"/>
            <w:color w:val="0000FF"/>
            <w:sz w:val="24"/>
            <w:szCs w:val="24"/>
            <w:u w:val="single"/>
          </w:rPr>
          <w:t>counselling</w:t>
        </w:r>
        <w:proofErr w:type="spellEnd"/>
      </w:hyperlink>
      <w:r w:rsidR="004629B0" w:rsidRPr="006F3EDA">
        <w:rPr>
          <w:rFonts w:ascii="Times New Roman" w:eastAsia="Times New Roman" w:hAnsi="Times New Roman"/>
          <w:sz w:val="24"/>
          <w:szCs w:val="24"/>
        </w:rPr>
        <w:br/>
      </w:r>
      <w:proofErr w:type="gramStart"/>
      <w:r w:rsidR="004629B0" w:rsidRPr="006F3EDA">
        <w:rPr>
          <w:rFonts w:ascii="Times New Roman" w:eastAsia="Times New Roman" w:hAnsi="Times New Roman"/>
          <w:sz w:val="24"/>
          <w:szCs w:val="24"/>
        </w:rPr>
        <w:t>A</w:t>
      </w:r>
      <w:proofErr w:type="gramEnd"/>
      <w:r w:rsidR="004629B0" w:rsidRPr="006F3EDA">
        <w:rPr>
          <w:rFonts w:ascii="Times New Roman" w:eastAsia="Times New Roman" w:hAnsi="Times New Roman"/>
          <w:sz w:val="24"/>
          <w:szCs w:val="24"/>
        </w:rPr>
        <w:t xml:space="preserve"> clip from a </w:t>
      </w:r>
      <w:proofErr w:type="spellStart"/>
      <w:r w:rsidR="004629B0" w:rsidRPr="006F3EDA">
        <w:rPr>
          <w:rFonts w:ascii="Times New Roman" w:eastAsia="Times New Roman" w:hAnsi="Times New Roman"/>
          <w:sz w:val="24"/>
          <w:szCs w:val="24"/>
        </w:rPr>
        <w:t>Counselling</w:t>
      </w:r>
      <w:proofErr w:type="spellEnd"/>
      <w:r w:rsidR="004629B0" w:rsidRPr="006F3EDA">
        <w:rPr>
          <w:rFonts w:ascii="Times New Roman" w:eastAsia="Times New Roman" w:hAnsi="Times New Roman"/>
          <w:sz w:val="24"/>
          <w:szCs w:val="24"/>
        </w:rPr>
        <w:t xml:space="preserve"> Channel DVD about bereavement and loss </w:t>
      </w:r>
      <w:proofErr w:type="spellStart"/>
      <w:r w:rsidR="004629B0" w:rsidRPr="006F3EDA">
        <w:rPr>
          <w:rFonts w:ascii="Times New Roman" w:eastAsia="Times New Roman" w:hAnsi="Times New Roman"/>
          <w:sz w:val="24"/>
          <w:szCs w:val="24"/>
        </w:rPr>
        <w:t>counselling</w:t>
      </w:r>
      <w:proofErr w:type="spellEnd"/>
      <w:r w:rsidR="004629B0" w:rsidRPr="006F3EDA">
        <w:rPr>
          <w:rFonts w:ascii="Times New Roman" w:eastAsia="Times New Roman" w:hAnsi="Times New Roman"/>
          <w:sz w:val="24"/>
          <w:szCs w:val="24"/>
        </w:rPr>
        <w:t>.</w:t>
      </w:r>
    </w:p>
    <w:p w:rsidR="004629B0" w:rsidRPr="006F3EDA" w:rsidRDefault="000515FD" w:rsidP="004629B0">
      <w:pPr>
        <w:spacing w:before="100" w:beforeAutospacing="1" w:after="100" w:afterAutospacing="1" w:line="240" w:lineRule="auto"/>
        <w:rPr>
          <w:rFonts w:ascii="Times New Roman" w:eastAsia="Times New Roman" w:hAnsi="Times New Roman"/>
          <w:sz w:val="24"/>
          <w:szCs w:val="24"/>
        </w:rPr>
      </w:pPr>
      <w:hyperlink r:id="rId13" w:tgtFrame="_blank" w:history="1">
        <w:r w:rsidR="004629B0" w:rsidRPr="006F3EDA">
          <w:rPr>
            <w:rFonts w:ascii="Times New Roman" w:eastAsia="Times New Roman" w:hAnsi="Times New Roman"/>
            <w:color w:val="0000FF"/>
            <w:sz w:val="24"/>
            <w:szCs w:val="24"/>
            <w:u w:val="single"/>
          </w:rPr>
          <w:t>Grief in the modern world</w:t>
        </w:r>
      </w:hyperlink>
      <w:r w:rsidR="004629B0" w:rsidRPr="006F3EDA">
        <w:rPr>
          <w:rFonts w:ascii="Times New Roman" w:eastAsia="Times New Roman" w:hAnsi="Times New Roman"/>
          <w:sz w:val="24"/>
          <w:szCs w:val="24"/>
        </w:rPr>
        <w:br/>
      </w:r>
      <w:proofErr w:type="gramStart"/>
      <w:r w:rsidR="004629B0" w:rsidRPr="006F3EDA">
        <w:rPr>
          <w:rFonts w:ascii="Times New Roman" w:eastAsia="Times New Roman" w:hAnsi="Times New Roman"/>
          <w:sz w:val="24"/>
          <w:szCs w:val="24"/>
        </w:rPr>
        <w:t>In</w:t>
      </w:r>
      <w:proofErr w:type="gramEnd"/>
      <w:r w:rsidR="004629B0" w:rsidRPr="006F3EDA">
        <w:rPr>
          <w:rFonts w:ascii="Times New Roman" w:eastAsia="Times New Roman" w:hAnsi="Times New Roman"/>
          <w:sz w:val="24"/>
          <w:szCs w:val="24"/>
        </w:rPr>
        <w:t xml:space="preserve"> this video, psychotherapist and Golden Gate University dean Nate </w:t>
      </w:r>
      <w:proofErr w:type="spellStart"/>
      <w:r w:rsidR="004629B0" w:rsidRPr="006F3EDA">
        <w:rPr>
          <w:rFonts w:ascii="Times New Roman" w:eastAsia="Times New Roman" w:hAnsi="Times New Roman"/>
          <w:sz w:val="24"/>
          <w:szCs w:val="24"/>
        </w:rPr>
        <w:t>Hinerman</w:t>
      </w:r>
      <w:proofErr w:type="spellEnd"/>
      <w:r w:rsidR="004629B0" w:rsidRPr="006F3EDA">
        <w:rPr>
          <w:rFonts w:ascii="Times New Roman" w:eastAsia="Times New Roman" w:hAnsi="Times New Roman"/>
          <w:sz w:val="24"/>
          <w:szCs w:val="24"/>
        </w:rPr>
        <w:t>, PhD, speaks about medicine, hospice, palliative care, and grief in the modern world.</w:t>
      </w:r>
    </w:p>
    <w:p w:rsidR="004629B0" w:rsidRPr="004629B0" w:rsidRDefault="004629B0" w:rsidP="004629B0">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4629B0">
        <w:rPr>
          <w:rFonts w:ascii="Times New Roman" w:eastAsia="Times New Roman" w:hAnsi="Times New Roman"/>
          <w:bCs/>
          <w:i/>
          <w:color w:val="808080" w:themeColor="background1" w:themeShade="80"/>
          <w:sz w:val="24"/>
          <w:szCs w:val="24"/>
        </w:rPr>
        <w:t>Audio Clips</w:t>
      </w:r>
    </w:p>
    <w:p w:rsidR="004629B0" w:rsidRPr="006F3EDA" w:rsidRDefault="000515FD" w:rsidP="004629B0">
      <w:pPr>
        <w:spacing w:before="100" w:beforeAutospacing="1" w:after="100" w:afterAutospacing="1" w:line="240" w:lineRule="auto"/>
        <w:rPr>
          <w:rFonts w:ascii="Times New Roman" w:eastAsia="Times New Roman" w:hAnsi="Times New Roman"/>
          <w:sz w:val="24"/>
          <w:szCs w:val="24"/>
        </w:rPr>
      </w:pPr>
      <w:hyperlink r:id="rId14" w:tgtFrame="_blank" w:history="1">
        <w:r w:rsidR="004629B0" w:rsidRPr="006F3EDA">
          <w:rPr>
            <w:rFonts w:ascii="Times New Roman" w:eastAsia="Times New Roman" w:hAnsi="Times New Roman"/>
            <w:color w:val="0000FF"/>
            <w:sz w:val="24"/>
            <w:szCs w:val="24"/>
            <w:u w:val="single"/>
          </w:rPr>
          <w:t>Loss and Grief in the Elderly</w:t>
        </w:r>
      </w:hyperlink>
      <w:r w:rsidR="004629B0" w:rsidRPr="006F3EDA">
        <w:rPr>
          <w:rFonts w:ascii="Times New Roman" w:eastAsia="Times New Roman" w:hAnsi="Times New Roman"/>
          <w:sz w:val="24"/>
          <w:szCs w:val="24"/>
        </w:rPr>
        <w:t> (</w:t>
      </w:r>
      <w:proofErr w:type="spellStart"/>
      <w:r w:rsidR="004629B0" w:rsidRPr="006F3EDA">
        <w:rPr>
          <w:rFonts w:ascii="Times New Roman" w:eastAsia="Times New Roman" w:hAnsi="Times New Roman"/>
          <w:sz w:val="24"/>
          <w:szCs w:val="24"/>
        </w:rPr>
        <w:t>quicktime</w:t>
      </w:r>
      <w:proofErr w:type="spellEnd"/>
      <w:r w:rsidR="004629B0" w:rsidRPr="006F3EDA">
        <w:rPr>
          <w:rFonts w:ascii="Times New Roman" w:eastAsia="Times New Roman" w:hAnsi="Times New Roman"/>
          <w:sz w:val="24"/>
          <w:szCs w:val="24"/>
        </w:rPr>
        <w:t xml:space="preserve"> required</w:t>
      </w:r>
      <w:proofErr w:type="gramStart"/>
      <w:r w:rsidR="004629B0" w:rsidRPr="006F3EDA">
        <w:rPr>
          <w:rFonts w:ascii="Times New Roman" w:eastAsia="Times New Roman" w:hAnsi="Times New Roman"/>
          <w:sz w:val="24"/>
          <w:szCs w:val="24"/>
        </w:rPr>
        <w:t>)</w:t>
      </w:r>
      <w:proofErr w:type="gramEnd"/>
      <w:r w:rsidR="004629B0" w:rsidRPr="006F3EDA">
        <w:rPr>
          <w:rFonts w:ascii="Times New Roman" w:eastAsia="Times New Roman" w:hAnsi="Times New Roman"/>
          <w:sz w:val="24"/>
          <w:szCs w:val="24"/>
        </w:rPr>
        <w:br/>
        <w:t>A University of Pittsburgh podcast with Jules Rosen, MD and Mark Miller, MD.</w:t>
      </w:r>
    </w:p>
    <w:p w:rsidR="004629B0" w:rsidRPr="006F3EDA" w:rsidRDefault="000515FD" w:rsidP="004629B0">
      <w:pPr>
        <w:spacing w:before="100" w:beforeAutospacing="1" w:after="100" w:afterAutospacing="1" w:line="240" w:lineRule="auto"/>
        <w:rPr>
          <w:rFonts w:ascii="Times New Roman" w:eastAsia="Times New Roman" w:hAnsi="Times New Roman"/>
          <w:sz w:val="24"/>
          <w:szCs w:val="24"/>
        </w:rPr>
      </w:pPr>
      <w:hyperlink r:id="rId15" w:tgtFrame="_blank" w:history="1">
        <w:r w:rsidR="004629B0" w:rsidRPr="006F3EDA">
          <w:rPr>
            <w:rFonts w:ascii="Times New Roman" w:eastAsia="Times New Roman" w:hAnsi="Times New Roman"/>
            <w:color w:val="0000FF"/>
            <w:sz w:val="24"/>
            <w:szCs w:val="24"/>
            <w:u w:val="single"/>
          </w:rPr>
          <w:t xml:space="preserve">An Interview with Irvin </w:t>
        </w:r>
        <w:proofErr w:type="spellStart"/>
        <w:r w:rsidR="004629B0" w:rsidRPr="006F3EDA">
          <w:rPr>
            <w:rFonts w:ascii="Times New Roman" w:eastAsia="Times New Roman" w:hAnsi="Times New Roman"/>
            <w:color w:val="0000FF"/>
            <w:sz w:val="24"/>
            <w:szCs w:val="24"/>
            <w:u w:val="single"/>
          </w:rPr>
          <w:t>Yalom</w:t>
        </w:r>
        <w:proofErr w:type="spellEnd"/>
        <w:r w:rsidR="004629B0" w:rsidRPr="006F3EDA">
          <w:rPr>
            <w:rFonts w:ascii="Times New Roman" w:eastAsia="Times New Roman" w:hAnsi="Times New Roman"/>
            <w:color w:val="0000FF"/>
            <w:sz w:val="24"/>
            <w:szCs w:val="24"/>
            <w:u w:val="single"/>
          </w:rPr>
          <w:t>, MD on Death Anxiety</w:t>
        </w:r>
      </w:hyperlink>
      <w:r w:rsidR="004629B0" w:rsidRPr="006F3EDA">
        <w:rPr>
          <w:rFonts w:ascii="Times New Roman" w:eastAsia="Times New Roman" w:hAnsi="Times New Roman"/>
          <w:sz w:val="24"/>
          <w:szCs w:val="24"/>
        </w:rPr>
        <w:br/>
        <w:t xml:space="preserve">In this podcast, Dr. Irvin </w:t>
      </w:r>
      <w:proofErr w:type="spellStart"/>
      <w:r w:rsidR="004629B0" w:rsidRPr="006F3EDA">
        <w:rPr>
          <w:rFonts w:ascii="Times New Roman" w:eastAsia="Times New Roman" w:hAnsi="Times New Roman"/>
          <w:sz w:val="24"/>
          <w:szCs w:val="24"/>
        </w:rPr>
        <w:t>Yalom</w:t>
      </w:r>
      <w:proofErr w:type="spellEnd"/>
      <w:r w:rsidR="004629B0" w:rsidRPr="006F3EDA">
        <w:rPr>
          <w:rFonts w:ascii="Times New Roman" w:eastAsia="Times New Roman" w:hAnsi="Times New Roman"/>
          <w:sz w:val="24"/>
          <w:szCs w:val="24"/>
        </w:rPr>
        <w:t xml:space="preserve"> talks about dealing with the fear of death.</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4629B0" w:rsidRDefault="004629B0" w:rsidP="004D20BD">
      <w:pPr>
        <w:pStyle w:val="Heading1"/>
      </w:pPr>
    </w:p>
    <w:p w:rsidR="004629B0" w:rsidRDefault="004629B0" w:rsidP="004D20BD">
      <w:pPr>
        <w:pStyle w:val="Heading1"/>
      </w:pPr>
    </w:p>
    <w:p w:rsidR="004629B0" w:rsidRDefault="004629B0" w:rsidP="004D20BD">
      <w:pPr>
        <w:pStyle w:val="Heading1"/>
      </w:pPr>
    </w:p>
    <w:p w:rsidR="004629B0" w:rsidRDefault="004629B0" w:rsidP="004D20BD">
      <w:pPr>
        <w:pStyle w:val="Heading1"/>
      </w:pPr>
    </w:p>
    <w:p w:rsidR="004629B0" w:rsidRDefault="004629B0" w:rsidP="004D20BD">
      <w:pPr>
        <w:pStyle w:val="Heading1"/>
      </w:pPr>
    </w:p>
    <w:p w:rsidR="004629B0" w:rsidRDefault="004629B0" w:rsidP="004D20BD">
      <w:pPr>
        <w:pStyle w:val="Heading1"/>
      </w:pPr>
    </w:p>
    <w:p w:rsidR="004629B0" w:rsidRDefault="004629B0"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4" w:name="_Toc421176252"/>
      <w:r>
        <w:lastRenderedPageBreak/>
        <w:t>Web Resources</w:t>
      </w:r>
      <w:bookmarkEnd w:id="4"/>
    </w:p>
    <w:p w:rsidR="004629B0" w:rsidRPr="00E82EDD" w:rsidRDefault="000515FD" w:rsidP="004629B0">
      <w:pPr>
        <w:spacing w:before="100" w:beforeAutospacing="1" w:after="100" w:afterAutospacing="1" w:line="240" w:lineRule="auto"/>
        <w:rPr>
          <w:rFonts w:ascii="Times New Roman" w:eastAsia="Times New Roman" w:hAnsi="Times New Roman"/>
          <w:sz w:val="24"/>
          <w:szCs w:val="24"/>
        </w:rPr>
      </w:pPr>
      <w:hyperlink r:id="rId16" w:history="1">
        <w:r w:rsidR="004629B0" w:rsidRPr="00E82EDD">
          <w:rPr>
            <w:rFonts w:ascii="Times New Roman" w:eastAsia="Times New Roman" w:hAnsi="Times New Roman"/>
            <w:color w:val="0000FF"/>
            <w:sz w:val="24"/>
            <w:szCs w:val="24"/>
            <w:u w:val="single"/>
          </w:rPr>
          <w:t>Death Education &amp; Counseling</w:t>
        </w:r>
      </w:hyperlink>
      <w:r w:rsidR="004629B0" w:rsidRPr="00E82EDD">
        <w:rPr>
          <w:rFonts w:ascii="Times New Roman" w:eastAsia="Times New Roman" w:hAnsi="Times New Roman"/>
          <w:sz w:val="24"/>
          <w:szCs w:val="24"/>
        </w:rPr>
        <w:t> </w:t>
      </w:r>
      <w:r w:rsidR="004629B0" w:rsidRPr="00E82EDD">
        <w:rPr>
          <w:rFonts w:ascii="Times New Roman" w:eastAsia="Times New Roman" w:hAnsi="Times New Roman"/>
          <w:sz w:val="24"/>
          <w:szCs w:val="24"/>
        </w:rPr>
        <w:br/>
        <w:t>Provides educational opportunities for mental health professionals so they may provide effective end of life counseling.</w:t>
      </w:r>
    </w:p>
    <w:p w:rsidR="004629B0" w:rsidRPr="00E82EDD" w:rsidRDefault="000515FD" w:rsidP="004629B0">
      <w:pPr>
        <w:spacing w:before="100" w:beforeAutospacing="1" w:after="100" w:afterAutospacing="1" w:line="240" w:lineRule="auto"/>
        <w:rPr>
          <w:rFonts w:ascii="Times New Roman" w:eastAsia="Times New Roman" w:hAnsi="Times New Roman"/>
          <w:sz w:val="24"/>
          <w:szCs w:val="24"/>
        </w:rPr>
      </w:pPr>
      <w:hyperlink r:id="rId17" w:history="1">
        <w:r w:rsidR="004629B0" w:rsidRPr="00E82EDD">
          <w:rPr>
            <w:rFonts w:ascii="Times New Roman" w:eastAsia="Times New Roman" w:hAnsi="Times New Roman"/>
            <w:color w:val="0000FF"/>
            <w:sz w:val="24"/>
            <w:szCs w:val="24"/>
            <w:u w:val="single"/>
          </w:rPr>
          <w:t>End of Life Planning</w:t>
        </w:r>
      </w:hyperlink>
      <w:r w:rsidR="004629B0" w:rsidRPr="00E82EDD">
        <w:rPr>
          <w:rFonts w:ascii="Times New Roman" w:eastAsia="Times New Roman" w:hAnsi="Times New Roman"/>
          <w:sz w:val="24"/>
          <w:szCs w:val="24"/>
        </w:rPr>
        <w:t> </w:t>
      </w:r>
      <w:r w:rsidR="004629B0" w:rsidRPr="00E82EDD">
        <w:rPr>
          <w:rFonts w:ascii="Times New Roman" w:eastAsia="Times New Roman" w:hAnsi="Times New Roman"/>
          <w:sz w:val="24"/>
          <w:szCs w:val="24"/>
        </w:rPr>
        <w:br/>
        <w:t xml:space="preserve">A resource </w:t>
      </w:r>
      <w:proofErr w:type="spellStart"/>
      <w:r w:rsidR="004629B0" w:rsidRPr="00E82EDD">
        <w:rPr>
          <w:rFonts w:ascii="Times New Roman" w:eastAsia="Times New Roman" w:hAnsi="Times New Roman"/>
          <w:sz w:val="24"/>
          <w:szCs w:val="24"/>
        </w:rPr>
        <w:t>overviewing</w:t>
      </w:r>
      <w:proofErr w:type="spellEnd"/>
      <w:r w:rsidR="004629B0" w:rsidRPr="00E82EDD">
        <w:rPr>
          <w:rFonts w:ascii="Times New Roman" w:eastAsia="Times New Roman" w:hAnsi="Times New Roman"/>
          <w:sz w:val="24"/>
          <w:szCs w:val="24"/>
        </w:rPr>
        <w:t xml:space="preserve"> the various aspects of effective end of life planning.</w:t>
      </w:r>
    </w:p>
    <w:p w:rsidR="004629B0" w:rsidRPr="00E82EDD" w:rsidRDefault="000515FD" w:rsidP="004629B0">
      <w:pPr>
        <w:spacing w:before="100" w:beforeAutospacing="1" w:after="100" w:afterAutospacing="1" w:line="240" w:lineRule="auto"/>
        <w:rPr>
          <w:rFonts w:ascii="Times New Roman" w:eastAsia="Times New Roman" w:hAnsi="Times New Roman"/>
          <w:sz w:val="24"/>
          <w:szCs w:val="24"/>
        </w:rPr>
      </w:pPr>
      <w:hyperlink r:id="rId18" w:history="1">
        <w:r w:rsidR="004629B0" w:rsidRPr="00E82EDD">
          <w:rPr>
            <w:rFonts w:ascii="Times New Roman" w:eastAsia="Times New Roman" w:hAnsi="Times New Roman"/>
            <w:color w:val="0000FF"/>
            <w:sz w:val="24"/>
            <w:szCs w:val="24"/>
            <w:u w:val="single"/>
          </w:rPr>
          <w:t>Grief &amp; Death</w:t>
        </w:r>
      </w:hyperlink>
      <w:r w:rsidR="004629B0" w:rsidRPr="00E82EDD">
        <w:rPr>
          <w:rFonts w:ascii="Times New Roman" w:eastAsia="Times New Roman" w:hAnsi="Times New Roman"/>
          <w:sz w:val="24"/>
          <w:szCs w:val="24"/>
        </w:rPr>
        <w:t> </w:t>
      </w:r>
      <w:r w:rsidR="004629B0" w:rsidRPr="00E82EDD">
        <w:rPr>
          <w:rFonts w:ascii="Times New Roman" w:eastAsia="Times New Roman" w:hAnsi="Times New Roman"/>
          <w:sz w:val="24"/>
          <w:szCs w:val="24"/>
        </w:rPr>
        <w:br/>
        <w:t>A resource providing an overview of the various stages of grief and effective coping skills to utilize with those grieving.</w:t>
      </w:r>
    </w:p>
    <w:p w:rsidR="004629B0" w:rsidRPr="00E82EDD" w:rsidRDefault="000515FD" w:rsidP="004629B0">
      <w:pPr>
        <w:spacing w:before="100" w:beforeAutospacing="1" w:after="100" w:afterAutospacing="1" w:line="240" w:lineRule="auto"/>
        <w:rPr>
          <w:rFonts w:ascii="Times New Roman" w:eastAsia="Times New Roman" w:hAnsi="Times New Roman"/>
          <w:sz w:val="24"/>
          <w:szCs w:val="24"/>
        </w:rPr>
      </w:pPr>
      <w:hyperlink r:id="rId19" w:history="1">
        <w:r w:rsidR="004629B0" w:rsidRPr="00E82EDD">
          <w:rPr>
            <w:rFonts w:ascii="Times New Roman" w:eastAsia="Times New Roman" w:hAnsi="Times New Roman"/>
            <w:color w:val="0000FF"/>
            <w:sz w:val="24"/>
            <w:szCs w:val="24"/>
            <w:u w:val="single"/>
          </w:rPr>
          <w:t>Faith &amp; Spirituality in End of Life</w:t>
        </w:r>
      </w:hyperlink>
      <w:r w:rsidR="004629B0" w:rsidRPr="00E82EDD">
        <w:rPr>
          <w:rFonts w:ascii="Times New Roman" w:eastAsia="Times New Roman" w:hAnsi="Times New Roman"/>
          <w:sz w:val="24"/>
          <w:szCs w:val="24"/>
        </w:rPr>
        <w:t> </w:t>
      </w:r>
      <w:r w:rsidR="004629B0" w:rsidRPr="00E82EDD">
        <w:rPr>
          <w:rFonts w:ascii="Times New Roman" w:eastAsia="Times New Roman" w:hAnsi="Times New Roman"/>
          <w:sz w:val="24"/>
          <w:szCs w:val="24"/>
        </w:rPr>
        <w:br/>
        <w:t>An overview of the unique role faith &amp; spirituality plays at the end of life.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C50430" w:rsidRDefault="00C50430" w:rsidP="004D20BD">
      <w:pPr>
        <w:pStyle w:val="Heading1"/>
        <w:rPr>
          <w:bCs/>
          <w:iCs/>
        </w:rPr>
      </w:pPr>
    </w:p>
    <w:p w:rsidR="00E875EF" w:rsidRDefault="00E875EF"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5" w:name="_Toc421176253"/>
      <w:r>
        <w:rPr>
          <w:bCs/>
          <w:iCs/>
        </w:rPr>
        <w:lastRenderedPageBreak/>
        <w:t>SAGE Journal Articles</w:t>
      </w:r>
      <w:bookmarkEnd w:id="5"/>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proofErr w:type="spellStart"/>
      <w:r w:rsidRPr="0062163F">
        <w:rPr>
          <w:rFonts w:ascii="Times New Roman" w:eastAsia="Times New Roman" w:hAnsi="Times New Roman"/>
          <w:sz w:val="24"/>
          <w:szCs w:val="24"/>
        </w:rPr>
        <w:t>Wittkowski</w:t>
      </w:r>
      <w:proofErr w:type="spellEnd"/>
      <w:r w:rsidRPr="0062163F">
        <w:rPr>
          <w:rFonts w:ascii="Times New Roman" w:eastAsia="Times New Roman" w:hAnsi="Times New Roman"/>
          <w:sz w:val="24"/>
          <w:szCs w:val="24"/>
        </w:rPr>
        <w:t>, J. (2015). </w:t>
      </w:r>
      <w:hyperlink r:id="rId20" w:tgtFrame="_blank" w:history="1">
        <w:r w:rsidRPr="0062163F">
          <w:rPr>
            <w:rFonts w:ascii="Times New Roman" w:eastAsia="Times New Roman" w:hAnsi="Times New Roman"/>
            <w:color w:val="0000FF"/>
            <w:sz w:val="24"/>
            <w:szCs w:val="24"/>
            <w:u w:val="single"/>
          </w:rPr>
          <w:t xml:space="preserve">Coping and Attitudes </w:t>
        </w:r>
        <w:proofErr w:type="gramStart"/>
        <w:r w:rsidRPr="0062163F">
          <w:rPr>
            <w:rFonts w:ascii="Times New Roman" w:eastAsia="Times New Roman" w:hAnsi="Times New Roman"/>
            <w:color w:val="0000FF"/>
            <w:sz w:val="24"/>
            <w:szCs w:val="24"/>
            <w:u w:val="single"/>
          </w:rPr>
          <w:t>Toward</w:t>
        </w:r>
        <w:proofErr w:type="gramEnd"/>
        <w:r w:rsidRPr="0062163F">
          <w:rPr>
            <w:rFonts w:ascii="Times New Roman" w:eastAsia="Times New Roman" w:hAnsi="Times New Roman"/>
            <w:color w:val="0000FF"/>
            <w:sz w:val="24"/>
            <w:szCs w:val="24"/>
            <w:u w:val="single"/>
          </w:rPr>
          <w:t xml:space="preserve"> Dying and Death in German Adults.</w:t>
        </w:r>
      </w:hyperlink>
      <w:r w:rsidRPr="0062163F">
        <w:rPr>
          <w:rFonts w:ascii="Times New Roman" w:eastAsia="Times New Roman" w:hAnsi="Times New Roman"/>
          <w:sz w:val="24"/>
          <w:szCs w:val="24"/>
        </w:rPr>
        <w:t> </w:t>
      </w:r>
      <w:proofErr w:type="gramStart"/>
      <w:r w:rsidRPr="0062163F">
        <w:rPr>
          <w:rFonts w:ascii="Times New Roman" w:eastAsia="Times New Roman" w:hAnsi="Times New Roman"/>
          <w:i/>
          <w:iCs/>
          <w:sz w:val="24"/>
          <w:szCs w:val="24"/>
        </w:rPr>
        <w:t>OMEGA-Journal of Death and Dying</w:t>
      </w:r>
      <w:r w:rsidRPr="0062163F">
        <w:rPr>
          <w:rFonts w:ascii="Times New Roman" w:eastAsia="Times New Roman" w:hAnsi="Times New Roman"/>
          <w:sz w:val="24"/>
          <w:szCs w:val="24"/>
        </w:rPr>
        <w:t>, 0030222815575283.</w:t>
      </w:r>
      <w:proofErr w:type="gramEnd"/>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The idea of an existential threat caused by the awareness of mortality has been rarely investigated within coping research. The study explores relationships between coping strategies and attitudes toward dying and death in a sample of German adults aged 20 to 93 years. Participants responded to a Stress Coping Inventory and a questionnaire for the multidimensional assessment of attitudes toward dying and death. Pearson correlations for men, women, and the young and old age-groups confirm the expectation that attitudes toward dying and death are mainly associated with disengagement and accommodative coping. Gender- and age-specific findings refer to drug intake and aggression. Results are discussed within both a coping and a </w:t>
      </w:r>
      <w:proofErr w:type="spellStart"/>
      <w:r w:rsidRPr="0062163F">
        <w:rPr>
          <w:rFonts w:ascii="Times New Roman" w:eastAsia="Times New Roman" w:hAnsi="Times New Roman"/>
          <w:sz w:val="24"/>
          <w:szCs w:val="24"/>
        </w:rPr>
        <w:t>thanatological</w:t>
      </w:r>
      <w:proofErr w:type="spellEnd"/>
      <w:r w:rsidRPr="0062163F">
        <w:rPr>
          <w:rFonts w:ascii="Times New Roman" w:eastAsia="Times New Roman" w:hAnsi="Times New Roman"/>
          <w:sz w:val="24"/>
          <w:szCs w:val="24"/>
        </w:rPr>
        <w:t xml:space="preserve"> frame of reference and issues for future research are outlined.</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4629B0" w:rsidRPr="0062163F" w:rsidRDefault="004629B0" w:rsidP="004629B0">
      <w:pPr>
        <w:numPr>
          <w:ilvl w:val="0"/>
          <w:numId w:val="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your understanding of existential concerns such as death anxiety.</w:t>
      </w:r>
    </w:p>
    <w:p w:rsidR="004629B0" w:rsidRPr="0062163F" w:rsidRDefault="004629B0" w:rsidP="004629B0">
      <w:pPr>
        <w:numPr>
          <w:ilvl w:val="0"/>
          <w:numId w:val="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role may culture play in this study?</w:t>
      </w:r>
    </w:p>
    <w:p w:rsidR="004629B0" w:rsidRPr="0062163F" w:rsidRDefault="004629B0" w:rsidP="004629B0">
      <w:pPr>
        <w:numPr>
          <w:ilvl w:val="0"/>
          <w:numId w:val="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The study uses a wide age range to make comparisons. Which findings related to the older age group provide helpful information for working with the dying and their loved ones?</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Willems</w:t>
      </w:r>
      <w:proofErr w:type="spellEnd"/>
      <w:r w:rsidRPr="0062163F">
        <w:rPr>
          <w:rFonts w:ascii="Times New Roman" w:eastAsia="Times New Roman" w:hAnsi="Times New Roman"/>
          <w:sz w:val="24"/>
          <w:szCs w:val="24"/>
        </w:rPr>
        <w:t xml:space="preserve">, D. L., </w:t>
      </w:r>
      <w:proofErr w:type="spellStart"/>
      <w:r w:rsidRPr="0062163F">
        <w:rPr>
          <w:rFonts w:ascii="Times New Roman" w:eastAsia="Times New Roman" w:hAnsi="Times New Roman"/>
          <w:sz w:val="24"/>
          <w:szCs w:val="24"/>
        </w:rPr>
        <w:t>Hak</w:t>
      </w:r>
      <w:proofErr w:type="spellEnd"/>
      <w:r w:rsidRPr="0062163F">
        <w:rPr>
          <w:rFonts w:ascii="Times New Roman" w:eastAsia="Times New Roman" w:hAnsi="Times New Roman"/>
          <w:sz w:val="24"/>
          <w:szCs w:val="24"/>
        </w:rPr>
        <w:t xml:space="preserve">, A., </w:t>
      </w:r>
      <w:proofErr w:type="spellStart"/>
      <w:r w:rsidRPr="0062163F">
        <w:rPr>
          <w:rFonts w:ascii="Times New Roman" w:eastAsia="Times New Roman" w:hAnsi="Times New Roman"/>
          <w:sz w:val="24"/>
          <w:szCs w:val="24"/>
        </w:rPr>
        <w:t>Visser</w:t>
      </w:r>
      <w:proofErr w:type="spellEnd"/>
      <w:r w:rsidRPr="0062163F">
        <w:rPr>
          <w:rFonts w:ascii="Times New Roman" w:eastAsia="Times New Roman" w:hAnsi="Times New Roman"/>
          <w:sz w:val="24"/>
          <w:szCs w:val="24"/>
        </w:rPr>
        <w:t xml:space="preserve">, F., &amp; Van </w:t>
      </w:r>
      <w:proofErr w:type="spellStart"/>
      <w:r w:rsidRPr="0062163F">
        <w:rPr>
          <w:rFonts w:ascii="Times New Roman" w:eastAsia="Times New Roman" w:hAnsi="Times New Roman"/>
          <w:sz w:val="24"/>
          <w:szCs w:val="24"/>
        </w:rPr>
        <w:t>der</w:t>
      </w:r>
      <w:proofErr w:type="spellEnd"/>
      <w:r w:rsidRPr="0062163F">
        <w:rPr>
          <w:rFonts w:ascii="Times New Roman" w:eastAsia="Times New Roman" w:hAnsi="Times New Roman"/>
          <w:sz w:val="24"/>
          <w:szCs w:val="24"/>
        </w:rPr>
        <w:t xml:space="preserve"> </w:t>
      </w:r>
      <w:proofErr w:type="spellStart"/>
      <w:r w:rsidRPr="0062163F">
        <w:rPr>
          <w:rFonts w:ascii="Times New Roman" w:eastAsia="Times New Roman" w:hAnsi="Times New Roman"/>
          <w:sz w:val="24"/>
          <w:szCs w:val="24"/>
        </w:rPr>
        <w:t>Wal</w:t>
      </w:r>
      <w:proofErr w:type="spellEnd"/>
      <w:r w:rsidRPr="0062163F">
        <w:rPr>
          <w:rFonts w:ascii="Times New Roman" w:eastAsia="Times New Roman" w:hAnsi="Times New Roman"/>
          <w:sz w:val="24"/>
          <w:szCs w:val="24"/>
        </w:rPr>
        <w:t>, G. (2004).</w:t>
      </w:r>
      <w:proofErr w:type="gramEnd"/>
      <w:r w:rsidRPr="0062163F">
        <w:rPr>
          <w:rFonts w:ascii="Times New Roman" w:eastAsia="Times New Roman" w:hAnsi="Times New Roman"/>
          <w:sz w:val="24"/>
          <w:szCs w:val="24"/>
        </w:rPr>
        <w:t> </w:t>
      </w:r>
      <w:hyperlink r:id="rId21" w:tgtFrame="_blank" w:history="1">
        <w:r w:rsidRPr="0062163F">
          <w:rPr>
            <w:rFonts w:ascii="Times New Roman" w:eastAsia="Times New Roman" w:hAnsi="Times New Roman"/>
            <w:color w:val="0000FF"/>
            <w:sz w:val="24"/>
            <w:szCs w:val="24"/>
            <w:u w:val="single"/>
          </w:rPr>
          <w:t>Thoughts of patients with advanced heart failure on dying. </w:t>
        </w:r>
      </w:hyperlink>
      <w:r w:rsidRPr="0062163F">
        <w:rPr>
          <w:rFonts w:ascii="Times New Roman" w:eastAsia="Times New Roman" w:hAnsi="Times New Roman"/>
          <w:i/>
          <w:iCs/>
          <w:sz w:val="24"/>
          <w:szCs w:val="24"/>
        </w:rPr>
        <w:t>Palliative medicine</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18</w:t>
      </w:r>
      <w:r w:rsidRPr="0062163F">
        <w:rPr>
          <w:rFonts w:ascii="Times New Roman" w:eastAsia="Times New Roman" w:hAnsi="Times New Roman"/>
          <w:sz w:val="24"/>
          <w:szCs w:val="24"/>
        </w:rPr>
        <w:t>(6), 564-572.</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Objective: To explore, over a one-year period, the ideas and attitudes of patients with end-stage cardiac failure concerning dying. Design: Prospective longitudinal multiple case study using qualitative interview techniques. Participants: Thirty-one patients from two hospitals who fulfilled one or more of the following criteria: NYHA 11.1 or IV, ejection fraction &lt; 25% at least one hospitalization for heart failure. Main outcomes: Statements of patients with advanced heart failure, expressed in semi-structured interviews, concerning the quality of dying and medical decisions at the end of life. Results: Many respondents only thought about death during exacerbations. Mentioned aspects of appropriate dying include: a degree of usefulness, prognostic knowledge, appropriate duration and mental awareness. Few respondents were in favor of euthanasia or suicide, but all wanted life-prolonging treatment to be withheld or withdrawn when appropriate. Conclusions: Our study found some elements of 'appropriate dying' that differ from other studies and that are relatively specific for advanced heart failure. The tendency of patients not to think about death raises ethical concerns.</w:t>
      </w:r>
    </w:p>
    <w:p w:rsidR="004629B0" w:rsidRPr="0062163F" w:rsidRDefault="004629B0" w:rsidP="004629B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lastRenderedPageBreak/>
        <w:t>Questions to Consider:</w:t>
      </w:r>
    </w:p>
    <w:p w:rsidR="004629B0" w:rsidRPr="0062163F" w:rsidRDefault="004629B0" w:rsidP="004629B0">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your thoughts on “appropriate dying” with attention to how you would help a client in the end phase of his/her life.</w:t>
      </w:r>
    </w:p>
    <w:p w:rsidR="004629B0" w:rsidRPr="0062163F" w:rsidRDefault="004629B0" w:rsidP="004629B0">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ethical concerns discussed in this study, especially those related to euthanasia or assisted suicide.</w:t>
      </w:r>
    </w:p>
    <w:p w:rsidR="00684755" w:rsidRPr="004629B0" w:rsidRDefault="004629B0" w:rsidP="004629B0">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Imagine you are placed in an Integrated Healthcare setting. What do you believe is your role in helping clients like those described in the article? </w:t>
      </w:r>
    </w:p>
    <w:sectPr w:rsidR="00684755" w:rsidRPr="004629B0" w:rsidSect="00014F38">
      <w:headerReference w:type="default" r:id="rId22"/>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B79" w:rsidRDefault="00AC2B79" w:rsidP="00FE0F9A">
      <w:pPr>
        <w:spacing w:after="0" w:line="240" w:lineRule="auto"/>
      </w:pPr>
      <w:r>
        <w:separator/>
      </w:r>
    </w:p>
  </w:endnote>
  <w:endnote w:type="continuationSeparator" w:id="0">
    <w:p w:rsidR="00AC2B79" w:rsidRDefault="00AC2B79"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B79" w:rsidRDefault="00AC2B79" w:rsidP="00FE0F9A">
      <w:pPr>
        <w:spacing w:after="0" w:line="240" w:lineRule="auto"/>
      </w:pPr>
      <w:r>
        <w:separator/>
      </w:r>
    </w:p>
  </w:footnote>
  <w:footnote w:type="continuationSeparator" w:id="0">
    <w:p w:rsidR="00AC2B79" w:rsidRDefault="00AC2B79"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B79" w:rsidRPr="008A328F" w:rsidRDefault="000515FD"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AC2B79" w:rsidRPr="00684755" w:rsidRDefault="00AC2B79"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AC2B79" w:rsidRPr="00EA40EE" w:rsidRDefault="00EF4EAF" w:rsidP="00EF4EAF">
                <w:pPr>
                  <w:rPr>
                    <w:sz w:val="18"/>
                  </w:rPr>
                </w:pPr>
                <w:r>
                  <w:rPr>
                    <w:sz w:val="18"/>
                  </w:rPr>
                  <w:t>Chapter 24:</w:t>
                </w:r>
                <w:r w:rsidRPr="00EF4EAF">
                  <w:rPr>
                    <w:sz w:val="18"/>
                  </w:rPr>
                  <w:t xml:space="preserve"> Counseling Strategies for the Dying and Their Loved Ones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AC2B79" w:rsidRPr="00EA40EE" w:rsidRDefault="000515FD" w:rsidP="008A328F">
                <w:pPr>
                  <w:jc w:val="right"/>
                  <w:rPr>
                    <w:color w:val="FFFFFF"/>
                    <w:sz w:val="20"/>
                  </w:rPr>
                </w:pPr>
                <w:r w:rsidRPr="00EA40EE">
                  <w:rPr>
                    <w:sz w:val="20"/>
                  </w:rPr>
                  <w:fldChar w:fldCharType="begin"/>
                </w:r>
                <w:r w:rsidR="00AC2B79" w:rsidRPr="00EA40EE">
                  <w:rPr>
                    <w:sz w:val="20"/>
                  </w:rPr>
                  <w:instrText xml:space="preserve"> PAGE   \* MERGEFORMAT </w:instrText>
                </w:r>
                <w:r w:rsidRPr="00EA40EE">
                  <w:rPr>
                    <w:sz w:val="20"/>
                  </w:rPr>
                  <w:fldChar w:fldCharType="separate"/>
                </w:r>
                <w:r w:rsidR="00EF4EAF" w:rsidRPr="00EF4EAF">
                  <w:rPr>
                    <w:noProof/>
                    <w:color w:val="FFFFFF"/>
                    <w:sz w:val="20"/>
                  </w:rPr>
                  <w:t>8</w:t>
                </w:r>
                <w:r w:rsidRPr="00EA40EE">
                  <w:rPr>
                    <w:sz w:val="20"/>
                  </w:rPr>
                  <w:fldChar w:fldCharType="end"/>
                </w:r>
              </w:p>
            </w:txbxContent>
          </v:textbox>
          <w10:wrap anchorx="page" anchory="page"/>
        </v:shape>
      </w:pict>
    </w:r>
  </w:p>
  <w:p w:rsidR="00AC2B79" w:rsidRPr="008A328F" w:rsidRDefault="00AC2B79"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8C8"/>
    <w:multiLevelType w:val="multilevel"/>
    <w:tmpl w:val="19289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0B0C2C"/>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4237E8"/>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314905"/>
    <w:multiLevelType w:val="multilevel"/>
    <w:tmpl w:val="1870F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2D725C4"/>
    <w:multiLevelType w:val="hybridMultilevel"/>
    <w:tmpl w:val="207CB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5FD"/>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5140"/>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334"/>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29B0"/>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634F"/>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40F1"/>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47C"/>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0CED"/>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2B79"/>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562D"/>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0758E"/>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0430"/>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52C9"/>
    <w:rsid w:val="00CB6D39"/>
    <w:rsid w:val="00CC1C00"/>
    <w:rsid w:val="00CC3641"/>
    <w:rsid w:val="00CC6D37"/>
    <w:rsid w:val="00CD1BCA"/>
    <w:rsid w:val="00CD2C3B"/>
    <w:rsid w:val="00CD5C45"/>
    <w:rsid w:val="00CD5E44"/>
    <w:rsid w:val="00CD69BB"/>
    <w:rsid w:val="00CE5B4D"/>
    <w:rsid w:val="00CF24F0"/>
    <w:rsid w:val="00CF2849"/>
    <w:rsid w:val="00CF447C"/>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875EF"/>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4EAF"/>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5322"/>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ec.org/adec/Main/Discover_ADEC/Code_of_Ethics/ADEC_Main/Discover-ADEC/Code_of_Ethics.aspx?hkey=6ef825fd-775c-4ae8-9090-8ed3ca2c5cd1" TargetMode="External"/><Relationship Id="rId13" Type="http://schemas.openxmlformats.org/officeDocument/2006/relationships/hyperlink" Target="https://youtu.be/g7DpsVVsPmQ" TargetMode="External"/><Relationship Id="rId18" Type="http://schemas.openxmlformats.org/officeDocument/2006/relationships/hyperlink" Target="http://grief.com/the-five-stages-of-grief"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pmj.sagepub.com/cgi/reprint/18/6/564?ijkey=MWKay1huUR5GQ&amp;keytype=ref&amp;siteid=sppmj" TargetMode="External"/><Relationship Id="rId7" Type="http://schemas.openxmlformats.org/officeDocument/2006/relationships/endnotes" Target="endnotes.xml"/><Relationship Id="rId12" Type="http://schemas.openxmlformats.org/officeDocument/2006/relationships/hyperlink" Target="https://youtu.be/nmtzEFRwYXU" TargetMode="External"/><Relationship Id="rId17" Type="http://schemas.openxmlformats.org/officeDocument/2006/relationships/hyperlink" Target="http://www.agingwithdignity.org/" TargetMode="External"/><Relationship Id="rId2" Type="http://schemas.openxmlformats.org/officeDocument/2006/relationships/numbering" Target="numbering.xml"/><Relationship Id="rId16" Type="http://schemas.openxmlformats.org/officeDocument/2006/relationships/hyperlink" Target="http://www.adec.org/adec/default.aspx" TargetMode="External"/><Relationship Id="rId20" Type="http://schemas.openxmlformats.org/officeDocument/2006/relationships/hyperlink" Target="http://ome.sagepub.com/cgi/reprint/0030222815575283v1?ijkey=9hWsMYYS.w1wo&amp;keytype=ref&amp;siteid=spom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ZyZDT7-N-8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evencounties.org/common/rss/podcasts/wisecounsel/audio/20080215_wisecounsel_irvin_yalom_death_anxiety.mp3" TargetMode="External"/><Relationship Id="rId23" Type="http://schemas.openxmlformats.org/officeDocument/2006/relationships/fontTable" Target="fontTable.xml"/><Relationship Id="rId10" Type="http://schemas.openxmlformats.org/officeDocument/2006/relationships/hyperlink" Target="https://youtu.be/PBzEwf1k59Y" TargetMode="External"/><Relationship Id="rId19" Type="http://schemas.openxmlformats.org/officeDocument/2006/relationships/hyperlink" Target="http://www.pbs.org/wgbh/pages/frontline/livingold/etc/faith.html" TargetMode="External"/><Relationship Id="rId4" Type="http://schemas.openxmlformats.org/officeDocument/2006/relationships/settings" Target="settings.xml"/><Relationship Id="rId9" Type="http://schemas.openxmlformats.org/officeDocument/2006/relationships/hyperlink" Target="https://youtu.be/im5SXmhsKls" TargetMode="External"/><Relationship Id="rId14" Type="http://schemas.openxmlformats.org/officeDocument/2006/relationships/hyperlink" Target="http://medicalmedia.upmc.com/webtraining/wpic/oerp/oerp022509podcast/launch.htm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449E1-DE3F-4E7A-84E7-481CC0FC8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1327</Words>
  <Characters>9032</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10339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2015-06-04T17:13:00Z</dcterms:created>
  <dcterms:modified xsi:type="dcterms:W3CDTF">2015-06-04T17:38:00Z</dcterms:modified>
</cp:coreProperties>
</file>