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A20FD" w14:textId="77777777" w:rsidR="00ED703A" w:rsidRDefault="00ED703A" w:rsidP="007674E9">
      <w:pPr>
        <w:autoSpaceDE w:val="0"/>
        <w:autoSpaceDN w:val="0"/>
        <w:adjustRightInd w:val="0"/>
        <w:rPr>
          <w:rFonts w:ascii="Arial" w:hAnsi="Arial" w:cs="Arial"/>
          <w:b/>
          <w:bCs/>
          <w:highlight w:val="lightGray"/>
          <w:u w:val="single"/>
        </w:rPr>
      </w:pPr>
      <w:bookmarkStart w:id="0" w:name="_GoBack"/>
      <w:bookmarkEnd w:id="0"/>
    </w:p>
    <w:p w14:paraId="0F7A20FE" w14:textId="2BD0A21C" w:rsidR="00ED703A" w:rsidRPr="008E35B2" w:rsidRDefault="00673520" w:rsidP="004778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Ancillary Guide</w:t>
      </w:r>
    </w:p>
    <w:p w14:paraId="268E807D" w14:textId="77777777" w:rsidR="007674E9" w:rsidRPr="007674E9" w:rsidRDefault="009A1937" w:rsidP="007674E9">
      <w:pPr>
        <w:spacing w:before="100" w:beforeAutospacing="1" w:after="100" w:afterAutospacing="1" w:line="238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hyperlink r:id="rId11" w:tgtFrame="_blank" w:history="1">
        <w:r w:rsidR="007674E9" w:rsidRPr="006E2200">
          <w:rPr>
            <w:rFonts w:ascii="Arial" w:eastAsia="Times New Roman" w:hAnsi="Arial" w:cs="Arial"/>
            <w:b/>
            <w:color w:val="3D5C99"/>
            <w:sz w:val="20"/>
            <w:szCs w:val="20"/>
            <w:u w:val="single"/>
          </w:rPr>
          <w:t>Instructor Teaching Site</w:t>
        </w:r>
      </w:hyperlink>
    </w:p>
    <w:p w14:paraId="43E4139A" w14:textId="0ED9227C" w:rsidR="007674E9" w:rsidRPr="007674E9" w:rsidRDefault="007674E9" w:rsidP="007674E9">
      <w:pPr>
        <w:spacing w:before="100" w:beforeAutospacing="1" w:after="100" w:afterAutospacing="1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74E9">
        <w:rPr>
          <w:rFonts w:ascii="Arial" w:eastAsia="Times New Roman" w:hAnsi="Arial" w:cs="Arial"/>
          <w:b/>
          <w:bCs/>
          <w:color w:val="000000"/>
          <w:sz w:val="20"/>
          <w:szCs w:val="20"/>
        </w:rPr>
        <w:t>Calling all instructors!</w:t>
      </w:r>
      <w:r w:rsidRPr="007674E9">
        <w:rPr>
          <w:rFonts w:ascii="Arial" w:eastAsia="Times New Roman" w:hAnsi="Arial" w:cs="Arial"/>
          <w:b/>
          <w:bCs/>
          <w:color w:val="4F81BD"/>
          <w:sz w:val="20"/>
          <w:szCs w:val="20"/>
        </w:rPr>
        <w:br/>
      </w:r>
      <w:r w:rsidRPr="007674E9">
        <w:rPr>
          <w:rFonts w:ascii="Arial" w:eastAsia="Times New Roman" w:hAnsi="Arial" w:cs="Arial"/>
          <w:color w:val="000000"/>
          <w:sz w:val="20"/>
          <w:szCs w:val="20"/>
        </w:rPr>
        <w:t xml:space="preserve">It’s easy to log on to SAGE’s password-protected Instructor Teaching Site at </w:t>
      </w:r>
      <w:hyperlink r:id="rId12" w:history="1">
        <w:r w:rsidRPr="006E2200">
          <w:rPr>
            <w:rStyle w:val="Hyperlink"/>
            <w:rFonts w:ascii="Arial" w:eastAsia="Times New Roman" w:hAnsi="Arial" w:cs="Arial"/>
            <w:sz w:val="20"/>
            <w:szCs w:val="20"/>
          </w:rPr>
          <w:t>http://study.sagepub.com/marshall</w:t>
        </w:r>
        <w:r w:rsidR="006E2200" w:rsidRPr="006E2200">
          <w:rPr>
            <w:rStyle w:val="Hyperlink"/>
            <w:rFonts w:ascii="Arial" w:eastAsia="Times New Roman" w:hAnsi="Arial" w:cs="Arial"/>
            <w:sz w:val="20"/>
            <w:szCs w:val="20"/>
          </w:rPr>
          <w:t>6e</w:t>
        </w:r>
      </w:hyperlink>
      <w:r w:rsidRPr="007674E9">
        <w:rPr>
          <w:rFonts w:ascii="Arial" w:eastAsia="Times New Roman" w:hAnsi="Arial" w:cs="Arial"/>
          <w:color w:val="000000"/>
          <w:sz w:val="20"/>
          <w:szCs w:val="20"/>
        </w:rPr>
        <w:t>for complete and protected access to all text-specific Instructor Resources for </w:t>
      </w:r>
      <w:r w:rsidRPr="007674E9">
        <w:rPr>
          <w:rFonts w:ascii="Arial" w:eastAsia="Times New Roman" w:hAnsi="Arial" w:cs="Arial"/>
          <w:i/>
          <w:iCs/>
          <w:color w:val="000000"/>
          <w:sz w:val="20"/>
          <w:szCs w:val="20"/>
        </w:rPr>
        <w:t>Designing Qualitative Research</w:t>
      </w:r>
      <w:r w:rsidRPr="007674E9">
        <w:rPr>
          <w:rFonts w:ascii="Arial" w:eastAsia="Times New Roman" w:hAnsi="Arial" w:cs="Arial"/>
          <w:color w:val="000000"/>
          <w:sz w:val="20"/>
          <w:szCs w:val="20"/>
        </w:rPr>
        <w:t xml:space="preserve">, Sixth Edition, by Catherine Marshall and Gretchen B. </w:t>
      </w:r>
      <w:proofErr w:type="spellStart"/>
      <w:r w:rsidRPr="007674E9">
        <w:rPr>
          <w:rFonts w:ascii="Arial" w:eastAsia="Times New Roman" w:hAnsi="Arial" w:cs="Arial"/>
          <w:color w:val="000000"/>
          <w:sz w:val="20"/>
          <w:szCs w:val="20"/>
        </w:rPr>
        <w:t>Rossman</w:t>
      </w:r>
      <w:proofErr w:type="spellEnd"/>
      <w:r w:rsidRPr="007674E9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7674E9">
        <w:rPr>
          <w:rFonts w:ascii="Arial" w:eastAsia="Times New Roman" w:hAnsi="Arial" w:cs="Arial"/>
          <w:color w:val="FF0000"/>
          <w:sz w:val="20"/>
          <w:szCs w:val="20"/>
        </w:rPr>
        <w:t> </w:t>
      </w:r>
      <w:r w:rsidRPr="007674E9">
        <w:rPr>
          <w:rFonts w:ascii="Arial" w:eastAsia="Times New Roman" w:hAnsi="Arial" w:cs="Arial"/>
          <w:color w:val="000000"/>
          <w:sz w:val="20"/>
          <w:szCs w:val="20"/>
        </w:rPr>
        <w:t>Simply provide your institutional information for verification and within 72 hours you’ll be able to use your login information for any SAGE title! </w:t>
      </w:r>
    </w:p>
    <w:p w14:paraId="1FD0CCC5" w14:textId="77777777" w:rsidR="007674E9" w:rsidRPr="007674E9" w:rsidRDefault="007674E9" w:rsidP="007674E9">
      <w:pPr>
        <w:numPr>
          <w:ilvl w:val="0"/>
          <w:numId w:val="6"/>
        </w:numPr>
        <w:spacing w:before="100" w:beforeAutospacing="1"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74E9">
        <w:rPr>
          <w:rFonts w:ascii="Arial" w:eastAsia="Times New Roman" w:hAnsi="Arial" w:cs="Arial"/>
          <w:color w:val="000000"/>
          <w:sz w:val="18"/>
          <w:szCs w:val="18"/>
        </w:rPr>
        <w:t>Editable, chapter-specific Microsoft® </w:t>
      </w:r>
      <w:r w:rsidRPr="007674E9">
        <w:rPr>
          <w:rFonts w:ascii="Arial" w:eastAsia="Times New Roman" w:hAnsi="Arial" w:cs="Arial"/>
          <w:b/>
          <w:bCs/>
          <w:color w:val="000000"/>
          <w:sz w:val="18"/>
          <w:szCs w:val="18"/>
        </w:rPr>
        <w:t>PowerPoint® slides </w:t>
      </w:r>
      <w:r w:rsidRPr="007674E9">
        <w:rPr>
          <w:rFonts w:ascii="Arial" w:eastAsia="Times New Roman" w:hAnsi="Arial" w:cs="Arial"/>
          <w:color w:val="000000"/>
          <w:sz w:val="18"/>
          <w:szCs w:val="18"/>
        </w:rPr>
        <w:t>offer you complete flexibility in easily creating a multimedia presentation for your course. </w:t>
      </w:r>
    </w:p>
    <w:p w14:paraId="284C6288" w14:textId="77777777" w:rsidR="007674E9" w:rsidRPr="007674E9" w:rsidRDefault="007674E9" w:rsidP="007674E9">
      <w:pPr>
        <w:numPr>
          <w:ilvl w:val="0"/>
          <w:numId w:val="6"/>
        </w:numPr>
        <w:spacing w:before="100" w:beforeAutospacing="1"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74E9">
        <w:rPr>
          <w:rFonts w:ascii="Arial" w:eastAsia="Times New Roman" w:hAnsi="Arial" w:cs="Arial"/>
          <w:b/>
          <w:bCs/>
          <w:color w:val="000000"/>
          <w:sz w:val="20"/>
          <w:szCs w:val="20"/>
        </w:rPr>
        <w:t>Sample course syllabi</w:t>
      </w:r>
      <w:r w:rsidRPr="007674E9">
        <w:rPr>
          <w:rFonts w:ascii="Arial" w:eastAsia="Times New Roman" w:hAnsi="Arial" w:cs="Arial"/>
          <w:color w:val="000000"/>
          <w:sz w:val="20"/>
          <w:szCs w:val="20"/>
        </w:rPr>
        <w:t> for semester and quarter courses provide suggested models for use when creating the syllabi for your courses.</w:t>
      </w:r>
    </w:p>
    <w:p w14:paraId="156CC164" w14:textId="77777777" w:rsidR="007674E9" w:rsidRPr="007674E9" w:rsidRDefault="007674E9" w:rsidP="007674E9">
      <w:pPr>
        <w:numPr>
          <w:ilvl w:val="0"/>
          <w:numId w:val="6"/>
        </w:numPr>
        <w:spacing w:before="100" w:beforeAutospacing="1"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74E9">
        <w:rPr>
          <w:rFonts w:ascii="Arial" w:eastAsia="Times New Roman" w:hAnsi="Arial" w:cs="Arial"/>
          <w:color w:val="000000"/>
          <w:sz w:val="18"/>
          <w:szCs w:val="18"/>
        </w:rPr>
        <w:t>EXCLUSIVE! Access to certain full-text </w:t>
      </w:r>
      <w:r w:rsidRPr="007674E9">
        <w:rPr>
          <w:rFonts w:ascii="Arial" w:eastAsia="Times New Roman" w:hAnsi="Arial" w:cs="Arial"/>
          <w:b/>
          <w:bCs/>
          <w:color w:val="000000"/>
          <w:sz w:val="18"/>
          <w:szCs w:val="18"/>
        </w:rPr>
        <w:t>SAGE journal articles</w:t>
      </w:r>
      <w:r w:rsidRPr="007674E9">
        <w:rPr>
          <w:rFonts w:ascii="Arial" w:eastAsia="Times New Roman" w:hAnsi="Arial" w:cs="Arial"/>
          <w:color w:val="000000"/>
          <w:sz w:val="18"/>
          <w:szCs w:val="18"/>
        </w:rPr>
        <w:t> that have been carefully selected for each chapter. Combine cutting-edge academic journal scholarship with the topics in your course for a robust classroom experience.</w:t>
      </w:r>
    </w:p>
    <w:p w14:paraId="0843E5D5" w14:textId="77777777" w:rsidR="007674E9" w:rsidRPr="007674E9" w:rsidRDefault="007674E9" w:rsidP="007674E9">
      <w:pPr>
        <w:numPr>
          <w:ilvl w:val="0"/>
          <w:numId w:val="6"/>
        </w:numPr>
        <w:spacing w:before="100" w:beforeAutospacing="1" w:after="24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74E9">
        <w:rPr>
          <w:rFonts w:ascii="Arial" w:eastAsia="Times New Roman" w:hAnsi="Arial" w:cs="Arial"/>
          <w:color w:val="000000"/>
          <w:sz w:val="20"/>
          <w:szCs w:val="20"/>
        </w:rPr>
        <w:t>Lively and stimulating </w:t>
      </w:r>
      <w:r w:rsidRPr="007674E9">
        <w:rPr>
          <w:rFonts w:ascii="Arial" w:eastAsia="Times New Roman" w:hAnsi="Arial" w:cs="Arial"/>
          <w:b/>
          <w:bCs/>
          <w:color w:val="000000"/>
          <w:sz w:val="20"/>
          <w:szCs w:val="20"/>
        </w:rPr>
        <w:t>ideas for class activities</w:t>
      </w:r>
      <w:r w:rsidRPr="007674E9">
        <w:rPr>
          <w:rFonts w:ascii="Arial" w:eastAsia="Times New Roman" w:hAnsi="Arial" w:cs="Arial"/>
          <w:color w:val="000000"/>
          <w:sz w:val="20"/>
          <w:szCs w:val="20"/>
        </w:rPr>
        <w:t> can be used in class to reinforce active learning. </w:t>
      </w:r>
    </w:p>
    <w:p w14:paraId="45F72277" w14:textId="77777777" w:rsidR="007674E9" w:rsidRPr="006E2200" w:rsidRDefault="009A1937" w:rsidP="007674E9">
      <w:pPr>
        <w:spacing w:before="100" w:beforeAutospacing="1" w:after="100" w:afterAutospacing="1" w:line="238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hyperlink r:id="rId13" w:tgtFrame="_blank" w:history="1">
        <w:r w:rsidR="007674E9" w:rsidRPr="006E2200">
          <w:rPr>
            <w:rFonts w:ascii="Arial" w:eastAsia="Times New Roman" w:hAnsi="Arial" w:cs="Arial"/>
            <w:b/>
            <w:color w:val="3D5C99"/>
            <w:sz w:val="20"/>
            <w:szCs w:val="20"/>
            <w:u w:val="single"/>
          </w:rPr>
          <w:t>Student Study Site</w:t>
        </w:r>
      </w:hyperlink>
      <w:r w:rsidR="007674E9" w:rsidRPr="006E2200">
        <w:rPr>
          <w:rFonts w:ascii="Arial" w:eastAsia="Times New Roman" w:hAnsi="Arial" w:cs="Arial"/>
          <w:b/>
          <w:color w:val="000000"/>
          <w:sz w:val="20"/>
          <w:szCs w:val="20"/>
        </w:rPr>
        <w:t> </w:t>
      </w:r>
    </w:p>
    <w:p w14:paraId="2FD4E150" w14:textId="71812760" w:rsidR="007674E9" w:rsidRPr="007674E9" w:rsidRDefault="007674E9" w:rsidP="007674E9">
      <w:pPr>
        <w:spacing w:before="100" w:beforeAutospacing="1" w:after="100" w:afterAutospacing="1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74E9">
        <w:rPr>
          <w:rFonts w:ascii="Arial" w:eastAsia="Times New Roman" w:hAnsi="Arial" w:cs="Arial"/>
          <w:b/>
          <w:bCs/>
          <w:color w:val="000000"/>
          <w:sz w:val="20"/>
          <w:szCs w:val="20"/>
        </w:rPr>
        <w:t>Use the Student Study Site to get the most out of your course!</w:t>
      </w:r>
      <w:r w:rsidRPr="007674E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7674E9">
        <w:rPr>
          <w:rFonts w:ascii="Arial" w:eastAsia="Times New Roman" w:hAnsi="Arial" w:cs="Arial"/>
          <w:color w:val="000000"/>
          <w:sz w:val="20"/>
          <w:szCs w:val="20"/>
        </w:rPr>
        <w:t>Our </w:t>
      </w:r>
      <w:r w:rsidRPr="007674E9">
        <w:rPr>
          <w:rFonts w:ascii="Arial" w:eastAsia="Times New Roman" w:hAnsi="Arial" w:cs="Arial"/>
          <w:b/>
          <w:bCs/>
          <w:color w:val="000000"/>
          <w:sz w:val="20"/>
          <w:szCs w:val="20"/>
        </w:rPr>
        <w:t>Student Study Site </w:t>
      </w:r>
      <w:r w:rsidRPr="007674E9">
        <w:rPr>
          <w:rFonts w:ascii="Arial" w:eastAsia="Times New Roman" w:hAnsi="Arial" w:cs="Arial"/>
          <w:color w:val="000000"/>
          <w:sz w:val="20"/>
          <w:szCs w:val="20"/>
        </w:rPr>
        <w:t xml:space="preserve">at </w:t>
      </w:r>
      <w:hyperlink r:id="rId14" w:history="1">
        <w:r w:rsidRPr="006E2200">
          <w:rPr>
            <w:rStyle w:val="Hyperlink"/>
            <w:rFonts w:ascii="Arial" w:eastAsia="Times New Roman" w:hAnsi="Arial" w:cs="Arial"/>
            <w:sz w:val="20"/>
            <w:szCs w:val="20"/>
          </w:rPr>
          <w:t>study.sagepub.com/marshall6e</w:t>
        </w:r>
      </w:hyperlink>
      <w:r w:rsidRPr="007674E9">
        <w:rPr>
          <w:rFonts w:ascii="Arial" w:eastAsia="Times New Roman" w:hAnsi="Arial" w:cs="Arial"/>
          <w:color w:val="000000"/>
          <w:sz w:val="20"/>
          <w:szCs w:val="20"/>
        </w:rPr>
        <w:t> is completely open-access and offers a wide range of additional features, including something no other publisher offers: SAGE Journal articles!</w:t>
      </w:r>
    </w:p>
    <w:p w14:paraId="14D4981A" w14:textId="77777777" w:rsidR="007674E9" w:rsidRPr="007674E9" w:rsidRDefault="007674E9" w:rsidP="007674E9">
      <w:pPr>
        <w:spacing w:before="100" w:beforeAutospacing="1" w:after="100" w:afterAutospacing="1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74E9">
        <w:rPr>
          <w:rFonts w:ascii="Arial" w:eastAsia="Times New Roman" w:hAnsi="Arial" w:cs="Arial"/>
          <w:color w:val="000000"/>
          <w:sz w:val="20"/>
          <w:szCs w:val="20"/>
        </w:rPr>
        <w:t>The open-access</w:t>
      </w:r>
      <w:r w:rsidRPr="007674E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Student Study Site</w:t>
      </w:r>
      <w:r w:rsidRPr="007674E9">
        <w:rPr>
          <w:rFonts w:ascii="Arial" w:eastAsia="Times New Roman" w:hAnsi="Arial" w:cs="Arial"/>
          <w:color w:val="000000"/>
          <w:sz w:val="20"/>
          <w:szCs w:val="20"/>
        </w:rPr>
        <w:t> includes the following:</w:t>
      </w:r>
    </w:p>
    <w:p w14:paraId="3ADBCF59" w14:textId="77777777" w:rsidR="007674E9" w:rsidRPr="007674E9" w:rsidRDefault="007674E9" w:rsidP="007674E9">
      <w:pPr>
        <w:numPr>
          <w:ilvl w:val="0"/>
          <w:numId w:val="7"/>
        </w:numPr>
        <w:spacing w:before="100" w:beforeAutospacing="1"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74E9">
        <w:rPr>
          <w:rFonts w:ascii="Arial" w:eastAsia="Times New Roman" w:hAnsi="Arial" w:cs="Arial"/>
          <w:color w:val="000000"/>
          <w:sz w:val="20"/>
          <w:szCs w:val="20"/>
        </w:rPr>
        <w:t>Mobile-friendly </w:t>
      </w:r>
      <w:proofErr w:type="spellStart"/>
      <w:r w:rsidRPr="007674E9">
        <w:rPr>
          <w:rFonts w:ascii="Arial" w:eastAsia="Times New Roman" w:hAnsi="Arial" w:cs="Arial"/>
          <w:b/>
          <w:bCs/>
          <w:color w:val="000000"/>
          <w:sz w:val="20"/>
          <w:szCs w:val="20"/>
        </w:rPr>
        <w:t>eFlashcards</w:t>
      </w:r>
      <w:proofErr w:type="spellEnd"/>
      <w:r w:rsidRPr="007674E9">
        <w:rPr>
          <w:rFonts w:ascii="Arial" w:eastAsia="Times New Roman" w:hAnsi="Arial" w:cs="Arial"/>
          <w:color w:val="000000"/>
          <w:sz w:val="20"/>
          <w:szCs w:val="20"/>
        </w:rPr>
        <w:t> reinforce understanding of key concepts outlined in the chapters.</w:t>
      </w:r>
    </w:p>
    <w:p w14:paraId="1DAE6220" w14:textId="77777777" w:rsidR="007674E9" w:rsidRPr="007674E9" w:rsidRDefault="007674E9" w:rsidP="007674E9">
      <w:pPr>
        <w:numPr>
          <w:ilvl w:val="0"/>
          <w:numId w:val="7"/>
        </w:numPr>
        <w:spacing w:before="100" w:beforeAutospacing="1"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674E9">
        <w:rPr>
          <w:rFonts w:ascii="Arial" w:eastAsia="Times New Roman" w:hAnsi="Arial" w:cs="Arial"/>
          <w:color w:val="000000"/>
          <w:sz w:val="18"/>
          <w:szCs w:val="18"/>
        </w:rPr>
        <w:t>EXCLUSIVE! Access to certain full-text </w:t>
      </w:r>
      <w:r w:rsidRPr="007674E9">
        <w:rPr>
          <w:rFonts w:ascii="Arial" w:eastAsia="Times New Roman" w:hAnsi="Arial" w:cs="Arial"/>
          <w:b/>
          <w:bCs/>
          <w:color w:val="000000"/>
          <w:sz w:val="18"/>
          <w:szCs w:val="18"/>
        </w:rPr>
        <w:t>SAGE journal articles</w:t>
      </w:r>
      <w:r w:rsidRPr="007674E9">
        <w:rPr>
          <w:rFonts w:ascii="Arial" w:eastAsia="Times New Roman" w:hAnsi="Arial" w:cs="Arial"/>
          <w:color w:val="000000"/>
          <w:sz w:val="18"/>
          <w:szCs w:val="18"/>
        </w:rPr>
        <w:t> that have been carefully selected for each chapter. </w:t>
      </w:r>
    </w:p>
    <w:p w14:paraId="2C1A2518" w14:textId="7DE7D9CB" w:rsidR="00335E42" w:rsidRDefault="00ED703A" w:rsidP="006735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D190B">
        <w:rPr>
          <w:rFonts w:ascii="Arial" w:hAnsi="Arial" w:cs="Arial"/>
          <w:b/>
          <w:bCs/>
          <w:u w:val="single"/>
        </w:rPr>
        <w:lastRenderedPageBreak/>
        <w:t>TABLE OF CONTENTS – SIDE BY SIDE COMPARISON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428"/>
      </w:tblGrid>
      <w:tr w:rsidR="00667A80" w:rsidRPr="00B045DA" w14:paraId="530167F7" w14:textId="77777777" w:rsidTr="00667A80">
        <w:trPr>
          <w:trHeight w:val="190"/>
          <w:jc w:val="center"/>
        </w:trPr>
        <w:tc>
          <w:tcPr>
            <w:tcW w:w="4428" w:type="dxa"/>
            <w:shd w:val="clear" w:color="auto" w:fill="000000" w:themeFill="text1"/>
          </w:tcPr>
          <w:p w14:paraId="543A20E1" w14:textId="77777777" w:rsidR="00667A80" w:rsidRPr="002F2442" w:rsidRDefault="00667A80" w:rsidP="00477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2F2442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FIFTH EDITION</w:t>
            </w:r>
          </w:p>
        </w:tc>
        <w:tc>
          <w:tcPr>
            <w:tcW w:w="4428" w:type="dxa"/>
            <w:shd w:val="clear" w:color="auto" w:fill="000000" w:themeFill="text1"/>
          </w:tcPr>
          <w:p w14:paraId="550C46B5" w14:textId="77777777" w:rsidR="00667A80" w:rsidRPr="002F2442" w:rsidRDefault="00667A80" w:rsidP="00477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2F2442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SIXTH EDITION</w:t>
            </w:r>
          </w:p>
        </w:tc>
      </w:tr>
      <w:tr w:rsidR="00667A80" w:rsidRPr="00B045DA" w14:paraId="349FFBF0" w14:textId="77777777" w:rsidTr="00667A80">
        <w:trPr>
          <w:trHeight w:val="1100"/>
          <w:jc w:val="center"/>
        </w:trPr>
        <w:tc>
          <w:tcPr>
            <w:tcW w:w="4428" w:type="dxa"/>
          </w:tcPr>
          <w:p w14:paraId="77FE633E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5322CAB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/>
                <w:bCs/>
                <w:sz w:val="16"/>
                <w:szCs w:val="16"/>
              </w:rPr>
              <w:t>1.Introduction</w:t>
            </w:r>
          </w:p>
          <w:p w14:paraId="20E89296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Considerations</w:t>
            </w:r>
          </w:p>
          <w:p w14:paraId="154C3EB7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“Do-Ability”</w:t>
            </w:r>
          </w:p>
          <w:p w14:paraId="290EAB21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“Should-Do-Ability”</w:t>
            </w:r>
          </w:p>
          <w:p w14:paraId="32C7D0C1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“Want-to-Do Ability”</w:t>
            </w:r>
          </w:p>
          <w:p w14:paraId="36A045B2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Challenges</w:t>
            </w:r>
          </w:p>
          <w:p w14:paraId="3D9E7F60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Conceptual Framework</w:t>
            </w:r>
          </w:p>
          <w:p w14:paraId="04896B2F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Design &amp; Methods</w:t>
            </w:r>
          </w:p>
          <w:p w14:paraId="26E18D5E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Researcher Competence</w:t>
            </w:r>
          </w:p>
          <w:p w14:paraId="35F917D4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Developing an Argument</w:t>
            </w:r>
          </w:p>
          <w:p w14:paraId="30140133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Overview of the Book</w:t>
            </w:r>
          </w:p>
          <w:p w14:paraId="0A7ECB8F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Dialogue Between Learners</w:t>
            </w:r>
          </w:p>
          <w:p w14:paraId="3D53F21C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</w:p>
          <w:p w14:paraId="587BE8BF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Key Terms</w:t>
            </w:r>
          </w:p>
          <w:p w14:paraId="249CD9A8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056B595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980EDC6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2E73D6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B1EA758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/>
                <w:bCs/>
                <w:sz w:val="16"/>
                <w:szCs w:val="16"/>
              </w:rPr>
              <w:t>2.Qualitative Research Genres</w:t>
            </w:r>
          </w:p>
          <w:p w14:paraId="2206A334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Major Genres</w:t>
            </w:r>
          </w:p>
          <w:p w14:paraId="73AFB943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A Focus on Society and Culture: Ethnographic Approaches</w:t>
            </w:r>
          </w:p>
          <w:p w14:paraId="37632219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A Focus on Individual Lived Experience: Phenomenological Approaches</w:t>
            </w:r>
          </w:p>
          <w:p w14:paraId="711FDBFE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A Focus on Talk and Text: Socio-linguistic Approaches</w:t>
            </w:r>
          </w:p>
          <w:p w14:paraId="6E4780FA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Critical Genres</w:t>
            </w:r>
          </w:p>
          <w:p w14:paraId="482BF1A1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Narrative Analysis</w:t>
            </w:r>
          </w:p>
          <w:p w14:paraId="58E17C3D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Action Research and Participatory Action Research</w:t>
            </w:r>
          </w:p>
          <w:p w14:paraId="5D680654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Cultural Studies</w:t>
            </w:r>
          </w:p>
          <w:p w14:paraId="7AC79A01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Internet/virtual Ethnography</w:t>
            </w:r>
          </w:p>
          <w:p w14:paraId="566C223B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Critical Ethnography</w:t>
            </w:r>
          </w:p>
          <w:p w14:paraId="0D6A13AB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Feminist Theories and </w:t>
            </w:r>
            <w:proofErr w:type="spellStart"/>
            <w:r w:rsidRPr="002F2442">
              <w:rPr>
                <w:rFonts w:ascii="Arial" w:hAnsi="Arial" w:cs="Arial"/>
                <w:bCs/>
                <w:sz w:val="16"/>
                <w:szCs w:val="16"/>
              </w:rPr>
              <w:t>Methodologie</w:t>
            </w:r>
            <w:proofErr w:type="spellEnd"/>
          </w:p>
          <w:p w14:paraId="39813F9E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Critical Race Theory</w:t>
            </w:r>
          </w:p>
          <w:p w14:paraId="2E726897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Queer Theory and Analysis</w:t>
            </w:r>
          </w:p>
          <w:p w14:paraId="76233AAD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</w:p>
          <w:p w14:paraId="408EE62D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Key Terms</w:t>
            </w:r>
          </w:p>
          <w:p w14:paraId="45211268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0CBF341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B3FC56D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85C501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EE3B278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0429025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4A09A29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046CBA5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6FF4DFC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5F9C9C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E07BAE7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/>
                <w:bCs/>
                <w:sz w:val="16"/>
                <w:szCs w:val="16"/>
              </w:rPr>
              <w:t>3. Trustworthiness &amp; Ethics</w:t>
            </w:r>
          </w:p>
          <w:p w14:paraId="499A0C87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Trustworthiness</w:t>
            </w:r>
          </w:p>
          <w:p w14:paraId="35DF845D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Transactional or Transformational Validity?</w:t>
            </w:r>
          </w:p>
          <w:p w14:paraId="5AE5BE26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Bringing Ethics into Trustworthiness</w:t>
            </w:r>
          </w:p>
          <w:p w14:paraId="3ABC93E4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Ethics: Focusing on People</w:t>
            </w:r>
          </w:p>
          <w:p w14:paraId="6F8274BB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</w:p>
          <w:p w14:paraId="7AC52124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Key Terms</w:t>
            </w:r>
          </w:p>
          <w:p w14:paraId="779561FA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8DCB66C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64F17CB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3506FF5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E3E018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/>
                <w:bCs/>
                <w:sz w:val="16"/>
                <w:szCs w:val="16"/>
              </w:rPr>
              <w:t>4. The What of the Study: Building the Conceptual Framework</w:t>
            </w:r>
          </w:p>
          <w:p w14:paraId="4418ED9B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Sections of the Proposal</w:t>
            </w:r>
          </w:p>
          <w:p w14:paraId="0B603AF0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Bui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lding the Conceptual Framework: 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>Topic, Purpose, and Significance</w:t>
            </w:r>
          </w:p>
          <w:p w14:paraId="05C1C4AF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Overview Section</w:t>
            </w:r>
          </w:p>
          <w:p w14:paraId="75A32997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Section Introducing the Topic</w:t>
            </w:r>
          </w:p>
          <w:p w14:paraId="0F7F72A8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Section Describing the Purpose of the Study</w:t>
            </w:r>
          </w:p>
          <w:p w14:paraId="275E409E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Section Describing the Significance and Potential Contributions</w:t>
            </w:r>
          </w:p>
          <w:p w14:paraId="65E1BFF8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trike/>
                <w:sz w:val="16"/>
                <w:szCs w:val="16"/>
              </w:rPr>
              <w:t>Significance for Knowledge</w:t>
            </w:r>
          </w:p>
          <w:p w14:paraId="208E6D61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lastRenderedPageBreak/>
              <w:t>Significance for Practical and Policy Problems</w:t>
            </w:r>
          </w:p>
          <w:p w14:paraId="1306E561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Significance for Action</w:t>
            </w:r>
          </w:p>
          <w:p w14:paraId="0A9A6420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Section on the Conceptual Framework and Research Questions</w:t>
            </w:r>
          </w:p>
          <w:p w14:paraId="5FFFE7B4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Delineating the Limitations of the Study</w:t>
            </w:r>
          </w:p>
          <w:p w14:paraId="7768DA8D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Literature Review and Critique of related research</w:t>
            </w:r>
          </w:p>
          <w:p w14:paraId="0C953E39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Theoretical Traditions for Framing the Questions</w:t>
            </w:r>
          </w:p>
          <w:p w14:paraId="5480D2DE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Related Research, Reviewed and Critiqued</w:t>
            </w:r>
          </w:p>
          <w:p w14:paraId="6D267765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Essays and Opinions of Experts</w:t>
            </w:r>
          </w:p>
          <w:p w14:paraId="77BF5B58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Summarizing the Literature Review in a Conceptual Framework</w:t>
            </w:r>
          </w:p>
          <w:p w14:paraId="03203057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Dialogue Between Learners</w:t>
            </w:r>
          </w:p>
          <w:p w14:paraId="04EB2657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</w:p>
          <w:p w14:paraId="4C2A9BF1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9AD5034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/>
                <w:bCs/>
                <w:sz w:val="16"/>
                <w:szCs w:val="16"/>
              </w:rPr>
              <w:t>5. The How of the Study: Building the Research Design</w:t>
            </w:r>
          </w:p>
          <w:p w14:paraId="28EA9D0E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Meeting the Challenge</w:t>
            </w:r>
          </w:p>
          <w:p w14:paraId="4B97E479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Justifying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>Qualitative Research</w:t>
            </w:r>
          </w:p>
          <w:p w14:paraId="1D24CD40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Qualitative Genre and Overall Approach</w:t>
            </w:r>
          </w:p>
          <w:p w14:paraId="27E2DB2E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Overall Strategies</w:t>
            </w:r>
          </w:p>
          <w:p w14:paraId="44FF3FC3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Piloting</w:t>
            </w:r>
          </w:p>
          <w:p w14:paraId="0F3E03B2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Demonstrating the Traditions</w:t>
            </w:r>
          </w:p>
          <w:p w14:paraId="59206DB3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Researcher Identity, Voice, Identity, and Biases</w:t>
            </w:r>
          </w:p>
          <w:p w14:paraId="4C1D420B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Anticipate Reviewers’ Concerns</w:t>
            </w:r>
          </w:p>
          <w:p w14:paraId="197B8DEB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Getting Concrete: The Setting, Site Population, or Phenomenon</w:t>
            </w:r>
          </w:p>
          <w:p w14:paraId="340035C1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Entry Letters and Scripts</w:t>
            </w:r>
          </w:p>
          <w:p w14:paraId="071B0E99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What Site and How Many Sites?</w:t>
            </w:r>
          </w:p>
          <w:p w14:paraId="340BC31F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Selecting a Sample of People, Actions, Events, and/or Processes</w:t>
            </w:r>
          </w:p>
          <w:p w14:paraId="4249574D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Sampling Within a Population, and Focusing Within a Site</w:t>
            </w:r>
          </w:p>
          <w:p w14:paraId="12A6F30D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Logical and Systematic Sampling</w:t>
            </w:r>
          </w:p>
          <w:p w14:paraId="29C6F78A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The Researcher’s Role: Issues of Entry, Rapport, Reciprocity, Personal Biography, and Ethics</w:t>
            </w:r>
          </w:p>
          <w:p w14:paraId="51133D5A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Technical Considerations</w:t>
            </w:r>
          </w:p>
          <w:p w14:paraId="6A2585D3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Situating the Self</w:t>
            </w:r>
          </w:p>
          <w:p w14:paraId="3C8BF194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Negotiating Entry, Easing Tensions, and Role Maintenance</w:t>
            </w:r>
          </w:p>
          <w:p w14:paraId="5FBF9341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Efficiency</w:t>
            </w:r>
          </w:p>
          <w:p w14:paraId="5381124F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Interpersonal Considerations</w:t>
            </w:r>
          </w:p>
          <w:p w14:paraId="19A8378B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Reciprocity</w:t>
            </w:r>
          </w:p>
          <w:p w14:paraId="656796FA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Ethics</w:t>
            </w:r>
          </w:p>
          <w:p w14:paraId="5217D999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Review Boards</w:t>
            </w:r>
          </w:p>
          <w:p w14:paraId="7803A82F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Cultural Challenges to Informed Consent</w:t>
            </w:r>
          </w:p>
          <w:p w14:paraId="3F57F89A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Planning the Exit</w:t>
            </w:r>
          </w:p>
          <w:p w14:paraId="2CE90A95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Dialogue Between Learners</w:t>
            </w:r>
          </w:p>
          <w:p w14:paraId="0347B96B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Key Terms</w:t>
            </w:r>
          </w:p>
          <w:p w14:paraId="71A0F5B1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</w:p>
          <w:p w14:paraId="46FE6D81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9BBD557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6. </w:t>
            </w:r>
            <w:r w:rsidRPr="0004480C">
              <w:rPr>
                <w:rFonts w:ascii="Arial" w:hAnsi="Arial" w:cs="Arial"/>
                <w:b/>
                <w:bCs/>
                <w:strike/>
                <w:sz w:val="16"/>
                <w:szCs w:val="16"/>
              </w:rPr>
              <w:t>Primary</w:t>
            </w:r>
            <w:r w:rsidRPr="000448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Data Collection Methods</w:t>
            </w:r>
          </w:p>
          <w:p w14:paraId="25F43E87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Observation</w:t>
            </w:r>
          </w:p>
          <w:p w14:paraId="260F854E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Participant Observation</w:t>
            </w:r>
          </w:p>
          <w:p w14:paraId="3C79C705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Ethical Issues in Observation and Participant Observation</w:t>
            </w:r>
          </w:p>
          <w:p w14:paraId="26D4E1CF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In-Depth Interviewing</w:t>
            </w:r>
          </w:p>
          <w:p w14:paraId="4FE7979E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Ethnographic Interviewing</w:t>
            </w:r>
          </w:p>
          <w:p w14:paraId="02B064F0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Phenomenological Interviewing</w:t>
            </w:r>
          </w:p>
          <w:p w14:paraId="441D0B2D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Focus Group Interviews</w:t>
            </w:r>
          </w:p>
          <w:p w14:paraId="29429BD6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Ethical Issues in Focus Group Interviews</w:t>
            </w:r>
          </w:p>
          <w:p w14:paraId="7B612D17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Life Histories, Narrative Inquiry, and Digital Storytelling</w:t>
            </w:r>
          </w:p>
          <w:p w14:paraId="5A0BCF14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Life Histories</w:t>
            </w:r>
          </w:p>
          <w:p w14:paraId="1214188C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Narrative Inquiry</w:t>
            </w:r>
          </w:p>
          <w:p w14:paraId="27FE6404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Digital Storytelling</w:t>
            </w:r>
          </w:p>
          <w:p w14:paraId="654FA6EC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Ethical Issues in Life Histories, Narrative Inquiry and Digital Storytelling</w:t>
            </w:r>
          </w:p>
          <w:p w14:paraId="3BC391CA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Interviewing Elites</w:t>
            </w:r>
          </w:p>
          <w:p w14:paraId="58BCB4FE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Interviewing and Conducting Research with Children and Youth</w:t>
            </w:r>
          </w:p>
          <w:p w14:paraId="5A786078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Ethical Issues in Interviewing Children and Youth</w:t>
            </w:r>
          </w:p>
          <w:p w14:paraId="5719C085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Interviewing Across Differences in Social Identities</w:t>
            </w:r>
          </w:p>
          <w:p w14:paraId="11FBA1DC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Ethical Issues in Interviewing</w:t>
            </w:r>
          </w:p>
          <w:p w14:paraId="7D7D2BD7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Artifacts of Material Cultures: Documents and Other Objects</w:t>
            </w:r>
          </w:p>
          <w:p w14:paraId="4607DCC7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Ethical Issues in Using Documents and Artifacts</w:t>
            </w:r>
          </w:p>
          <w:p w14:paraId="36AD99EE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lastRenderedPageBreak/>
              <w:t>Issues with Transcribing and Translating</w:t>
            </w:r>
          </w:p>
          <w:p w14:paraId="3CF71EEC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Transcribing</w:t>
            </w:r>
          </w:p>
          <w:p w14:paraId="6F6A06F1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Translating</w:t>
            </w:r>
          </w:p>
          <w:p w14:paraId="51994921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Ethical Issues in Transcribing and Translating</w:t>
            </w:r>
          </w:p>
          <w:p w14:paraId="00976151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Further Reading</w:t>
            </w:r>
          </w:p>
          <w:p w14:paraId="4A7D0A3C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Key Terms</w:t>
            </w:r>
          </w:p>
          <w:p w14:paraId="39FE8746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49867CF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7. </w:t>
            </w:r>
            <w:r w:rsidRPr="0004480C">
              <w:rPr>
                <w:rFonts w:ascii="Arial" w:hAnsi="Arial" w:cs="Arial"/>
                <w:b/>
                <w:bCs/>
                <w:strike/>
                <w:sz w:val="16"/>
                <w:szCs w:val="16"/>
              </w:rPr>
              <w:t>Secondary and Specialized Methods</w:t>
            </w:r>
          </w:p>
          <w:p w14:paraId="15D3792C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Using Computer Applications and Internet Technologies</w:t>
            </w:r>
          </w:p>
          <w:p w14:paraId="6CDC41F5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Gathering Data Using the Internet</w:t>
            </w:r>
          </w:p>
          <w:p w14:paraId="58DB3DF4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Software for Analyzing Data and Transcribing Tapes</w:t>
            </w:r>
          </w:p>
          <w:p w14:paraId="6DE48D55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Internet Ethnography</w:t>
            </w:r>
          </w:p>
          <w:p w14:paraId="740EF1F5" w14:textId="77777777" w:rsidR="00667A80" w:rsidRPr="0004480C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trike/>
                <w:sz w:val="16"/>
                <w:szCs w:val="16"/>
              </w:rPr>
              <w:t>Ethical Issues in Using Computers and Internet Technology</w:t>
            </w:r>
          </w:p>
          <w:p w14:paraId="7C653C69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Videos and Photographs</w:t>
            </w:r>
          </w:p>
          <w:p w14:paraId="52CB8473" w14:textId="77777777" w:rsidR="00667A80" w:rsidRPr="00E07F73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E07F73">
              <w:rPr>
                <w:rFonts w:ascii="Arial" w:hAnsi="Arial" w:cs="Arial"/>
                <w:bCs/>
                <w:strike/>
                <w:sz w:val="16"/>
                <w:szCs w:val="16"/>
              </w:rPr>
              <w:t>Ethical Issues with Videos and Photographs</w:t>
            </w:r>
          </w:p>
          <w:p w14:paraId="64A516CD" w14:textId="77777777" w:rsidR="00667A80" w:rsidRPr="00E07F73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E07F73">
              <w:rPr>
                <w:rFonts w:ascii="Arial" w:hAnsi="Arial" w:cs="Arial"/>
                <w:bCs/>
                <w:strike/>
                <w:sz w:val="16"/>
                <w:szCs w:val="16"/>
              </w:rPr>
              <w:t>Historical Analysis</w:t>
            </w:r>
          </w:p>
          <w:p w14:paraId="2C68AD4F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Interaction Analysis</w:t>
            </w:r>
          </w:p>
          <w:p w14:paraId="46CD8CAF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Classroom Interaction Analysis</w:t>
            </w:r>
          </w:p>
          <w:p w14:paraId="569AFF5F" w14:textId="77777777" w:rsidR="00667A80" w:rsidRPr="00E07F73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E07F73">
              <w:rPr>
                <w:rFonts w:ascii="Arial" w:hAnsi="Arial" w:cs="Arial"/>
                <w:bCs/>
                <w:strike/>
                <w:sz w:val="16"/>
                <w:szCs w:val="16"/>
              </w:rPr>
              <w:t>Ethical Issues in Interaction Analysis</w:t>
            </w:r>
          </w:p>
          <w:p w14:paraId="1343CBA3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Kinesics</w:t>
            </w:r>
          </w:p>
          <w:p w14:paraId="2AE7E3D0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Proxemics</w:t>
            </w:r>
          </w:p>
          <w:p w14:paraId="1D1B73DD" w14:textId="77777777" w:rsidR="00667A80" w:rsidRPr="00E07F73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E07F73">
              <w:rPr>
                <w:rFonts w:ascii="Arial" w:hAnsi="Arial" w:cs="Arial"/>
                <w:bCs/>
                <w:strike/>
                <w:sz w:val="16"/>
                <w:szCs w:val="16"/>
              </w:rPr>
              <w:t>Ethical Issues in Proxemics</w:t>
            </w:r>
          </w:p>
          <w:p w14:paraId="41389BD5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Dilemma Analysis</w:t>
            </w:r>
          </w:p>
          <w:p w14:paraId="33BF1D36" w14:textId="77777777" w:rsidR="00667A80" w:rsidRPr="00E07F73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E07F73">
              <w:rPr>
                <w:rFonts w:ascii="Arial" w:hAnsi="Arial" w:cs="Arial"/>
                <w:bCs/>
                <w:strike/>
                <w:sz w:val="16"/>
                <w:szCs w:val="16"/>
              </w:rPr>
              <w:t>Ethical Issues in Dilemma Analysis</w:t>
            </w:r>
          </w:p>
          <w:p w14:paraId="45D06A7F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Combining Data Collection Methods</w:t>
            </w:r>
          </w:p>
          <w:p w14:paraId="679267B8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Dialogue Between Learners</w:t>
            </w:r>
          </w:p>
          <w:p w14:paraId="76A1F906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</w:p>
          <w:p w14:paraId="3EDB4CB2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Key Terms</w:t>
            </w:r>
          </w:p>
          <w:p w14:paraId="7E1A29B1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CBE741F" w14:textId="77777777" w:rsidR="00667A80" w:rsidRPr="00E07F73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7F73">
              <w:rPr>
                <w:rFonts w:ascii="Arial" w:hAnsi="Arial" w:cs="Arial"/>
                <w:b/>
                <w:bCs/>
                <w:sz w:val="16"/>
                <w:szCs w:val="16"/>
              </w:rPr>
              <w:t>8. Managing, Analyzing, and Interpreting Data</w:t>
            </w:r>
          </w:p>
          <w:p w14:paraId="417996AA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Recording and Managing Data</w:t>
            </w:r>
          </w:p>
          <w:p w14:paraId="7095C395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Generic Data Analysis Strategies</w:t>
            </w:r>
          </w:p>
          <w:p w14:paraId="3C7D2470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Analytic Procedures</w:t>
            </w:r>
          </w:p>
          <w:p w14:paraId="27EBB987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Organizing the Data</w:t>
            </w:r>
          </w:p>
          <w:p w14:paraId="1939258B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Immersion in the Data</w:t>
            </w:r>
          </w:p>
          <w:p w14:paraId="4062137F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Coding the Data</w:t>
            </w:r>
          </w:p>
          <w:p w14:paraId="0D92CC5A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Writing Analytic Memos</w:t>
            </w:r>
          </w:p>
          <w:p w14:paraId="53B64AAC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Generating Categories, Themes, Typologies, Matrices, and Clusters</w:t>
            </w:r>
          </w:p>
          <w:p w14:paraId="135B883F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Computer Assisted Analysis</w:t>
            </w:r>
          </w:p>
          <w:p w14:paraId="3986919C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Offering Interpretations</w:t>
            </w:r>
          </w:p>
          <w:p w14:paraId="7A8CD467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Searching for Alternative Understandings</w:t>
            </w:r>
          </w:p>
          <w:p w14:paraId="07BD5F3E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Numbers are Useful</w:t>
            </w:r>
          </w:p>
          <w:p w14:paraId="06FB8FB0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Writing the Report or Representing the Inquiry</w:t>
            </w:r>
          </w:p>
          <w:p w14:paraId="7BC41552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Dialogue Between Learners</w:t>
            </w:r>
          </w:p>
          <w:p w14:paraId="2C72E872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</w:p>
          <w:p w14:paraId="4F4C286B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7B763E4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1800590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7620FB8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01FEB5" w14:textId="77777777" w:rsidR="00667A80" w:rsidRPr="00E07F73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7F73">
              <w:rPr>
                <w:rFonts w:ascii="Arial" w:hAnsi="Arial" w:cs="Arial"/>
                <w:b/>
                <w:bCs/>
                <w:sz w:val="16"/>
                <w:szCs w:val="16"/>
              </w:rPr>
              <w:t>9. Planning Time and Resources</w:t>
            </w:r>
          </w:p>
          <w:p w14:paraId="4F9518C8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Planning Resources for a Large Study</w:t>
            </w:r>
          </w:p>
          <w:p w14:paraId="25E47EE2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Time</w:t>
            </w:r>
          </w:p>
          <w:p w14:paraId="49E46FDB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Personnel</w:t>
            </w:r>
          </w:p>
          <w:p w14:paraId="5BA3F089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Financial Resources</w:t>
            </w:r>
          </w:p>
          <w:p w14:paraId="3B4F98A7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Planning Dissertation Research</w:t>
            </w:r>
          </w:p>
          <w:p w14:paraId="77A0132F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Mentors and Peers</w:t>
            </w:r>
          </w:p>
          <w:p w14:paraId="530CEE14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Time on a Small Scale</w:t>
            </w:r>
          </w:p>
          <w:p w14:paraId="321666C8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Financing</w:t>
            </w:r>
          </w:p>
          <w:p w14:paraId="2071E79E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Dialogue Between Learners</w:t>
            </w:r>
          </w:p>
          <w:p w14:paraId="4CCF4D86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</w:p>
          <w:p w14:paraId="47DDDF34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5C89958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AF9B70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AEAE2B1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077352" w14:textId="77777777" w:rsidR="00667A80" w:rsidRPr="00E07F73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8DFF485" w14:textId="77777777" w:rsidR="00667A80" w:rsidRPr="00E07F73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7F73">
              <w:rPr>
                <w:rFonts w:ascii="Arial" w:hAnsi="Arial" w:cs="Arial"/>
                <w:b/>
                <w:bCs/>
                <w:sz w:val="16"/>
                <w:szCs w:val="16"/>
              </w:rPr>
              <w:t>10. Revisiting Proposal as Argument and Forecasting Final Representations</w:t>
            </w:r>
          </w:p>
          <w:p w14:paraId="62B46316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Criteria of Soundness</w:t>
            </w:r>
          </w:p>
          <w:p w14:paraId="3D4A3BDA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Design and Methods Should Be Explicitly Detailed</w:t>
            </w:r>
          </w:p>
          <w:p w14:paraId="63E6F382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Research Questions and the Data’s Relevance Should Be 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lastRenderedPageBreak/>
              <w:t>Explicit and Rigorously Argued</w:t>
            </w:r>
          </w:p>
          <w:p w14:paraId="2E18AFD9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Study Should Be Situated in a Scholarly Context</w:t>
            </w:r>
          </w:p>
          <w:p w14:paraId="041EE7B6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Records Should Be Kept</w:t>
            </w:r>
          </w:p>
          <w:p w14:paraId="30ABD65C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Clarity Should Be Balanced with Academic Credibility</w:t>
            </w:r>
          </w:p>
          <w:p w14:paraId="4B4B4576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Demonstrating the Essential </w:t>
            </w:r>
            <w:proofErr w:type="spellStart"/>
            <w:r w:rsidRPr="002F2442">
              <w:rPr>
                <w:rFonts w:ascii="Arial" w:hAnsi="Arial" w:cs="Arial"/>
                <w:bCs/>
                <w:sz w:val="16"/>
                <w:szCs w:val="16"/>
              </w:rPr>
              <w:t>Qualitativeness</w:t>
            </w:r>
            <w:proofErr w:type="spellEnd"/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 of the Questions</w:t>
            </w:r>
          </w:p>
          <w:p w14:paraId="21B4A8FE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Value of the Qualitative Approach</w:t>
            </w:r>
          </w:p>
          <w:p w14:paraId="2AC3EC0B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Demonstrating Precedents</w:t>
            </w:r>
          </w:p>
          <w:p w14:paraId="39433EAF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Envisioning the Final Report, the Dissertation, or the Book</w:t>
            </w:r>
          </w:p>
          <w:p w14:paraId="63C88D7F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Performance Ethnography Representation</w:t>
            </w:r>
          </w:p>
          <w:p w14:paraId="1FE93DBF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The </w:t>
            </w:r>
            <w:proofErr w:type="spellStart"/>
            <w:r w:rsidRPr="002F2442">
              <w:rPr>
                <w:rFonts w:ascii="Arial" w:hAnsi="Arial" w:cs="Arial"/>
                <w:bCs/>
                <w:sz w:val="16"/>
                <w:szCs w:val="16"/>
              </w:rPr>
              <w:t>Autoethnography</w:t>
            </w:r>
            <w:proofErr w:type="spellEnd"/>
          </w:p>
          <w:p w14:paraId="51F27E7C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A Final Word</w:t>
            </w:r>
          </w:p>
          <w:p w14:paraId="5EEB3A6E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Dialogue Between Learners</w:t>
            </w:r>
          </w:p>
          <w:p w14:paraId="012D7092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Key Terms</w:t>
            </w:r>
          </w:p>
          <w:p w14:paraId="47444603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</w:p>
          <w:p w14:paraId="213ECB0B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References</w:t>
            </w:r>
          </w:p>
          <w:p w14:paraId="01001DCC" w14:textId="77777777" w:rsidR="00667A80" w:rsidRPr="002F2442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Index</w:t>
            </w:r>
          </w:p>
          <w:p w14:paraId="7C83C272" w14:textId="77777777" w:rsidR="00667A80" w:rsidRDefault="00667A80" w:rsidP="004778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About the Authors</w:t>
            </w:r>
          </w:p>
        </w:tc>
        <w:tc>
          <w:tcPr>
            <w:tcW w:w="4428" w:type="dxa"/>
          </w:tcPr>
          <w:p w14:paraId="65C7771D" w14:textId="77777777" w:rsidR="00667A80" w:rsidRPr="002F2442" w:rsidRDefault="00667A80" w:rsidP="004778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03187E6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/>
                <w:bCs/>
                <w:sz w:val="16"/>
                <w:szCs w:val="16"/>
              </w:rPr>
              <w:t>1. Introduction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77375FC3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Considerations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261BA8C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“Do-Ability”: </w:t>
            </w: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Considerations of Feasibility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 </w:t>
            </w:r>
          </w:p>
          <w:p w14:paraId="1A3E4655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“Should-Do-Ability”: </w:t>
            </w: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Considerations of Potential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621CEA91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Significance and Ethics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A5FA5A7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“Want-to-Do Ability”: </w:t>
            </w: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Considerations of Sustained and Sustaining Interest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1262BD81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Challenges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710CBC6D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Conceptual Framework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10A59524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Design and Methods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3B573D00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Researcher Competence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1CCC0850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Developing an Argument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5A679A56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Overview of the Book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5398B4B3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Dialogue Between Authors</w:t>
            </w:r>
          </w:p>
          <w:p w14:paraId="2459209A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</w:p>
          <w:p w14:paraId="0A448B2A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Some of Our Favorites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29B8E39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Key Concepts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4ABCA85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D85116E" w14:textId="77777777" w:rsidR="00667A80" w:rsidRPr="002F2442" w:rsidRDefault="00667A80" w:rsidP="004778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/>
                <w:bCs/>
                <w:sz w:val="16"/>
                <w:szCs w:val="16"/>
              </w:rPr>
              <w:t>2. Qualitative Research Genres</w:t>
            </w:r>
            <w:r w:rsidRPr="002F2442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14:paraId="24FA93E3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Major Genres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3C0826BC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A Focus on Society and Cu</w:t>
            </w:r>
            <w:r>
              <w:rPr>
                <w:rFonts w:ascii="Arial" w:hAnsi="Arial" w:cs="Arial"/>
                <w:bCs/>
                <w:sz w:val="16"/>
                <w:szCs w:val="16"/>
              </w:rPr>
              <w:t>lture: Ethnographic Approaches</w:t>
            </w:r>
          </w:p>
          <w:p w14:paraId="1FC2C7C6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A Focus 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 Individual Lived Experience: 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>Phenomenological Approaches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E76C9BB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A Focus on Talk and Text: Sociolinguistic Approaches</w:t>
            </w:r>
          </w:p>
          <w:p w14:paraId="7E25B364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Grounded Theory Approaches</w:t>
            </w:r>
          </w:p>
          <w:p w14:paraId="076006D5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Case Studies</w:t>
            </w:r>
          </w:p>
          <w:p w14:paraId="09F2C477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Arts-informed and Multimodal Inquiry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167CDB7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Critical Genres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64BC012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Critical Ethnography </w:t>
            </w:r>
          </w:p>
          <w:p w14:paraId="63143D2A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Autoethnography</w:t>
            </w:r>
            <w:proofErr w:type="spellEnd"/>
          </w:p>
          <w:p w14:paraId="1A7B712A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Critical Discourse Analysis</w:t>
            </w:r>
          </w:p>
          <w:p w14:paraId="0CB12A3C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Action Research and Participatory Action Research </w:t>
            </w:r>
          </w:p>
          <w:p w14:paraId="03ADE856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Queer Theory and Analysis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41B6E8FC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Critical Race Theory and Analysis</w:t>
            </w:r>
          </w:p>
          <w:p w14:paraId="2114D8CD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Feminist Theories and Methodologies </w:t>
            </w:r>
          </w:p>
          <w:p w14:paraId="37CDEE5D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Cultural Studies </w:t>
            </w:r>
          </w:p>
          <w:p w14:paraId="723E40F8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Internet/Virtual Ethnography </w:t>
            </w:r>
          </w:p>
          <w:p w14:paraId="594F6C78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Dialogue Between Authors</w:t>
            </w:r>
          </w:p>
          <w:p w14:paraId="57011388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Dialogue Between Learners</w:t>
            </w:r>
          </w:p>
          <w:p w14:paraId="5F571D60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C0EC4F7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Some of Our Favorites</w:t>
            </w:r>
          </w:p>
          <w:p w14:paraId="4DA71072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Key Concepts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1D2EC1A7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Notes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5C7EE26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207F06A" w14:textId="77777777" w:rsidR="00667A80" w:rsidRPr="002F2442" w:rsidRDefault="00667A80" w:rsidP="004778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/>
                <w:bCs/>
                <w:sz w:val="16"/>
                <w:szCs w:val="16"/>
              </w:rPr>
              <w:t>3. Trustworthiness and Ethics</w:t>
            </w:r>
            <w:r w:rsidRPr="002F2442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14:paraId="059EC65D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Trustworthiness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372C8593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Transactional, Catalytic, Transgressive and Transformational Validity </w:t>
            </w: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or Crystallization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>?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20D342F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Bringing Ethics Into Trustworthiness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F97D4D5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Ethics: Focusing on People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ECC961E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Dialogue Between Authors</w:t>
            </w:r>
          </w:p>
          <w:p w14:paraId="19A7D338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Dialogue Between Learners</w:t>
            </w:r>
          </w:p>
          <w:p w14:paraId="565EC869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D3B3F69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Some of Our Favorites</w:t>
            </w:r>
          </w:p>
          <w:p w14:paraId="34FC5BC3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Key Concepts</w:t>
            </w:r>
          </w:p>
          <w:p w14:paraId="50591FA8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6204561" w14:textId="77777777" w:rsidR="00667A80" w:rsidRPr="002F2442" w:rsidRDefault="00667A80" w:rsidP="004778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/>
                <w:bCs/>
                <w:sz w:val="16"/>
                <w:szCs w:val="16"/>
              </w:rPr>
              <w:t>4. The What of the Study: Building the Conceptual Framework</w:t>
            </w:r>
            <w:r w:rsidRPr="002F2442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14:paraId="1F124972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Sections of the Proposal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1B985E87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Building the Conceptual Framework: Topic, Purpose, and Significance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3F6F18CA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Overview Section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416DC9E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Introducing the Topic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1C1A6E12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Purpose of the Study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3CFD65C2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Significance and Potent</w:t>
            </w:r>
            <w:r>
              <w:rPr>
                <w:rFonts w:ascii="Arial" w:hAnsi="Arial" w:cs="Arial"/>
                <w:bCs/>
                <w:sz w:val="16"/>
                <w:szCs w:val="16"/>
              </w:rPr>
              <w:t>ial Contributions of the Study</w:t>
            </w:r>
          </w:p>
          <w:p w14:paraId="60358650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Conceptual Framework and Re</w:t>
            </w:r>
            <w:r>
              <w:rPr>
                <w:rFonts w:ascii="Arial" w:hAnsi="Arial" w:cs="Arial"/>
                <w:bCs/>
                <w:sz w:val="16"/>
                <w:szCs w:val="16"/>
              </w:rPr>
              <w:t>search Questions</w:t>
            </w:r>
          </w:p>
          <w:p w14:paraId="006E85CE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Delineating the Limitations of the Study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B0FE20A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lastRenderedPageBreak/>
              <w:t>Literature Review an</w:t>
            </w:r>
            <w:r>
              <w:rPr>
                <w:rFonts w:ascii="Arial" w:hAnsi="Arial" w:cs="Arial"/>
                <w:bCs/>
                <w:sz w:val="16"/>
                <w:szCs w:val="16"/>
              </w:rPr>
              <w:t>d Critique of Related Research</w:t>
            </w:r>
          </w:p>
          <w:p w14:paraId="1B5F67F0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Theoretical Traditions for Framing the Questions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36231A0C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Related Research, Reviewed and Critiqued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7BAB14DC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Essays and Opinions of Experts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6D4C43FD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Summarizing the Literature Review in a Conceptual Framework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1D93BB8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 xml:space="preserve">Dialogue Between Authors </w:t>
            </w:r>
          </w:p>
          <w:p w14:paraId="25D4D098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Dialogue Between Learners</w:t>
            </w:r>
          </w:p>
          <w:p w14:paraId="70532D62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2010475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Some of Our Favorites</w:t>
            </w:r>
          </w:p>
          <w:p w14:paraId="3C14E016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Key Concepts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7E56ED5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7D995C2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52E5AE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421283" w14:textId="77777777" w:rsidR="00667A80" w:rsidRPr="0004480C" w:rsidRDefault="00667A80" w:rsidP="004778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/>
                <w:bCs/>
                <w:sz w:val="16"/>
                <w:szCs w:val="16"/>
              </w:rPr>
              <w:t>5. The How of the Study: Building the Research Design</w:t>
            </w:r>
          </w:p>
          <w:p w14:paraId="15CCFE50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Meeting the Challenge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74450AEA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Justifying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 Qualitative Research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17C0BAA1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Qualitative Genre and Overall Approach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57C4837C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Overall </w:t>
            </w:r>
            <w:r w:rsidRPr="0004480C">
              <w:rPr>
                <w:rFonts w:ascii="Arial" w:hAnsi="Arial" w:cs="Arial"/>
                <w:bCs/>
                <w:sz w:val="16"/>
                <w:szCs w:val="16"/>
              </w:rPr>
              <w:t>Strategies</w:t>
            </w:r>
            <w:r w:rsidRPr="0004480C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8F51373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 xml:space="preserve">Demonstrating the Traditions </w:t>
            </w:r>
          </w:p>
          <w:p w14:paraId="5CF7EFBA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Piloting</w:t>
            </w:r>
          </w:p>
          <w:p w14:paraId="2EB4A151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Getting Concrete: The Setting, Site Population, or Phenomenon</w:t>
            </w:r>
            <w:r w:rsidRPr="0004480C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629D65BC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Entry Letters and Scripts</w:t>
            </w:r>
            <w:r w:rsidRPr="0004480C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B54B7CF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Entry: Into Which Sites and How Many Sites?</w:t>
            </w:r>
          </w:p>
          <w:p w14:paraId="0C1C6A3A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Selecting a Sample of People, Actions, Events, and/or Processes</w:t>
            </w:r>
            <w:r w:rsidRPr="0004480C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3923E75F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Sampling Within a Population and Focusing Within a Site</w:t>
            </w:r>
          </w:p>
          <w:p w14:paraId="316FF91C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 xml:space="preserve">Logical and Systematic Sampling </w:t>
            </w:r>
            <w:r w:rsidRPr="0004480C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FB47998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 xml:space="preserve">The Researcher’s Role: Issues of Personal Biography, </w:t>
            </w:r>
            <w:proofErr w:type="spellStart"/>
            <w:r w:rsidRPr="0004480C">
              <w:rPr>
                <w:rFonts w:ascii="Arial" w:hAnsi="Arial" w:cs="Arial"/>
                <w:bCs/>
                <w:sz w:val="16"/>
                <w:szCs w:val="16"/>
              </w:rPr>
              <w:t>Positionality</w:t>
            </w:r>
            <w:proofErr w:type="spellEnd"/>
            <w:r w:rsidRPr="0004480C">
              <w:rPr>
                <w:rFonts w:ascii="Arial" w:hAnsi="Arial" w:cs="Arial"/>
                <w:bCs/>
                <w:sz w:val="16"/>
                <w:szCs w:val="16"/>
              </w:rPr>
              <w:t>, Entry, Rapport, Reciprocity, and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Ethics</w:t>
            </w:r>
          </w:p>
          <w:p w14:paraId="39A98E91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Researcher Identity, Voice, and Biases</w:t>
            </w:r>
          </w:p>
          <w:p w14:paraId="38CF1C0E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Role Considerations</w:t>
            </w:r>
          </w:p>
          <w:p w14:paraId="7C741495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Rapport and Interpersonal Considerations</w:t>
            </w:r>
            <w:r w:rsidRPr="0004480C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C468D9F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Reciprocity</w:t>
            </w:r>
            <w:r w:rsidRPr="0004480C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9B3B90C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Ethics</w:t>
            </w:r>
            <w:r w:rsidRPr="0004480C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ECEC23F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Institutional Review Boards</w:t>
            </w:r>
            <w:r w:rsidRPr="0004480C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6CFED043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Cultural Challenges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 to Informed Consent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6889154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Planning the Exit</w:t>
            </w:r>
          </w:p>
          <w:p w14:paraId="403C0813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Anticipate Reviewers’ Concerns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5A0EA275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Dialogue Between Authors</w:t>
            </w:r>
          </w:p>
          <w:p w14:paraId="7E7B4F5F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Dialogue Between Learners</w:t>
            </w:r>
          </w:p>
          <w:p w14:paraId="5BA0ECCA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7A8F632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Some of Our Favorites</w:t>
            </w:r>
          </w:p>
          <w:p w14:paraId="37F9BCD3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</w:rPr>
              <w:t>Key Concepts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2CDAA45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709D4B6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321413" w14:textId="77777777" w:rsidR="00667A80" w:rsidRPr="0004480C" w:rsidRDefault="00667A80" w:rsidP="004778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6. </w:t>
            </w:r>
            <w:r w:rsidRPr="0004480C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Basic</w:t>
            </w:r>
            <w:r w:rsidRPr="000448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Data Collection Methods</w:t>
            </w:r>
            <w:r w:rsidRPr="0004480C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14:paraId="7F38F218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Observation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6AC70B7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Participant Observation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606CE8D5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In-Depth Interviewing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D2D10BD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Ethnographic Interviewing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54E808F0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Phenomenological Interviewing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64ABB6B4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Focus-Group Interviews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A8CF73A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Life Histories, Narrative Inquiry, and Digital Storytelling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7CF52BC2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Life Histories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649C9A73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Narrative Inquiry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66DE1A0C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Digital Storytelling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719A2A41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Interviewing Elites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253EF08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Interviewing and Conducting Research  With Children and Youth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905E3A5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Interviewing Across Differences in Social Identities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61FAED55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Documents and Historical Analysis</w:t>
            </w:r>
          </w:p>
          <w:p w14:paraId="726FBF27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Objects and Artifacts of Material Cultures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4051CE0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Issues With Transcribing and Translating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133191D2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Dialogue Between Authors</w:t>
            </w:r>
          </w:p>
          <w:p w14:paraId="6FB3F3F6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Dialogue Between Learners</w:t>
            </w:r>
          </w:p>
          <w:p w14:paraId="65A319ED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Further Reading</w:t>
            </w:r>
            <w:r w:rsidRPr="0004480C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ab/>
            </w:r>
          </w:p>
          <w:p w14:paraId="3D269927" w14:textId="77777777" w:rsidR="00667A80" w:rsidRPr="0004480C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Some of Our Favorites</w:t>
            </w:r>
          </w:p>
          <w:p w14:paraId="0CCE30E8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Key Concepts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5D36EF8C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F90C1B3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63C2D4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135E77B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BFE1076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CA29E1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2B565C1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0D8A78" w14:textId="77777777" w:rsidR="00667A80" w:rsidRPr="0004480C" w:rsidRDefault="00667A80" w:rsidP="004778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7. Specialized and Focused Data Collection  Methods (New title)</w:t>
            </w:r>
          </w:p>
          <w:p w14:paraId="76860EA8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Using the Internet and Digital Applications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FED46E9" w14:textId="77777777" w:rsidR="00667A80" w:rsidRPr="00E07F73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G</w:t>
            </w:r>
            <w:r w:rsidRPr="00E07F73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athering Data Using Software Applications</w:t>
            </w:r>
            <w:r w:rsidRPr="00E07F73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ab/>
            </w:r>
          </w:p>
          <w:p w14:paraId="1CC60022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07F73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Multimedia Data in the Digital Age</w:t>
            </w:r>
          </w:p>
          <w:p w14:paraId="72FFE79F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Videos and Photographs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5E65C5B5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Using the Arts for Data Collection</w:t>
            </w:r>
          </w:p>
          <w:p w14:paraId="015E8FD8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Interaction Analysis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3C0F1D7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Classroom Interaction Analysis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3C0A8A91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Kinesics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7B72AA43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Proxemics</w:t>
            </w:r>
          </w:p>
          <w:p w14:paraId="78FABCCE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Dilemma Analysis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62A1D67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Combining Data Collection Methods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58B6C7EA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480C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Dialogue Between Authors</w:t>
            </w:r>
          </w:p>
          <w:p w14:paraId="7720517E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Dialogue Between Learners</w:t>
            </w:r>
          </w:p>
          <w:p w14:paraId="2DE347C9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</w:p>
          <w:p w14:paraId="0345AAFD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07F73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Some of Our Favorites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2BD4B88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Key Concepts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53076CE9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EA0294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271E319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6220F2B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3ACE3B4" w14:textId="77777777" w:rsidR="00667A80" w:rsidRPr="00E07F73" w:rsidRDefault="00667A80" w:rsidP="004778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7F73">
              <w:rPr>
                <w:rFonts w:ascii="Arial" w:hAnsi="Arial" w:cs="Arial"/>
                <w:b/>
                <w:bCs/>
                <w:sz w:val="16"/>
                <w:szCs w:val="16"/>
              </w:rPr>
              <w:t>8. Managing, Analyzing, and Interpreting Data</w:t>
            </w:r>
            <w:r w:rsidRPr="00E07F73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14:paraId="6AA82643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Recording and Managing Data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FD0C92E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Generic Data Analysis Strategies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17C2D8AF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Analytic Procedures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8FF656D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Organizing the Data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68E2D4BF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Immersion in the Data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61088E88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Coding the Data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050EDDF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Writing Analytic Memos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5BC23E28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Generating Case Summaries, Categories, Themes, Typologies, Matrices, and Clusters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5D75C92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Computer-Assisted Analysis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72073749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Offering Interpretations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19E0DB17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Searching for Alternative Understandings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6241C6AA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Numbers Are Useful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106F4246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Writing the Report or Representing the Inquiry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174E3B18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07F73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Dialogue Between Authors</w:t>
            </w:r>
          </w:p>
          <w:p w14:paraId="2F3DBC05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Dialogue Between Learners</w:t>
            </w:r>
          </w:p>
          <w:p w14:paraId="6E62DD69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</w:p>
          <w:p w14:paraId="61D4FDED" w14:textId="77777777" w:rsidR="00667A80" w:rsidRPr="00E07F73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E07F73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Some of Our Favorites</w:t>
            </w:r>
            <w:r w:rsidRPr="00E07F73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ab/>
            </w:r>
          </w:p>
          <w:p w14:paraId="431E65CF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07F73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Key Concepts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0348195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95BDA43" w14:textId="77777777" w:rsidR="00667A80" w:rsidRPr="00E07F73" w:rsidRDefault="00667A80" w:rsidP="004778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7F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 Stressors:  Time, Resources, </w:t>
            </w:r>
            <w:r w:rsidRPr="00E07F73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and Politics</w:t>
            </w:r>
            <w:r w:rsidRPr="00E07F73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14:paraId="53D131D4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Planning Resources for a Large Study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1B71730D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Time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6A5775D0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Personnel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384FA054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Financial Resources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61C68257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07F73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Topsy-Turvy Politics and Research</w:t>
            </w:r>
          </w:p>
          <w:p w14:paraId="17833CEB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Planning Dissertation Research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0C4B9C5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Mentors and Peers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36178F76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Time on a Small Scale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0E773FD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Financing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A598DC0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07F73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Dialogue Between Authors</w:t>
            </w:r>
          </w:p>
          <w:p w14:paraId="289FB440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Dialogue Between Learners</w:t>
            </w:r>
          </w:p>
          <w:p w14:paraId="11D2C941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5E7F7976" w14:textId="77777777" w:rsidR="00667A80" w:rsidRPr="00E07F73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E07F73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Some of Our Favorites</w:t>
            </w:r>
          </w:p>
          <w:p w14:paraId="5B637C35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07F73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Key Concepts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12A0DD04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4B9B2D" w14:textId="77777777" w:rsidR="00667A80" w:rsidRPr="00E07F73" w:rsidRDefault="00667A80" w:rsidP="004778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7F73">
              <w:rPr>
                <w:rFonts w:ascii="Arial" w:hAnsi="Arial" w:cs="Arial"/>
                <w:b/>
                <w:bCs/>
                <w:sz w:val="16"/>
                <w:szCs w:val="16"/>
              </w:rPr>
              <w:t>10. Revisiting Proposal as Argument and Forecasting Final Representations</w:t>
            </w:r>
            <w:r w:rsidRPr="00E07F73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14:paraId="2F8CD415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Criteria of Soundness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8B0EF16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Explicit Details on Design and Methods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6D10771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Explicit Details and Rigorous Arguments About Research 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lastRenderedPageBreak/>
              <w:t>Questions and Data Relevance</w:t>
            </w:r>
          </w:p>
          <w:p w14:paraId="5C175BD5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Firm Grounding in the Scholarly Context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72AD5CC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Detailed Records</w:t>
            </w:r>
          </w:p>
          <w:p w14:paraId="1158974E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Clarity and Academic Credibility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EB1348D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The Essential </w:t>
            </w:r>
            <w:proofErr w:type="spellStart"/>
            <w:r w:rsidRPr="002F2442">
              <w:rPr>
                <w:rFonts w:ascii="Arial" w:hAnsi="Arial" w:cs="Arial"/>
                <w:bCs/>
                <w:sz w:val="16"/>
                <w:szCs w:val="16"/>
              </w:rPr>
              <w:t>Qualitativeness</w:t>
            </w:r>
            <w:proofErr w:type="spellEnd"/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 of the Questions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3F39B4F4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The Value of the Qualitative Approach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3DFC32B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Demonstrating Precedents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5A4F09E2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Envisioning the Final Report,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the Dissertation, or the Book</w:t>
            </w:r>
          </w:p>
          <w:p w14:paraId="253B04F6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Organization and Writing Styles</w:t>
            </w:r>
          </w:p>
          <w:p w14:paraId="643A0D62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Narratives, Life Histories, Ethnographies, and Case Study Representation</w:t>
            </w:r>
          </w:p>
          <w:p w14:paraId="22205566" w14:textId="77777777" w:rsidR="00667A80" w:rsidRPr="00E07F73" w:rsidRDefault="00667A80" w:rsidP="0047784B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E07F73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Mixed Methods Reporting</w:t>
            </w:r>
          </w:p>
          <w:p w14:paraId="4D78FA01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07F73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Action Research Representation</w:t>
            </w:r>
          </w:p>
          <w:p w14:paraId="351BCAEF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Artistic Forms or Presentation</w:t>
            </w:r>
          </w:p>
          <w:p w14:paraId="0645131C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Performance Ethnography as Representation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22FADC4F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 xml:space="preserve">Representation in </w:t>
            </w:r>
            <w:proofErr w:type="spellStart"/>
            <w:r w:rsidRPr="002F2442">
              <w:rPr>
                <w:rFonts w:ascii="Arial" w:hAnsi="Arial" w:cs="Arial"/>
                <w:bCs/>
                <w:sz w:val="16"/>
                <w:szCs w:val="16"/>
              </w:rPr>
              <w:t>Autoethnography</w:t>
            </w:r>
            <w:proofErr w:type="spellEnd"/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0CE292F3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A Final Word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6B2C3C5B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07F73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Dialogue Between Authors</w:t>
            </w:r>
          </w:p>
          <w:p w14:paraId="1B146539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Further Reading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787C006A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Key Concepts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4828D200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References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610D2EA1" w14:textId="77777777" w:rsidR="00667A80" w:rsidRPr="002F2442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>Author Index</w:t>
            </w: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14:paraId="789103FF" w14:textId="77777777" w:rsidR="00667A80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07F73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Subject Index</w:t>
            </w:r>
          </w:p>
          <w:p w14:paraId="51C2AE27" w14:textId="6E53375C" w:rsidR="00667A80" w:rsidRPr="00B045DA" w:rsidRDefault="00667A80" w:rsidP="0047784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F2442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</w:tr>
    </w:tbl>
    <w:p w14:paraId="321EB39F" w14:textId="77777777" w:rsidR="00667A80" w:rsidRDefault="00667A80" w:rsidP="0047784B">
      <w:pPr>
        <w:rPr>
          <w:rFonts w:ascii="Arial" w:hAnsi="Arial" w:cs="Arial"/>
          <w:sz w:val="12"/>
          <w:szCs w:val="12"/>
        </w:rPr>
      </w:pPr>
    </w:p>
    <w:p w14:paraId="0F7A2143" w14:textId="77777777" w:rsidR="00ED703A" w:rsidRPr="00B045DA" w:rsidRDefault="00ED703A" w:rsidP="0047784B">
      <w:pPr>
        <w:rPr>
          <w:rFonts w:ascii="Arial" w:hAnsi="Arial" w:cs="Arial"/>
          <w:b/>
          <w:sz w:val="12"/>
          <w:szCs w:val="12"/>
        </w:rPr>
      </w:pPr>
      <w:r w:rsidRPr="00B045DA">
        <w:rPr>
          <w:rFonts w:ascii="Arial" w:hAnsi="Arial" w:cs="Arial"/>
          <w:sz w:val="12"/>
          <w:szCs w:val="12"/>
        </w:rPr>
        <w:t>*</w:t>
      </w:r>
      <w:r w:rsidRPr="00B045DA">
        <w:rPr>
          <w:rFonts w:ascii="Arial" w:hAnsi="Arial" w:cs="Arial"/>
          <w:b/>
          <w:sz w:val="12"/>
          <w:szCs w:val="12"/>
          <w:highlight w:val="yellow"/>
        </w:rPr>
        <w:t xml:space="preserve"> What’s New</w:t>
      </w:r>
      <w:r>
        <w:rPr>
          <w:rFonts w:ascii="Arial" w:hAnsi="Arial" w:cs="Arial"/>
          <w:b/>
          <w:sz w:val="12"/>
          <w:szCs w:val="12"/>
        </w:rPr>
        <w:t>-</w:t>
      </w:r>
      <w:r w:rsidRPr="00F9666D">
        <w:rPr>
          <w:rFonts w:ascii="Arial" w:hAnsi="Arial" w:cs="Arial"/>
          <w:b/>
          <w:color w:val="FF0000"/>
          <w:sz w:val="12"/>
          <w:szCs w:val="12"/>
          <w:highlight w:val="yellow"/>
        </w:rPr>
        <w:t>bold these</w:t>
      </w:r>
      <w:r>
        <w:rPr>
          <w:rFonts w:ascii="Arial" w:hAnsi="Arial" w:cs="Arial"/>
          <w:b/>
          <w:sz w:val="12"/>
          <w:szCs w:val="12"/>
        </w:rPr>
        <w:t xml:space="preserve"> </w:t>
      </w:r>
    </w:p>
    <w:p w14:paraId="0F7A2144" w14:textId="77777777" w:rsidR="00ED703A" w:rsidRPr="00B045DA" w:rsidRDefault="00ED703A" w:rsidP="0047784B">
      <w:pPr>
        <w:rPr>
          <w:rFonts w:ascii="Arial" w:hAnsi="Arial" w:cs="Arial"/>
          <w:b/>
          <w:sz w:val="12"/>
          <w:szCs w:val="12"/>
        </w:rPr>
      </w:pPr>
      <w:r w:rsidRPr="00B045DA">
        <w:rPr>
          <w:rFonts w:ascii="Arial" w:hAnsi="Arial" w:cs="Arial"/>
          <w:b/>
          <w:sz w:val="12"/>
          <w:szCs w:val="12"/>
        </w:rPr>
        <w:t>*</w:t>
      </w:r>
      <w:r w:rsidRPr="00B045DA">
        <w:rPr>
          <w:rFonts w:ascii="Arial" w:hAnsi="Arial" w:cs="Arial"/>
          <w:b/>
          <w:sz w:val="12"/>
          <w:szCs w:val="12"/>
          <w:highlight w:val="cyan"/>
        </w:rPr>
        <w:t>What’s moved location</w:t>
      </w:r>
      <w:r w:rsidRPr="00B045DA">
        <w:rPr>
          <w:rFonts w:ascii="Arial" w:hAnsi="Arial" w:cs="Arial"/>
          <w:b/>
          <w:sz w:val="12"/>
          <w:szCs w:val="12"/>
        </w:rPr>
        <w:t xml:space="preserve"> </w:t>
      </w:r>
      <w:r w:rsidRPr="00F9666D">
        <w:rPr>
          <w:rFonts w:ascii="Arial" w:hAnsi="Arial" w:cs="Arial"/>
          <w:b/>
          <w:color w:val="FF0000"/>
          <w:sz w:val="12"/>
          <w:szCs w:val="12"/>
        </w:rPr>
        <w:t>(then put in parenthesis what chapter it originated in, in the prior edition)</w:t>
      </w:r>
    </w:p>
    <w:p w14:paraId="0F7A2145" w14:textId="77777777" w:rsidR="00ED703A" w:rsidRPr="00B045DA" w:rsidRDefault="00ED703A" w:rsidP="0047784B">
      <w:pPr>
        <w:rPr>
          <w:rFonts w:ascii="Arial" w:hAnsi="Arial" w:cs="Arial"/>
          <w:b/>
          <w:sz w:val="12"/>
          <w:szCs w:val="12"/>
        </w:rPr>
      </w:pPr>
      <w:r w:rsidRPr="00B045DA">
        <w:rPr>
          <w:rFonts w:ascii="Arial" w:hAnsi="Arial" w:cs="Arial"/>
          <w:b/>
          <w:sz w:val="12"/>
          <w:szCs w:val="12"/>
        </w:rPr>
        <w:t>*</w:t>
      </w:r>
      <w:r w:rsidRPr="00B045DA">
        <w:rPr>
          <w:rFonts w:ascii="Arial" w:hAnsi="Arial" w:cs="Arial"/>
          <w:b/>
          <w:strike/>
          <w:sz w:val="12"/>
          <w:szCs w:val="12"/>
        </w:rPr>
        <w:t xml:space="preserve">What’s </w:t>
      </w:r>
      <w:proofErr w:type="gramStart"/>
      <w:r w:rsidRPr="00B045DA">
        <w:rPr>
          <w:rFonts w:ascii="Arial" w:hAnsi="Arial" w:cs="Arial"/>
          <w:b/>
          <w:strike/>
          <w:sz w:val="12"/>
          <w:szCs w:val="12"/>
        </w:rPr>
        <w:t>removed</w:t>
      </w:r>
      <w:proofErr w:type="gramEnd"/>
    </w:p>
    <w:p w14:paraId="7B2A8FE3" w14:textId="77777777" w:rsidR="00F24014" w:rsidRDefault="00F24014" w:rsidP="00335E42">
      <w:pPr>
        <w:rPr>
          <w:rFonts w:ascii="Verdana" w:hAnsi="Verdana" w:cs="Arial"/>
          <w:b/>
          <w:bCs/>
        </w:rPr>
      </w:pPr>
    </w:p>
    <w:p w14:paraId="0DEF4743" w14:textId="77777777" w:rsidR="00DB5495" w:rsidRPr="007E1870" w:rsidRDefault="00DB5495" w:rsidP="00DB5495">
      <w:pPr>
        <w:rPr>
          <w:rFonts w:ascii="Arial" w:hAnsi="Arial" w:cs="Arial"/>
          <w:b/>
          <w:sz w:val="24"/>
          <w:szCs w:val="12"/>
          <w:u w:val="single"/>
        </w:rPr>
      </w:pPr>
      <w:r w:rsidRPr="007E1870">
        <w:rPr>
          <w:rFonts w:ascii="Arial" w:hAnsi="Arial" w:cs="Arial"/>
          <w:b/>
          <w:sz w:val="24"/>
          <w:szCs w:val="12"/>
          <w:u w:val="single"/>
        </w:rPr>
        <w:t>Chapter Changes:</w:t>
      </w:r>
    </w:p>
    <w:p w14:paraId="4A2F3DBA" w14:textId="196A4F8D" w:rsidR="00DB5495" w:rsidRPr="00BD0B0D" w:rsidRDefault="00DB5495" w:rsidP="00DB5495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  <w:r w:rsidRPr="00BD0B0D">
        <w:rPr>
          <w:rFonts w:ascii="Arial" w:hAnsi="Arial" w:cs="Arial"/>
          <w:b/>
          <w:bCs/>
          <w:noProof/>
          <w:sz w:val="20"/>
          <w:szCs w:val="20"/>
        </w:rPr>
        <w:t xml:space="preserve">CHAPTER 1: </w:t>
      </w:r>
      <w:r w:rsidRPr="00DB5495">
        <w:rPr>
          <w:rFonts w:ascii="Arial" w:hAnsi="Arial" w:cs="Arial"/>
          <w:b/>
          <w:bCs/>
          <w:noProof/>
          <w:sz w:val="20"/>
          <w:szCs w:val="20"/>
        </w:rPr>
        <w:t>Introduction</w:t>
      </w:r>
      <w:r>
        <w:rPr>
          <w:rFonts w:ascii="Arial" w:hAnsi="Arial" w:cs="Arial"/>
          <w:b/>
          <w:bCs/>
          <w:noProof/>
          <w:sz w:val="20"/>
          <w:szCs w:val="20"/>
        </w:rPr>
        <w:t>:</w:t>
      </w:r>
    </w:p>
    <w:p w14:paraId="16E26977" w14:textId="77777777" w:rsidR="00DB5495" w:rsidRDefault="00DB5495" w:rsidP="00DB549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>Shortened chapter to make the emphasis on theory less intim</w:t>
      </w:r>
      <w:r>
        <w:rPr>
          <w:rFonts w:ascii="Arial" w:hAnsi="Arial" w:cs="Arial"/>
          <w:bCs/>
          <w:noProof/>
          <w:sz w:val="20"/>
          <w:szCs w:val="20"/>
        </w:rPr>
        <w:t>idating.</w:t>
      </w:r>
    </w:p>
    <w:p w14:paraId="40FFF7FD" w14:textId="77777777" w:rsidR="00DB5495" w:rsidRDefault="00DB5495" w:rsidP="00DB549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>Added emphasis on qualitative i</w:t>
      </w:r>
      <w:r>
        <w:rPr>
          <w:rFonts w:ascii="Arial" w:hAnsi="Arial" w:cs="Arial"/>
          <w:bCs/>
          <w:noProof/>
          <w:sz w:val="20"/>
          <w:szCs w:val="20"/>
        </w:rPr>
        <w:t xml:space="preserve">nquiry as systematic research. </w:t>
      </w:r>
    </w:p>
    <w:p w14:paraId="56D815C6" w14:textId="05DC92EE" w:rsidR="00DB5495" w:rsidRDefault="00DB5495" w:rsidP="00DB549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Introduced “Proposal as Argument”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</w:rPr>
        <w:t xml:space="preserve">as a theme for the whole book. </w:t>
      </w:r>
    </w:p>
    <w:p w14:paraId="132A242F" w14:textId="6DD0BF92" w:rsidR="00DB5495" w:rsidRPr="00DB5495" w:rsidRDefault="00DB5495" w:rsidP="00DB549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 xml:space="preserve">Addition of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Authors</w:t>
      </w:r>
      <w:r>
        <w:rPr>
          <w:rFonts w:ascii="Arial" w:hAnsi="Arial" w:cs="Arial"/>
          <w:bCs/>
          <w:noProof/>
          <w:sz w:val="20"/>
          <w:szCs w:val="20"/>
        </w:rPr>
        <w:t>”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 and </w:t>
      </w:r>
      <w:r>
        <w:rPr>
          <w:rFonts w:ascii="Arial" w:hAnsi="Arial" w:cs="Arial"/>
          <w:bCs/>
          <w:noProof/>
          <w:sz w:val="20"/>
          <w:szCs w:val="20"/>
        </w:rPr>
        <w:t>“Some of Our Favorites” sections.</w:t>
      </w:r>
    </w:p>
    <w:p w14:paraId="7C523148" w14:textId="6DF7123F" w:rsidR="00DB5495" w:rsidRPr="00335E42" w:rsidRDefault="00DB5495" w:rsidP="00DB549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>References updated and new citations added.</w:t>
      </w:r>
    </w:p>
    <w:p w14:paraId="783990E9" w14:textId="77777777" w:rsidR="00DB5495" w:rsidRDefault="00DB5495" w:rsidP="00DB5495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</w:p>
    <w:p w14:paraId="5DC3DB69" w14:textId="3B1E994C" w:rsidR="00DB5495" w:rsidRPr="00BD0B0D" w:rsidRDefault="00DB5495" w:rsidP="00DB5495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  <w:r w:rsidRPr="00BD0B0D">
        <w:rPr>
          <w:rFonts w:ascii="Arial" w:hAnsi="Arial" w:cs="Arial"/>
          <w:b/>
          <w:bCs/>
          <w:noProof/>
          <w:sz w:val="20"/>
          <w:szCs w:val="20"/>
        </w:rPr>
        <w:t xml:space="preserve">CHAPTER 2: </w:t>
      </w:r>
      <w:r w:rsidRPr="00DB5495">
        <w:rPr>
          <w:rFonts w:ascii="Arial" w:hAnsi="Arial" w:cs="Arial"/>
          <w:b/>
          <w:bCs/>
          <w:noProof/>
          <w:sz w:val="20"/>
          <w:szCs w:val="20"/>
        </w:rPr>
        <w:t>Qualitative Research Genres</w:t>
      </w:r>
      <w:r>
        <w:rPr>
          <w:rFonts w:ascii="Arial" w:hAnsi="Arial" w:cs="Arial"/>
          <w:b/>
          <w:bCs/>
          <w:noProof/>
          <w:sz w:val="20"/>
          <w:szCs w:val="20"/>
        </w:rPr>
        <w:t>:</w:t>
      </w:r>
    </w:p>
    <w:p w14:paraId="5F07EB71" w14:textId="2982A85E" w:rsidR="00DB5495" w:rsidRPr="00DB5495" w:rsidRDefault="00DB5495" w:rsidP="00DB549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Re-organization of genres with a g</w:t>
      </w:r>
      <w:r w:rsidRPr="00DB5495">
        <w:rPr>
          <w:rFonts w:ascii="Arial" w:hAnsi="Arial" w:cs="Arial"/>
          <w:bCs/>
          <w:noProof/>
          <w:sz w:val="20"/>
          <w:szCs w:val="20"/>
        </w:rPr>
        <w:t>reat</w:t>
      </w:r>
      <w:r>
        <w:rPr>
          <w:rFonts w:ascii="Arial" w:hAnsi="Arial" w:cs="Arial"/>
          <w:bCs/>
          <w:noProof/>
          <w:sz w:val="20"/>
          <w:szCs w:val="20"/>
        </w:rPr>
        <w:t>er emphasis on critical genres (more on arts-based).</w:t>
      </w:r>
    </w:p>
    <w:p w14:paraId="4DE039DF" w14:textId="77777777" w:rsidR="00DB5495" w:rsidRPr="00DB5495" w:rsidRDefault="00DB5495" w:rsidP="00DB549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>Added sections on grounded theory, case studies, artis-informed and multimodal inquiry, autoethnography, critical discourse analysis.</w:t>
      </w:r>
    </w:p>
    <w:p w14:paraId="2E190877" w14:textId="66E237F8" w:rsidR="00DB5495" w:rsidRPr="00DB5495" w:rsidRDefault="00DB5495" w:rsidP="00DB549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 xml:space="preserve">Addition of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Authors</w:t>
      </w:r>
      <w:r>
        <w:rPr>
          <w:rFonts w:ascii="Arial" w:hAnsi="Arial" w:cs="Arial"/>
          <w:bCs/>
          <w:noProof/>
          <w:sz w:val="20"/>
          <w:szCs w:val="20"/>
        </w:rPr>
        <w:t>”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 and new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Learners,</w:t>
      </w:r>
      <w:r>
        <w:rPr>
          <w:rFonts w:ascii="Arial" w:hAnsi="Arial" w:cs="Arial"/>
          <w:bCs/>
          <w:noProof/>
          <w:sz w:val="20"/>
          <w:szCs w:val="20"/>
        </w:rPr>
        <w:t>”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 with their photos.</w:t>
      </w:r>
    </w:p>
    <w:p w14:paraId="50EED4C9" w14:textId="1C162B99" w:rsidR="00DB5495" w:rsidRPr="00DB5495" w:rsidRDefault="00DB5495" w:rsidP="00DB549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Updated references and 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new citations </w:t>
      </w:r>
      <w:r>
        <w:rPr>
          <w:rFonts w:ascii="Arial" w:hAnsi="Arial" w:cs="Arial"/>
          <w:bCs/>
          <w:noProof/>
          <w:sz w:val="20"/>
          <w:szCs w:val="20"/>
        </w:rPr>
        <w:t xml:space="preserve">have been </w:t>
      </w:r>
      <w:r w:rsidRPr="00DB5495">
        <w:rPr>
          <w:rFonts w:ascii="Arial" w:hAnsi="Arial" w:cs="Arial"/>
          <w:bCs/>
          <w:noProof/>
          <w:sz w:val="20"/>
          <w:szCs w:val="20"/>
        </w:rPr>
        <w:t>added.</w:t>
      </w:r>
    </w:p>
    <w:p w14:paraId="79FD666F" w14:textId="77777777" w:rsidR="00DB5495" w:rsidRDefault="00DB5495" w:rsidP="00DB5495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</w:p>
    <w:p w14:paraId="7565FD74" w14:textId="546198D8" w:rsidR="00DB5495" w:rsidRPr="00BD0B0D" w:rsidRDefault="00DB5495" w:rsidP="00DB5495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  <w:r w:rsidRPr="00BD0B0D">
        <w:rPr>
          <w:rFonts w:ascii="Arial" w:hAnsi="Arial" w:cs="Arial"/>
          <w:b/>
          <w:bCs/>
          <w:noProof/>
          <w:sz w:val="20"/>
          <w:szCs w:val="20"/>
        </w:rPr>
        <w:t xml:space="preserve">CHAPTER 3: </w:t>
      </w:r>
      <w:r w:rsidRPr="00DB5495">
        <w:rPr>
          <w:rFonts w:ascii="Arial" w:hAnsi="Arial" w:cs="Arial"/>
          <w:b/>
          <w:bCs/>
          <w:noProof/>
          <w:sz w:val="20"/>
          <w:szCs w:val="20"/>
        </w:rPr>
        <w:t>Trustworthiness and Ethics</w:t>
      </w:r>
      <w:r>
        <w:rPr>
          <w:rFonts w:ascii="Arial" w:hAnsi="Arial" w:cs="Arial"/>
          <w:b/>
          <w:bCs/>
          <w:noProof/>
          <w:sz w:val="20"/>
          <w:szCs w:val="20"/>
        </w:rPr>
        <w:t>:</w:t>
      </w:r>
    </w:p>
    <w:p w14:paraId="1E4D2A23" w14:textId="77777777" w:rsidR="00DB5495" w:rsidRDefault="00DB5495" w:rsidP="00DB549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>Expanded discussion of the challenges by traditional standards of reliability, objec</w:t>
      </w:r>
      <w:r>
        <w:rPr>
          <w:rFonts w:ascii="Arial" w:hAnsi="Arial" w:cs="Arial"/>
          <w:bCs/>
          <w:noProof/>
          <w:sz w:val="20"/>
          <w:szCs w:val="20"/>
        </w:rPr>
        <w:t>tivity, and generalizability.</w:t>
      </w:r>
    </w:p>
    <w:p w14:paraId="50821F4E" w14:textId="77777777" w:rsidR="00DB5495" w:rsidRDefault="00DB5495" w:rsidP="00DB549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>Expanded emphasis on theory and the responsibility to be</w:t>
      </w:r>
      <w:r>
        <w:rPr>
          <w:rFonts w:ascii="Arial" w:hAnsi="Arial" w:cs="Arial"/>
          <w:bCs/>
          <w:noProof/>
          <w:sz w:val="20"/>
          <w:szCs w:val="20"/>
        </w:rPr>
        <w:t xml:space="preserve"> rigorous in interpreting data.</w:t>
      </w:r>
    </w:p>
    <w:p w14:paraId="6A57892C" w14:textId="2AF7C755" w:rsidR="00DB5495" w:rsidRPr="00DB5495" w:rsidRDefault="00DB5495" w:rsidP="00DB549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>Added sections on catalytic and transgressive vailidty and on crystallization.</w:t>
      </w:r>
    </w:p>
    <w:p w14:paraId="3B363E9E" w14:textId="27F44541" w:rsidR="00DB5495" w:rsidRPr="00DB5495" w:rsidRDefault="00DB5495" w:rsidP="00DB549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The </w:t>
      </w:r>
      <w:r w:rsidRPr="00DB5495">
        <w:rPr>
          <w:rFonts w:ascii="Arial" w:hAnsi="Arial" w:cs="Arial"/>
          <w:bCs/>
          <w:noProof/>
          <w:sz w:val="20"/>
          <w:szCs w:val="20"/>
        </w:rPr>
        <w:t>table on Continuum of Qualitativ</w:t>
      </w:r>
      <w:r>
        <w:rPr>
          <w:rFonts w:ascii="Arial" w:hAnsi="Arial" w:cs="Arial"/>
          <w:bCs/>
          <w:noProof/>
          <w:sz w:val="20"/>
          <w:szCs w:val="20"/>
        </w:rPr>
        <w:t>e Studies' Goals and Criteria has been moved to the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 front of chapter in order to make it an emphasized organi</w:t>
      </w:r>
      <w:r>
        <w:rPr>
          <w:rFonts w:ascii="Arial" w:hAnsi="Arial" w:cs="Arial"/>
          <w:bCs/>
          <w:noProof/>
          <w:sz w:val="20"/>
          <w:szCs w:val="20"/>
        </w:rPr>
        <w:t xml:space="preserve">zational tool for the chapter. 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To further illustrate the </w:t>
      </w:r>
      <w:r w:rsidRPr="00DB5495">
        <w:rPr>
          <w:rFonts w:ascii="Arial" w:hAnsi="Arial" w:cs="Arial"/>
          <w:bCs/>
          <w:noProof/>
          <w:sz w:val="20"/>
          <w:szCs w:val="20"/>
        </w:rPr>
        <w:lastRenderedPageBreak/>
        <w:t>ethics issues in focusing on people,</w:t>
      </w:r>
      <w:r>
        <w:rPr>
          <w:rFonts w:ascii="Arial" w:hAnsi="Arial" w:cs="Arial"/>
          <w:bCs/>
          <w:noProof/>
          <w:sz w:val="20"/>
          <w:szCs w:val="20"/>
        </w:rPr>
        <w:t xml:space="preserve"> the authors have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 added </w:t>
      </w:r>
      <w:r>
        <w:rPr>
          <w:rFonts w:ascii="Arial" w:hAnsi="Arial" w:cs="Arial"/>
          <w:bCs/>
          <w:noProof/>
          <w:sz w:val="20"/>
          <w:szCs w:val="20"/>
        </w:rPr>
        <w:t xml:space="preserve">a </w:t>
      </w:r>
      <w:r w:rsidRPr="00DB5495">
        <w:rPr>
          <w:rFonts w:ascii="Arial" w:hAnsi="Arial" w:cs="Arial"/>
          <w:bCs/>
          <w:noProof/>
          <w:sz w:val="20"/>
          <w:szCs w:val="20"/>
        </w:rPr>
        <w:t>new vignette on Role and Ethics in Sexual Harassment Research and moral and ethical dilemmas.</w:t>
      </w:r>
    </w:p>
    <w:p w14:paraId="2CE7642C" w14:textId="5A922CCC" w:rsidR="00DB5495" w:rsidRPr="00DB5495" w:rsidRDefault="00DB5495" w:rsidP="00DB549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 xml:space="preserve">Addition of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Authors</w:t>
      </w:r>
      <w:r>
        <w:rPr>
          <w:rFonts w:ascii="Arial" w:hAnsi="Arial" w:cs="Arial"/>
          <w:bCs/>
          <w:noProof/>
          <w:sz w:val="20"/>
          <w:szCs w:val="20"/>
        </w:rPr>
        <w:t>,”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</w:rPr>
        <w:t xml:space="preserve">“Some of Our Favorites,” 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and new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Learners.</w:t>
      </w:r>
      <w:r>
        <w:rPr>
          <w:rFonts w:ascii="Arial" w:hAnsi="Arial" w:cs="Arial"/>
          <w:bCs/>
          <w:noProof/>
          <w:sz w:val="20"/>
          <w:szCs w:val="20"/>
        </w:rPr>
        <w:t>”</w:t>
      </w:r>
    </w:p>
    <w:p w14:paraId="7092A42E" w14:textId="77777777" w:rsidR="00DB5495" w:rsidRPr="00DB5495" w:rsidRDefault="00DB5495" w:rsidP="00DB549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Updated references and 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new citations </w:t>
      </w:r>
      <w:r>
        <w:rPr>
          <w:rFonts w:ascii="Arial" w:hAnsi="Arial" w:cs="Arial"/>
          <w:bCs/>
          <w:noProof/>
          <w:sz w:val="20"/>
          <w:szCs w:val="20"/>
        </w:rPr>
        <w:t xml:space="preserve">have been </w:t>
      </w:r>
      <w:r w:rsidRPr="00DB5495">
        <w:rPr>
          <w:rFonts w:ascii="Arial" w:hAnsi="Arial" w:cs="Arial"/>
          <w:bCs/>
          <w:noProof/>
          <w:sz w:val="20"/>
          <w:szCs w:val="20"/>
        </w:rPr>
        <w:t>added.</w:t>
      </w:r>
    </w:p>
    <w:p w14:paraId="12AB80EA" w14:textId="77777777" w:rsidR="00DB5495" w:rsidRDefault="00DB5495" w:rsidP="00DB5495">
      <w:pPr>
        <w:pStyle w:val="ListParagraph"/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</w:p>
    <w:p w14:paraId="587D4E5F" w14:textId="77777777" w:rsidR="00DB5495" w:rsidRPr="00DB5495" w:rsidRDefault="00DB5495" w:rsidP="00DB5495">
      <w:pPr>
        <w:pStyle w:val="ListParagraph"/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</w:p>
    <w:p w14:paraId="1FEE790A" w14:textId="2F4DBF45" w:rsidR="00DB5495" w:rsidRPr="00BD0B0D" w:rsidRDefault="00DB5495" w:rsidP="00DB5495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  <w:r w:rsidRPr="00BD0B0D">
        <w:rPr>
          <w:rFonts w:ascii="Arial" w:hAnsi="Arial" w:cs="Arial"/>
          <w:b/>
          <w:bCs/>
          <w:noProof/>
          <w:sz w:val="20"/>
          <w:szCs w:val="20"/>
        </w:rPr>
        <w:t xml:space="preserve">CHAPTER 4: </w:t>
      </w:r>
      <w:r w:rsidRPr="00DB5495">
        <w:rPr>
          <w:rFonts w:ascii="Arial" w:hAnsi="Arial" w:cs="Arial"/>
          <w:b/>
          <w:bCs/>
          <w:noProof/>
          <w:sz w:val="20"/>
          <w:szCs w:val="20"/>
        </w:rPr>
        <w:t>The What of the Study: Building the Conceptual Framework</w:t>
      </w:r>
      <w:r>
        <w:rPr>
          <w:rFonts w:ascii="Arial" w:hAnsi="Arial" w:cs="Arial"/>
          <w:b/>
          <w:bCs/>
          <w:noProof/>
          <w:sz w:val="20"/>
          <w:szCs w:val="20"/>
        </w:rPr>
        <w:t>:</w:t>
      </w:r>
    </w:p>
    <w:p w14:paraId="05A0A497" w14:textId="77777777" w:rsidR="00DB5495" w:rsidRDefault="00DB5495" w:rsidP="00DB549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>Increased emphasis on Significance of Research for action and for policy, while warning of the danger of being seduced into the focused researc</w:t>
      </w:r>
      <w:r>
        <w:rPr>
          <w:rFonts w:ascii="Arial" w:hAnsi="Arial" w:cs="Arial"/>
          <w:bCs/>
          <w:noProof/>
          <w:sz w:val="20"/>
          <w:szCs w:val="20"/>
        </w:rPr>
        <w:t xml:space="preserve">h promoted by powerful elites. </w:t>
      </w:r>
    </w:p>
    <w:p w14:paraId="52975C2F" w14:textId="77777777" w:rsidR="00DB5495" w:rsidRDefault="00DB5495" w:rsidP="00DB549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>Expanded Figure to incorporate critical th</w:t>
      </w:r>
      <w:r>
        <w:rPr>
          <w:rFonts w:ascii="Arial" w:hAnsi="Arial" w:cs="Arial"/>
          <w:bCs/>
          <w:noProof/>
          <w:sz w:val="20"/>
          <w:szCs w:val="20"/>
        </w:rPr>
        <w:t>eory, life history approaches.</w:t>
      </w:r>
    </w:p>
    <w:p w14:paraId="5770F27C" w14:textId="13B86466" w:rsidR="00DB5495" w:rsidRPr="00DB5495" w:rsidRDefault="00DB5495" w:rsidP="00DB549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>New vignette on Intertwining My Research, My Self, and Real-World Significance.</w:t>
      </w:r>
    </w:p>
    <w:p w14:paraId="06D50BD4" w14:textId="77777777" w:rsidR="00DB5495" w:rsidRPr="00DB5495" w:rsidRDefault="00DB5495" w:rsidP="00DB549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 xml:space="preserve">Addition of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Authors</w:t>
      </w:r>
      <w:r>
        <w:rPr>
          <w:rFonts w:ascii="Arial" w:hAnsi="Arial" w:cs="Arial"/>
          <w:bCs/>
          <w:noProof/>
          <w:sz w:val="20"/>
          <w:szCs w:val="20"/>
        </w:rPr>
        <w:t>,”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</w:rPr>
        <w:t xml:space="preserve">“Some of Our Favorites,” 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and new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Learners.</w:t>
      </w:r>
      <w:r>
        <w:rPr>
          <w:rFonts w:ascii="Arial" w:hAnsi="Arial" w:cs="Arial"/>
          <w:bCs/>
          <w:noProof/>
          <w:sz w:val="20"/>
          <w:szCs w:val="20"/>
        </w:rPr>
        <w:t>”</w:t>
      </w:r>
    </w:p>
    <w:p w14:paraId="6EF7B464" w14:textId="77777777" w:rsidR="00DB5495" w:rsidRPr="00DB5495" w:rsidRDefault="00DB5495" w:rsidP="00DB549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Updated references and 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new citations </w:t>
      </w:r>
      <w:r>
        <w:rPr>
          <w:rFonts w:ascii="Arial" w:hAnsi="Arial" w:cs="Arial"/>
          <w:bCs/>
          <w:noProof/>
          <w:sz w:val="20"/>
          <w:szCs w:val="20"/>
        </w:rPr>
        <w:t xml:space="preserve">have been </w:t>
      </w:r>
      <w:r w:rsidRPr="00DB5495">
        <w:rPr>
          <w:rFonts w:ascii="Arial" w:hAnsi="Arial" w:cs="Arial"/>
          <w:bCs/>
          <w:noProof/>
          <w:sz w:val="20"/>
          <w:szCs w:val="20"/>
        </w:rPr>
        <w:t>added.</w:t>
      </w:r>
    </w:p>
    <w:p w14:paraId="6CDE9165" w14:textId="77777777" w:rsidR="00DB5495" w:rsidRPr="00DB5495" w:rsidRDefault="00DB5495" w:rsidP="00DB5495">
      <w:p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</w:p>
    <w:p w14:paraId="13065CED" w14:textId="0D580252" w:rsidR="00DB5495" w:rsidRPr="00BD0B0D" w:rsidRDefault="00DB5495" w:rsidP="00DB5495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  <w:r w:rsidRPr="00BD0B0D">
        <w:rPr>
          <w:rFonts w:ascii="Arial" w:hAnsi="Arial" w:cs="Arial"/>
          <w:b/>
          <w:bCs/>
          <w:noProof/>
          <w:sz w:val="20"/>
          <w:szCs w:val="20"/>
        </w:rPr>
        <w:t xml:space="preserve">CHAPTER 5: </w:t>
      </w:r>
      <w:r w:rsidRPr="00DB5495">
        <w:rPr>
          <w:rFonts w:ascii="Arial" w:hAnsi="Arial" w:cs="Arial"/>
          <w:b/>
          <w:bCs/>
          <w:noProof/>
          <w:sz w:val="20"/>
          <w:szCs w:val="20"/>
        </w:rPr>
        <w:t>The How of the Study: Building the Research Design</w:t>
      </w:r>
      <w:r>
        <w:rPr>
          <w:rFonts w:ascii="Arial" w:hAnsi="Arial" w:cs="Arial"/>
          <w:b/>
          <w:bCs/>
          <w:noProof/>
          <w:sz w:val="20"/>
          <w:szCs w:val="20"/>
        </w:rPr>
        <w:t>:</w:t>
      </w:r>
    </w:p>
    <w:p w14:paraId="62AA7BA6" w14:textId="77777777" w:rsidR="0047784B" w:rsidRPr="0047784B" w:rsidRDefault="0047784B" w:rsidP="00477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New vignette on Negotiating Site Selection.</w:t>
      </w:r>
    </w:p>
    <w:p w14:paraId="41567189" w14:textId="77777777" w:rsidR="0047784B" w:rsidRPr="0047784B" w:rsidRDefault="0047784B" w:rsidP="00477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New vignette on Progressive Sampling to Explore a Puzzle.</w:t>
      </w:r>
    </w:p>
    <w:p w14:paraId="2C4E73A1" w14:textId="0CE3934F" w:rsidR="0047784B" w:rsidRPr="0047784B" w:rsidRDefault="0047784B" w:rsidP="00477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New vignette on Role and Ethic</w:t>
      </w:r>
      <w:r>
        <w:rPr>
          <w:rFonts w:ascii="Arial" w:hAnsi="Arial" w:cs="Arial"/>
          <w:bCs/>
          <w:noProof/>
          <w:sz w:val="20"/>
          <w:szCs w:val="20"/>
        </w:rPr>
        <w:t>s in Sexual Harassment Research with r</w:t>
      </w:r>
      <w:r w:rsidRPr="0047784B">
        <w:rPr>
          <w:rFonts w:ascii="Arial" w:hAnsi="Arial" w:cs="Arial"/>
          <w:bCs/>
          <w:noProof/>
          <w:sz w:val="20"/>
          <w:szCs w:val="20"/>
        </w:rPr>
        <w:t>ecognition of emotional engagement, ethics, and positionality.</w:t>
      </w:r>
    </w:p>
    <w:p w14:paraId="58B6BFAD" w14:textId="77777777" w:rsidR="0047784B" w:rsidRPr="0047784B" w:rsidRDefault="0047784B" w:rsidP="00477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New table on Data Collection: Sampling Plan, with greater explanation of moving from one mode of sampling to another.</w:t>
      </w:r>
    </w:p>
    <w:p w14:paraId="64BAF385" w14:textId="77777777" w:rsidR="0047784B" w:rsidRPr="00DB5495" w:rsidRDefault="0047784B" w:rsidP="00477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 xml:space="preserve">Addition of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Authors</w:t>
      </w:r>
      <w:r>
        <w:rPr>
          <w:rFonts w:ascii="Arial" w:hAnsi="Arial" w:cs="Arial"/>
          <w:bCs/>
          <w:noProof/>
          <w:sz w:val="20"/>
          <w:szCs w:val="20"/>
        </w:rPr>
        <w:t>,”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</w:rPr>
        <w:t xml:space="preserve">“Some of Our Favorites,” 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and new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Learners.</w:t>
      </w:r>
      <w:r>
        <w:rPr>
          <w:rFonts w:ascii="Arial" w:hAnsi="Arial" w:cs="Arial"/>
          <w:bCs/>
          <w:noProof/>
          <w:sz w:val="20"/>
          <w:szCs w:val="20"/>
        </w:rPr>
        <w:t>”</w:t>
      </w:r>
    </w:p>
    <w:p w14:paraId="30630D8F" w14:textId="631DFF77" w:rsidR="0047784B" w:rsidRPr="00335E42" w:rsidRDefault="0047784B" w:rsidP="00477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Updated references and new citations have been added.</w:t>
      </w:r>
    </w:p>
    <w:p w14:paraId="630BF313" w14:textId="77777777" w:rsidR="0047784B" w:rsidRPr="0047784B" w:rsidRDefault="0047784B" w:rsidP="0047784B">
      <w:p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</w:p>
    <w:p w14:paraId="26E72664" w14:textId="1C3DB504" w:rsidR="00DB5495" w:rsidRPr="00BD0B0D" w:rsidRDefault="00DB5495" w:rsidP="00DB5495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  <w:r w:rsidRPr="00BD0B0D">
        <w:rPr>
          <w:rFonts w:ascii="Arial" w:hAnsi="Arial" w:cs="Arial"/>
          <w:b/>
          <w:bCs/>
          <w:noProof/>
          <w:sz w:val="20"/>
          <w:szCs w:val="20"/>
        </w:rPr>
        <w:t xml:space="preserve">CHAPTER 6: </w:t>
      </w:r>
      <w:r w:rsidRPr="00DB5495">
        <w:rPr>
          <w:rFonts w:ascii="Arial" w:hAnsi="Arial" w:cs="Arial"/>
          <w:b/>
          <w:bCs/>
          <w:noProof/>
          <w:sz w:val="20"/>
          <w:szCs w:val="20"/>
        </w:rPr>
        <w:t>Basic Data Collection Methods</w:t>
      </w:r>
      <w:r>
        <w:rPr>
          <w:rFonts w:ascii="Arial" w:hAnsi="Arial" w:cs="Arial"/>
          <w:b/>
          <w:bCs/>
          <w:noProof/>
          <w:sz w:val="20"/>
          <w:szCs w:val="20"/>
        </w:rPr>
        <w:t>:</w:t>
      </w:r>
    </w:p>
    <w:p w14:paraId="0BF657B6" w14:textId="059F772A" w:rsidR="0047784B" w:rsidRPr="0047784B" w:rsidRDefault="0047784B" w:rsidP="0047784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The chapter has been re-named </w:t>
      </w:r>
      <w:r w:rsidRPr="0047784B">
        <w:rPr>
          <w:rFonts w:ascii="Arial" w:hAnsi="Arial" w:cs="Arial"/>
          <w:bCs/>
          <w:noProof/>
          <w:sz w:val="20"/>
          <w:szCs w:val="20"/>
        </w:rPr>
        <w:t xml:space="preserve">to </w:t>
      </w:r>
      <w:r>
        <w:rPr>
          <w:rFonts w:ascii="Arial" w:hAnsi="Arial" w:cs="Arial"/>
          <w:bCs/>
          <w:noProof/>
          <w:sz w:val="20"/>
          <w:szCs w:val="20"/>
        </w:rPr>
        <w:t>“Basic Data Collection Methods.”</w:t>
      </w:r>
    </w:p>
    <w:p w14:paraId="048F91F9" w14:textId="49276CE4" w:rsidR="0047784B" w:rsidRPr="0047784B" w:rsidRDefault="0047784B" w:rsidP="0047784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Another example of Sample Field Notes has been added.</w:t>
      </w:r>
    </w:p>
    <w:p w14:paraId="12DFC16C" w14:textId="0FD5326B" w:rsidR="0047784B" w:rsidRPr="0047784B" w:rsidRDefault="0047784B" w:rsidP="0047784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Clarified differences between journalistic and TV interviews</w:t>
      </w:r>
      <w:r>
        <w:rPr>
          <w:rFonts w:ascii="Arial" w:hAnsi="Arial" w:cs="Arial"/>
          <w:bCs/>
          <w:noProof/>
          <w:sz w:val="20"/>
          <w:szCs w:val="20"/>
        </w:rPr>
        <w:t xml:space="preserve"> and data collection interviews.</w:t>
      </w:r>
    </w:p>
    <w:p w14:paraId="2D0BF60C" w14:textId="04AD0B22" w:rsidR="0047784B" w:rsidRPr="0047784B" w:rsidRDefault="0047784B" w:rsidP="0047784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The authors have a</w:t>
      </w:r>
      <w:r w:rsidRPr="0047784B">
        <w:rPr>
          <w:rFonts w:ascii="Arial" w:hAnsi="Arial" w:cs="Arial"/>
          <w:bCs/>
          <w:noProof/>
          <w:sz w:val="20"/>
          <w:szCs w:val="20"/>
        </w:rPr>
        <w:t>dded new tools of technology to be used in Digital Storytelling.</w:t>
      </w:r>
    </w:p>
    <w:p w14:paraId="3EEAEB79" w14:textId="7D90D3AA" w:rsidR="0047784B" w:rsidRPr="0047784B" w:rsidRDefault="0047784B" w:rsidP="0047784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 xml:space="preserve">Re-organization </w:t>
      </w:r>
      <w:r>
        <w:rPr>
          <w:rFonts w:ascii="Arial" w:hAnsi="Arial" w:cs="Arial"/>
          <w:bCs/>
          <w:noProof/>
          <w:sz w:val="20"/>
          <w:szCs w:val="20"/>
        </w:rPr>
        <w:t xml:space="preserve">of the chapter </w:t>
      </w:r>
      <w:r w:rsidRPr="0047784B">
        <w:rPr>
          <w:rFonts w:ascii="Arial" w:hAnsi="Arial" w:cs="Arial"/>
          <w:bCs/>
          <w:noProof/>
          <w:sz w:val="20"/>
          <w:szCs w:val="20"/>
        </w:rPr>
        <w:t>to include sections on Documents and Historical Analysis and on Objects and Artifacts of Material Cultures.</w:t>
      </w:r>
    </w:p>
    <w:p w14:paraId="555854E0" w14:textId="77777777" w:rsidR="0047784B" w:rsidRPr="0047784B" w:rsidRDefault="0047784B" w:rsidP="0047784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New examples of elite interviewers in unusual settings (e.g. Nobel prizewinners, Al Jazeera officials).</w:t>
      </w:r>
    </w:p>
    <w:p w14:paraId="38BD0000" w14:textId="77777777" w:rsidR="0047784B" w:rsidRPr="0047784B" w:rsidRDefault="0047784B" w:rsidP="0047784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New examples of devices (e.g. puppets) to be used with children.</w:t>
      </w:r>
    </w:p>
    <w:p w14:paraId="45B5C5AF" w14:textId="77777777" w:rsidR="0047784B" w:rsidRPr="0047784B" w:rsidRDefault="0047784B" w:rsidP="0047784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Expanded emphasis on culturally competent protocols and research on sensitive health issues.</w:t>
      </w:r>
    </w:p>
    <w:p w14:paraId="696DA190" w14:textId="77777777" w:rsidR="0047784B" w:rsidRPr="0047784B" w:rsidRDefault="0047784B" w:rsidP="0047784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New software for transcribing.</w:t>
      </w:r>
    </w:p>
    <w:p w14:paraId="0A5FC9AC" w14:textId="77777777" w:rsidR="0047784B" w:rsidRPr="00DB5495" w:rsidRDefault="0047784B" w:rsidP="0047784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 xml:space="preserve">Addition of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Authors</w:t>
      </w:r>
      <w:r>
        <w:rPr>
          <w:rFonts w:ascii="Arial" w:hAnsi="Arial" w:cs="Arial"/>
          <w:bCs/>
          <w:noProof/>
          <w:sz w:val="20"/>
          <w:szCs w:val="20"/>
        </w:rPr>
        <w:t>,”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</w:rPr>
        <w:t xml:space="preserve">“Some of Our Favorites,” 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and new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Learners.</w:t>
      </w:r>
      <w:r>
        <w:rPr>
          <w:rFonts w:ascii="Arial" w:hAnsi="Arial" w:cs="Arial"/>
          <w:bCs/>
          <w:noProof/>
          <w:sz w:val="20"/>
          <w:szCs w:val="20"/>
        </w:rPr>
        <w:t>”</w:t>
      </w:r>
    </w:p>
    <w:p w14:paraId="17C87752" w14:textId="77777777" w:rsidR="0047784B" w:rsidRDefault="0047784B" w:rsidP="0047784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Updated references and new citations have been added.</w:t>
      </w:r>
    </w:p>
    <w:p w14:paraId="2336BEF5" w14:textId="77777777" w:rsidR="00DB5495" w:rsidRPr="00BD0B0D" w:rsidRDefault="00DB5495" w:rsidP="00DB5495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</w:p>
    <w:p w14:paraId="0648828B" w14:textId="6BF5B9C4" w:rsidR="00DB5495" w:rsidRPr="00BD0B0D" w:rsidRDefault="00DB5495" w:rsidP="00DB5495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  <w:r w:rsidRPr="00BD0B0D">
        <w:rPr>
          <w:rFonts w:ascii="Arial" w:hAnsi="Arial" w:cs="Arial"/>
          <w:b/>
          <w:bCs/>
          <w:noProof/>
          <w:sz w:val="20"/>
          <w:szCs w:val="20"/>
        </w:rPr>
        <w:t xml:space="preserve">CHAPTER 7: </w:t>
      </w:r>
      <w:r w:rsidRPr="00DB5495">
        <w:rPr>
          <w:rFonts w:ascii="Arial" w:hAnsi="Arial" w:cs="Arial"/>
          <w:b/>
          <w:bCs/>
          <w:noProof/>
          <w:sz w:val="20"/>
          <w:szCs w:val="20"/>
        </w:rPr>
        <w:t>Specialized and Focused Data Collection Methods</w:t>
      </w:r>
      <w:r>
        <w:rPr>
          <w:rFonts w:ascii="Arial" w:hAnsi="Arial" w:cs="Arial"/>
          <w:b/>
          <w:bCs/>
          <w:noProof/>
          <w:sz w:val="20"/>
          <w:szCs w:val="20"/>
        </w:rPr>
        <w:t>:</w:t>
      </w:r>
    </w:p>
    <w:p w14:paraId="081E69B0" w14:textId="24114B30" w:rsidR="0047784B" w:rsidRPr="0047784B" w:rsidRDefault="0047784B" w:rsidP="0047784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The chapter has been re-named </w:t>
      </w:r>
      <w:r w:rsidRPr="0047784B">
        <w:rPr>
          <w:rFonts w:ascii="Arial" w:hAnsi="Arial" w:cs="Arial"/>
          <w:bCs/>
          <w:noProof/>
          <w:sz w:val="20"/>
          <w:szCs w:val="20"/>
        </w:rPr>
        <w:t xml:space="preserve">to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47784B">
        <w:rPr>
          <w:rFonts w:ascii="Arial" w:hAnsi="Arial" w:cs="Arial"/>
          <w:bCs/>
          <w:noProof/>
          <w:sz w:val="20"/>
          <w:szCs w:val="20"/>
        </w:rPr>
        <w:t>Specialized and Focused Data Collection Methods.</w:t>
      </w:r>
      <w:r>
        <w:rPr>
          <w:rFonts w:ascii="Arial" w:hAnsi="Arial" w:cs="Arial"/>
          <w:bCs/>
          <w:noProof/>
          <w:sz w:val="20"/>
          <w:szCs w:val="20"/>
        </w:rPr>
        <w:t>”</w:t>
      </w:r>
    </w:p>
    <w:p w14:paraId="11C946F4" w14:textId="6EF340DD" w:rsidR="0047784B" w:rsidRPr="0047784B" w:rsidRDefault="0047784B" w:rsidP="0047784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Re-organization</w:t>
      </w:r>
      <w:r>
        <w:rPr>
          <w:rFonts w:ascii="Arial" w:hAnsi="Arial" w:cs="Arial"/>
          <w:bCs/>
          <w:noProof/>
          <w:sz w:val="20"/>
          <w:szCs w:val="20"/>
        </w:rPr>
        <w:t xml:space="preserve"> of the chapter</w:t>
      </w:r>
      <w:r w:rsidRPr="0047784B">
        <w:rPr>
          <w:rFonts w:ascii="Arial" w:hAnsi="Arial" w:cs="Arial"/>
          <w:bCs/>
          <w:noProof/>
          <w:sz w:val="20"/>
          <w:szCs w:val="20"/>
        </w:rPr>
        <w:t xml:space="preserve"> to highlight Using the Internet and Digital Applications.</w:t>
      </w:r>
    </w:p>
    <w:p w14:paraId="71B3B316" w14:textId="77777777" w:rsidR="0047784B" w:rsidRPr="0047784B" w:rsidRDefault="0047784B" w:rsidP="0047784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New section on Multimedia Data in the Digital Age.</w:t>
      </w:r>
    </w:p>
    <w:p w14:paraId="15EA58E4" w14:textId="1F2BD0BA" w:rsidR="0047784B" w:rsidRPr="0047784B" w:rsidRDefault="0047784B" w:rsidP="0047784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New section on Usi</w:t>
      </w:r>
      <w:r>
        <w:rPr>
          <w:rFonts w:ascii="Arial" w:hAnsi="Arial" w:cs="Arial"/>
          <w:bCs/>
          <w:noProof/>
          <w:sz w:val="20"/>
          <w:szCs w:val="20"/>
        </w:rPr>
        <w:t>ng the Arts for Data Collection.</w:t>
      </w:r>
    </w:p>
    <w:p w14:paraId="5A60ED15" w14:textId="77777777" w:rsidR="0047784B" w:rsidRPr="0047784B" w:rsidRDefault="0047784B" w:rsidP="0047784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lastRenderedPageBreak/>
        <w:t xml:space="preserve">Discusses how researchers might consider or apply multiple questions to their choice of data collection methods, with accompanying example. </w:t>
      </w:r>
    </w:p>
    <w:p w14:paraId="7D956F33" w14:textId="77777777" w:rsidR="0047784B" w:rsidRPr="00DB5495" w:rsidRDefault="0047784B" w:rsidP="0047784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 xml:space="preserve">Addition of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Authors</w:t>
      </w:r>
      <w:r>
        <w:rPr>
          <w:rFonts w:ascii="Arial" w:hAnsi="Arial" w:cs="Arial"/>
          <w:bCs/>
          <w:noProof/>
          <w:sz w:val="20"/>
          <w:szCs w:val="20"/>
        </w:rPr>
        <w:t>,”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</w:rPr>
        <w:t xml:space="preserve">“Some of Our Favorites,” 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and new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Learners.</w:t>
      </w:r>
      <w:r>
        <w:rPr>
          <w:rFonts w:ascii="Arial" w:hAnsi="Arial" w:cs="Arial"/>
          <w:bCs/>
          <w:noProof/>
          <w:sz w:val="20"/>
          <w:szCs w:val="20"/>
        </w:rPr>
        <w:t>”</w:t>
      </w:r>
    </w:p>
    <w:p w14:paraId="68D7F46E" w14:textId="77777777" w:rsidR="0047784B" w:rsidRDefault="0047784B" w:rsidP="0047784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Updated references and new citations have been added.</w:t>
      </w:r>
    </w:p>
    <w:p w14:paraId="52DC06D5" w14:textId="77777777" w:rsidR="00DB5495" w:rsidRPr="00BD0B0D" w:rsidRDefault="00DB5495" w:rsidP="00DB5495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</w:p>
    <w:p w14:paraId="5DFF08F2" w14:textId="20024A6C" w:rsidR="00DB5495" w:rsidRPr="00BD0B0D" w:rsidRDefault="00DB5495" w:rsidP="00DB5495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  <w:r w:rsidRPr="00BD0B0D">
        <w:rPr>
          <w:rFonts w:ascii="Arial" w:hAnsi="Arial" w:cs="Arial"/>
          <w:b/>
          <w:bCs/>
          <w:noProof/>
          <w:sz w:val="20"/>
          <w:szCs w:val="20"/>
        </w:rPr>
        <w:t xml:space="preserve">CHAPTER 8: </w:t>
      </w:r>
      <w:r w:rsidRPr="00DB5495">
        <w:rPr>
          <w:rFonts w:ascii="Arial" w:hAnsi="Arial" w:cs="Arial"/>
          <w:b/>
          <w:bCs/>
          <w:noProof/>
          <w:sz w:val="20"/>
          <w:szCs w:val="20"/>
        </w:rPr>
        <w:t>Managing, Analyzing, and Interpreting Data</w:t>
      </w:r>
      <w:r>
        <w:rPr>
          <w:rFonts w:ascii="Arial" w:hAnsi="Arial" w:cs="Arial"/>
          <w:b/>
          <w:bCs/>
          <w:noProof/>
          <w:sz w:val="20"/>
          <w:szCs w:val="20"/>
        </w:rPr>
        <w:t>:</w:t>
      </w:r>
    </w:p>
    <w:p w14:paraId="2DF256C7" w14:textId="1545361A" w:rsidR="0047784B" w:rsidRPr="0047784B" w:rsidRDefault="0047784B" w:rsidP="0047784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A n</w:t>
      </w:r>
      <w:r w:rsidRPr="0047784B">
        <w:rPr>
          <w:rFonts w:ascii="Arial" w:hAnsi="Arial" w:cs="Arial"/>
          <w:bCs/>
          <w:noProof/>
          <w:sz w:val="20"/>
          <w:szCs w:val="20"/>
        </w:rPr>
        <w:t>ew se</w:t>
      </w:r>
      <w:r>
        <w:rPr>
          <w:rFonts w:ascii="Arial" w:hAnsi="Arial" w:cs="Arial"/>
          <w:bCs/>
          <w:noProof/>
          <w:sz w:val="20"/>
          <w:szCs w:val="20"/>
        </w:rPr>
        <w:t>ction on writing case summaries has been added.</w:t>
      </w:r>
    </w:p>
    <w:p w14:paraId="44F7E44A" w14:textId="50CAFC5C" w:rsidR="0047784B" w:rsidRPr="0047784B" w:rsidRDefault="0047784B" w:rsidP="0047784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A new </w:t>
      </w:r>
      <w:r w:rsidRPr="0047784B">
        <w:rPr>
          <w:rFonts w:ascii="Arial" w:hAnsi="Arial" w:cs="Arial"/>
          <w:bCs/>
          <w:noProof/>
          <w:sz w:val="20"/>
          <w:szCs w:val="20"/>
        </w:rPr>
        <w:t xml:space="preserve">table on </w:t>
      </w:r>
      <w:r>
        <w:rPr>
          <w:rFonts w:ascii="Arial" w:hAnsi="Arial" w:cs="Arial"/>
          <w:bCs/>
          <w:noProof/>
          <w:sz w:val="20"/>
          <w:szCs w:val="20"/>
        </w:rPr>
        <w:t>Elements of Analytic Categories has been added.</w:t>
      </w:r>
    </w:p>
    <w:p w14:paraId="74FDB61C" w14:textId="77777777" w:rsidR="0047784B" w:rsidRPr="0047784B" w:rsidRDefault="0047784B" w:rsidP="0047784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New vignette on Exquisite Care in Translating and Transcribing.</w:t>
      </w:r>
    </w:p>
    <w:p w14:paraId="44403819" w14:textId="16402692" w:rsidR="0047784B" w:rsidRPr="0047784B" w:rsidRDefault="0047784B" w:rsidP="0047784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Updating computer-assisted analysis</w:t>
      </w:r>
      <w:r>
        <w:rPr>
          <w:rFonts w:ascii="Arial" w:hAnsi="Arial" w:cs="Arial"/>
          <w:bCs/>
          <w:noProof/>
          <w:sz w:val="20"/>
          <w:szCs w:val="20"/>
        </w:rPr>
        <w:t>.</w:t>
      </w:r>
    </w:p>
    <w:p w14:paraId="03FF2864" w14:textId="77777777" w:rsidR="0047784B" w:rsidRPr="00DB5495" w:rsidRDefault="0047784B" w:rsidP="0047784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 xml:space="preserve">Addition of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Authors</w:t>
      </w:r>
      <w:r>
        <w:rPr>
          <w:rFonts w:ascii="Arial" w:hAnsi="Arial" w:cs="Arial"/>
          <w:bCs/>
          <w:noProof/>
          <w:sz w:val="20"/>
          <w:szCs w:val="20"/>
        </w:rPr>
        <w:t>,”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</w:rPr>
        <w:t xml:space="preserve">“Some of Our Favorites,” 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and new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Learners.</w:t>
      </w:r>
      <w:r>
        <w:rPr>
          <w:rFonts w:ascii="Arial" w:hAnsi="Arial" w:cs="Arial"/>
          <w:bCs/>
          <w:noProof/>
          <w:sz w:val="20"/>
          <w:szCs w:val="20"/>
        </w:rPr>
        <w:t>”</w:t>
      </w:r>
    </w:p>
    <w:p w14:paraId="6EBD4297" w14:textId="77777777" w:rsidR="0047784B" w:rsidRDefault="0047784B" w:rsidP="0047784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Updated references and new citations have been added.</w:t>
      </w:r>
    </w:p>
    <w:p w14:paraId="58AA4CB3" w14:textId="77777777" w:rsidR="00DB5495" w:rsidRPr="00BD0B0D" w:rsidRDefault="00DB5495" w:rsidP="00DB5495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</w:p>
    <w:p w14:paraId="184D4C04" w14:textId="664DD1B0" w:rsidR="00DB5495" w:rsidRPr="00BD0B0D" w:rsidRDefault="00DB5495" w:rsidP="00DB5495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  <w:r w:rsidRPr="00BD0B0D">
        <w:rPr>
          <w:rFonts w:ascii="Arial" w:hAnsi="Arial" w:cs="Arial"/>
          <w:b/>
          <w:bCs/>
          <w:noProof/>
          <w:sz w:val="20"/>
          <w:szCs w:val="20"/>
        </w:rPr>
        <w:t xml:space="preserve">CHAPTER 9: </w:t>
      </w:r>
      <w:r w:rsidRPr="00DB5495">
        <w:rPr>
          <w:rFonts w:ascii="Arial" w:hAnsi="Arial" w:cs="Arial"/>
          <w:b/>
          <w:bCs/>
          <w:noProof/>
          <w:sz w:val="20"/>
          <w:szCs w:val="20"/>
        </w:rPr>
        <w:t>Stressors: Time, Resources, and Politics</w:t>
      </w:r>
      <w:r>
        <w:rPr>
          <w:rFonts w:ascii="Arial" w:hAnsi="Arial" w:cs="Arial"/>
          <w:b/>
          <w:bCs/>
          <w:noProof/>
          <w:sz w:val="20"/>
          <w:szCs w:val="20"/>
        </w:rPr>
        <w:t>:</w:t>
      </w:r>
    </w:p>
    <w:p w14:paraId="07EF34CC" w14:textId="76AFB069" w:rsidR="0047784B" w:rsidRDefault="0047784B" w:rsidP="0047784B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 xml:space="preserve">Shortening of </w:t>
      </w:r>
      <w:r>
        <w:rPr>
          <w:rFonts w:ascii="Arial" w:hAnsi="Arial" w:cs="Arial"/>
          <w:bCs/>
          <w:noProof/>
          <w:sz w:val="20"/>
          <w:szCs w:val="20"/>
        </w:rPr>
        <w:t xml:space="preserve">the </w:t>
      </w:r>
      <w:r w:rsidRPr="0047784B">
        <w:rPr>
          <w:rFonts w:ascii="Arial" w:hAnsi="Arial" w:cs="Arial"/>
          <w:bCs/>
          <w:noProof/>
          <w:sz w:val="20"/>
          <w:szCs w:val="20"/>
        </w:rPr>
        <w:t>example on planning reso</w:t>
      </w:r>
      <w:r>
        <w:rPr>
          <w:rFonts w:ascii="Arial" w:hAnsi="Arial" w:cs="Arial"/>
          <w:bCs/>
          <w:noProof/>
          <w:sz w:val="20"/>
          <w:szCs w:val="20"/>
        </w:rPr>
        <w:t xml:space="preserve">urces for a large-scale study. </w:t>
      </w:r>
      <w:r w:rsidRPr="0047784B">
        <w:rPr>
          <w:rFonts w:ascii="Arial" w:hAnsi="Arial" w:cs="Arial"/>
          <w:bCs/>
          <w:noProof/>
          <w:sz w:val="20"/>
          <w:szCs w:val="20"/>
        </w:rPr>
        <w:t>Encompassing planning for smalle</w:t>
      </w:r>
      <w:r>
        <w:rPr>
          <w:rFonts w:ascii="Arial" w:hAnsi="Arial" w:cs="Arial"/>
          <w:bCs/>
          <w:noProof/>
          <w:sz w:val="20"/>
          <w:szCs w:val="20"/>
        </w:rPr>
        <w:t>r studies, e.g. masters theses.</w:t>
      </w:r>
    </w:p>
    <w:p w14:paraId="5502BFCB" w14:textId="69C93B97" w:rsidR="0047784B" w:rsidRPr="0047784B" w:rsidRDefault="0047784B" w:rsidP="0047784B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There is more e</w:t>
      </w:r>
      <w:r w:rsidRPr="0047784B">
        <w:rPr>
          <w:rFonts w:ascii="Arial" w:hAnsi="Arial" w:cs="Arial"/>
          <w:bCs/>
          <w:noProof/>
          <w:sz w:val="20"/>
          <w:szCs w:val="20"/>
        </w:rPr>
        <w:t>mp</w:t>
      </w:r>
      <w:r>
        <w:rPr>
          <w:rFonts w:ascii="Arial" w:hAnsi="Arial" w:cs="Arial"/>
          <w:bCs/>
          <w:noProof/>
          <w:sz w:val="20"/>
          <w:szCs w:val="20"/>
        </w:rPr>
        <w:t>hasis on the politics of resear</w:t>
      </w:r>
      <w:r w:rsidRPr="0047784B">
        <w:rPr>
          <w:rFonts w:ascii="Arial" w:hAnsi="Arial" w:cs="Arial"/>
          <w:bCs/>
          <w:noProof/>
          <w:sz w:val="20"/>
          <w:szCs w:val="20"/>
        </w:rPr>
        <w:t>ch funding.</w:t>
      </w:r>
    </w:p>
    <w:p w14:paraId="1720B318" w14:textId="77777777" w:rsidR="0047784B" w:rsidRPr="00DB5495" w:rsidRDefault="0047784B" w:rsidP="0047784B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 xml:space="preserve">Addition of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Authors</w:t>
      </w:r>
      <w:r>
        <w:rPr>
          <w:rFonts w:ascii="Arial" w:hAnsi="Arial" w:cs="Arial"/>
          <w:bCs/>
          <w:noProof/>
          <w:sz w:val="20"/>
          <w:szCs w:val="20"/>
        </w:rPr>
        <w:t>,”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</w:rPr>
        <w:t xml:space="preserve">“Some of Our Favorites,” 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and new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Learners.</w:t>
      </w:r>
      <w:r>
        <w:rPr>
          <w:rFonts w:ascii="Arial" w:hAnsi="Arial" w:cs="Arial"/>
          <w:bCs/>
          <w:noProof/>
          <w:sz w:val="20"/>
          <w:szCs w:val="20"/>
        </w:rPr>
        <w:t>”</w:t>
      </w:r>
    </w:p>
    <w:p w14:paraId="5C835ECF" w14:textId="77777777" w:rsidR="0047784B" w:rsidRDefault="0047784B" w:rsidP="0047784B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Updated references and new citations have been added.</w:t>
      </w:r>
    </w:p>
    <w:p w14:paraId="2FC608F8" w14:textId="77777777" w:rsidR="0047784B" w:rsidRDefault="0047784B" w:rsidP="00DB5495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</w:p>
    <w:p w14:paraId="244467C4" w14:textId="578FB33D" w:rsidR="00DB5495" w:rsidRDefault="00DB5495" w:rsidP="00DB5495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  <w:r w:rsidRPr="00BD0B0D">
        <w:rPr>
          <w:rFonts w:ascii="Arial" w:hAnsi="Arial" w:cs="Arial"/>
          <w:b/>
          <w:bCs/>
          <w:noProof/>
          <w:sz w:val="20"/>
          <w:szCs w:val="20"/>
        </w:rPr>
        <w:t xml:space="preserve">CHAPTER 10: </w:t>
      </w:r>
      <w:r w:rsidRPr="00DB5495">
        <w:rPr>
          <w:rFonts w:ascii="Arial" w:hAnsi="Arial" w:cs="Arial"/>
          <w:b/>
          <w:bCs/>
          <w:noProof/>
          <w:sz w:val="20"/>
          <w:szCs w:val="20"/>
        </w:rPr>
        <w:t>Arguing the Merits of Your Proposal and Envisioning the Final Report</w:t>
      </w:r>
      <w:r>
        <w:rPr>
          <w:rFonts w:ascii="Arial" w:hAnsi="Arial" w:cs="Arial"/>
          <w:b/>
          <w:bCs/>
          <w:noProof/>
          <w:sz w:val="20"/>
          <w:szCs w:val="20"/>
        </w:rPr>
        <w:t>:</w:t>
      </w:r>
    </w:p>
    <w:p w14:paraId="7D0A90E6" w14:textId="04411D77" w:rsidR="0047784B" w:rsidRPr="0047784B" w:rsidRDefault="0047784B" w:rsidP="0047784B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Much more emphasis on anticipating how the study will be written up, and thinking about that while</w:t>
      </w:r>
      <w:r w:rsidR="008979F6">
        <w:rPr>
          <w:rFonts w:ascii="Arial" w:hAnsi="Arial" w:cs="Arial"/>
          <w:bCs/>
          <w:noProof/>
          <w:sz w:val="20"/>
          <w:szCs w:val="20"/>
        </w:rPr>
        <w:t xml:space="preserve"> actually designing the study. A n</w:t>
      </w:r>
      <w:r w:rsidRPr="0047784B">
        <w:rPr>
          <w:rFonts w:ascii="Arial" w:hAnsi="Arial" w:cs="Arial"/>
          <w:bCs/>
          <w:noProof/>
          <w:sz w:val="20"/>
          <w:szCs w:val="20"/>
        </w:rPr>
        <w:t>ew vignette on Inter</w:t>
      </w:r>
      <w:r w:rsidR="008979F6">
        <w:rPr>
          <w:rFonts w:ascii="Arial" w:hAnsi="Arial" w:cs="Arial"/>
          <w:bCs/>
          <w:noProof/>
          <w:sz w:val="20"/>
          <w:szCs w:val="20"/>
        </w:rPr>
        <w:t>spersing Reporting and Analysis has been added.</w:t>
      </w:r>
    </w:p>
    <w:p w14:paraId="1965CC85" w14:textId="77777777" w:rsidR="0047784B" w:rsidRPr="0047784B" w:rsidRDefault="0047784B" w:rsidP="0047784B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New vignette on Finding "The Expressive Realm" with Johnny to show the rewards in the human connection through qualitative research.</w:t>
      </w:r>
    </w:p>
    <w:p w14:paraId="7163B6E5" w14:textId="2FFF9730" w:rsidR="0047784B" w:rsidRPr="0047784B" w:rsidRDefault="0047784B" w:rsidP="0047784B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Careful acknowldegement and consideration of action research, performance ethnography, por</w:t>
      </w:r>
      <w:r w:rsidR="008979F6">
        <w:rPr>
          <w:rFonts w:ascii="Arial" w:hAnsi="Arial" w:cs="Arial"/>
          <w:bCs/>
          <w:noProof/>
          <w:sz w:val="20"/>
          <w:szCs w:val="20"/>
        </w:rPr>
        <w:t>traiture, and autoethnography. (</w:t>
      </w:r>
      <w:r w:rsidRPr="0047784B">
        <w:rPr>
          <w:rFonts w:ascii="Arial" w:hAnsi="Arial" w:cs="Arial"/>
          <w:bCs/>
          <w:noProof/>
          <w:sz w:val="20"/>
          <w:szCs w:val="20"/>
        </w:rPr>
        <w:t>Including cautions about limited usefulness and telling readers of other books they shold seek to find more details o</w:t>
      </w:r>
      <w:r w:rsidR="008979F6">
        <w:rPr>
          <w:rFonts w:ascii="Arial" w:hAnsi="Arial" w:cs="Arial"/>
          <w:bCs/>
          <w:noProof/>
          <w:sz w:val="20"/>
          <w:szCs w:val="20"/>
        </w:rPr>
        <w:t>n these alternative approaches.)</w:t>
      </w:r>
    </w:p>
    <w:p w14:paraId="1F71859B" w14:textId="77777777" w:rsidR="008979F6" w:rsidRPr="00DB5495" w:rsidRDefault="008979F6" w:rsidP="008979F6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DB5495">
        <w:rPr>
          <w:rFonts w:ascii="Arial" w:hAnsi="Arial" w:cs="Arial"/>
          <w:bCs/>
          <w:noProof/>
          <w:sz w:val="20"/>
          <w:szCs w:val="20"/>
        </w:rPr>
        <w:t xml:space="preserve">Addition of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Authors</w:t>
      </w:r>
      <w:r>
        <w:rPr>
          <w:rFonts w:ascii="Arial" w:hAnsi="Arial" w:cs="Arial"/>
          <w:bCs/>
          <w:noProof/>
          <w:sz w:val="20"/>
          <w:szCs w:val="20"/>
        </w:rPr>
        <w:t>,”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</w:rPr>
        <w:t xml:space="preserve">“Some of Our Favorites,” </w:t>
      </w:r>
      <w:r w:rsidRPr="00DB5495">
        <w:rPr>
          <w:rFonts w:ascii="Arial" w:hAnsi="Arial" w:cs="Arial"/>
          <w:bCs/>
          <w:noProof/>
          <w:sz w:val="20"/>
          <w:szCs w:val="20"/>
        </w:rPr>
        <w:t xml:space="preserve">and new </w:t>
      </w:r>
      <w:r>
        <w:rPr>
          <w:rFonts w:ascii="Arial" w:hAnsi="Arial" w:cs="Arial"/>
          <w:bCs/>
          <w:noProof/>
          <w:sz w:val="20"/>
          <w:szCs w:val="20"/>
        </w:rPr>
        <w:t>“</w:t>
      </w:r>
      <w:r w:rsidRPr="00DB5495">
        <w:rPr>
          <w:rFonts w:ascii="Arial" w:hAnsi="Arial" w:cs="Arial"/>
          <w:bCs/>
          <w:noProof/>
          <w:sz w:val="20"/>
          <w:szCs w:val="20"/>
        </w:rPr>
        <w:t>Dialogue Between Learners.</w:t>
      </w:r>
      <w:r>
        <w:rPr>
          <w:rFonts w:ascii="Arial" w:hAnsi="Arial" w:cs="Arial"/>
          <w:bCs/>
          <w:noProof/>
          <w:sz w:val="20"/>
          <w:szCs w:val="20"/>
        </w:rPr>
        <w:t>”</w:t>
      </w:r>
    </w:p>
    <w:p w14:paraId="611F6093" w14:textId="77777777" w:rsidR="008979F6" w:rsidRDefault="008979F6" w:rsidP="008979F6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0"/>
          <w:szCs w:val="20"/>
        </w:rPr>
      </w:pPr>
      <w:r w:rsidRPr="0047784B">
        <w:rPr>
          <w:rFonts w:ascii="Arial" w:hAnsi="Arial" w:cs="Arial"/>
          <w:bCs/>
          <w:noProof/>
          <w:sz w:val="20"/>
          <w:szCs w:val="20"/>
        </w:rPr>
        <w:t>Updated references and new citations have been added.</w:t>
      </w:r>
    </w:p>
    <w:p w14:paraId="44B52C3B" w14:textId="77777777" w:rsidR="00335E42" w:rsidRDefault="00335E42" w:rsidP="00335E42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</w:p>
    <w:p w14:paraId="637A8BFE" w14:textId="77777777" w:rsidR="00335E42" w:rsidRDefault="00335E42" w:rsidP="00335E42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</w:p>
    <w:p w14:paraId="6F598270" w14:textId="77777777" w:rsidR="00335E42" w:rsidRDefault="00335E42" w:rsidP="00335E42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</w:p>
    <w:p w14:paraId="57EDE37E" w14:textId="77777777" w:rsidR="00335E42" w:rsidRDefault="00335E42" w:rsidP="00335E42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</w:p>
    <w:p w14:paraId="429B47D8" w14:textId="77777777" w:rsidR="00673520" w:rsidRDefault="00673520" w:rsidP="00335E42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</w:p>
    <w:p w14:paraId="5C3D4CB0" w14:textId="77777777" w:rsidR="00335E42" w:rsidRDefault="00335E42" w:rsidP="00335E42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</w:p>
    <w:p w14:paraId="10C7E197" w14:textId="77777777" w:rsidR="00335E42" w:rsidRPr="00335E42" w:rsidRDefault="00335E42" w:rsidP="00335E42">
      <w:pPr>
        <w:autoSpaceDE w:val="0"/>
        <w:autoSpaceDN w:val="0"/>
        <w:adjustRightInd w:val="0"/>
        <w:jc w:val="center"/>
        <w:rPr>
          <w:rFonts w:ascii="Arial" w:hAnsi="Arial" w:cs="Arial"/>
          <w:bCs/>
          <w:noProof/>
          <w:sz w:val="20"/>
          <w:szCs w:val="20"/>
        </w:rPr>
        <w:sectPr w:rsidR="00335E42" w:rsidRPr="00335E42" w:rsidSect="00ED703A"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296" w:right="1296" w:bottom="1296" w:left="1296" w:header="720" w:footer="720" w:gutter="0"/>
          <w:pgNumType w:start="1"/>
          <w:cols w:space="720"/>
          <w:titlePg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If you have any questions, your sales representative is happy to help. You can utilize our Rep Locator to quickly find the contact information for your sales representative. </w:t>
      </w:r>
      <w:hyperlink r:id="rId19" w:history="1">
        <w:r w:rsidRPr="00B365CA">
          <w:rPr>
            <w:rStyle w:val="Hyperlink"/>
            <w:rFonts w:ascii="Arial" w:hAnsi="Arial" w:cs="Arial"/>
            <w:sz w:val="20"/>
            <w:szCs w:val="20"/>
          </w:rPr>
          <w:t>http://www.sagepub.com/replocator.sp</w:t>
        </w:r>
      </w:hyperlink>
    </w:p>
    <w:p w14:paraId="626419CA" w14:textId="77777777" w:rsidR="003003F5" w:rsidRPr="00335E42" w:rsidRDefault="003003F5" w:rsidP="00335E42"/>
    <w:sectPr w:rsidR="003003F5" w:rsidRPr="00335E42" w:rsidSect="00335E42">
      <w:type w:val="continuous"/>
      <w:pgSz w:w="12240" w:h="15840"/>
      <w:pgMar w:top="1296" w:right="1296" w:bottom="1296" w:left="1296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A2190" w14:textId="77777777" w:rsidR="0047784B" w:rsidRDefault="0047784B">
      <w:pPr>
        <w:spacing w:after="0" w:line="240" w:lineRule="auto"/>
      </w:pPr>
      <w:r>
        <w:separator/>
      </w:r>
    </w:p>
  </w:endnote>
  <w:endnote w:type="continuationSeparator" w:id="0">
    <w:p w14:paraId="0F7A2192" w14:textId="77777777" w:rsidR="0047784B" w:rsidRDefault="0047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A2171" w14:textId="77777777" w:rsidR="0047784B" w:rsidRDefault="0047784B" w:rsidP="004778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F7A2172" w14:textId="77777777" w:rsidR="0047784B" w:rsidRDefault="0047784B" w:rsidP="004778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A2173" w14:textId="77777777" w:rsidR="0047784B" w:rsidRPr="00D05754" w:rsidRDefault="0047784B" w:rsidP="0047784B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  <w:sz w:val="16"/>
        <w:szCs w:val="16"/>
      </w:rPr>
    </w:pPr>
    <w:r w:rsidRPr="00D05754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D05754">
      <w:rPr>
        <w:rStyle w:val="PageNumber"/>
        <w:rFonts w:ascii="Arial" w:hAnsi="Arial" w:cs="Arial"/>
        <w:b/>
        <w:sz w:val="16"/>
        <w:szCs w:val="16"/>
      </w:rPr>
      <w:instrText xml:space="preserve">PAGE  </w:instrText>
    </w:r>
    <w:r w:rsidRPr="00D05754">
      <w:rPr>
        <w:rStyle w:val="PageNumber"/>
        <w:rFonts w:ascii="Arial" w:hAnsi="Arial" w:cs="Arial"/>
        <w:b/>
        <w:sz w:val="16"/>
        <w:szCs w:val="16"/>
      </w:rPr>
      <w:fldChar w:fldCharType="separate"/>
    </w:r>
    <w:r w:rsidR="009A1937">
      <w:rPr>
        <w:rStyle w:val="PageNumber"/>
        <w:rFonts w:ascii="Arial" w:hAnsi="Arial" w:cs="Arial"/>
        <w:b/>
        <w:noProof/>
        <w:sz w:val="16"/>
        <w:szCs w:val="16"/>
      </w:rPr>
      <w:t>2</w:t>
    </w:r>
    <w:r w:rsidRPr="00D05754">
      <w:rPr>
        <w:rStyle w:val="PageNumber"/>
        <w:rFonts w:ascii="Arial" w:hAnsi="Arial" w:cs="Arial"/>
        <w:b/>
        <w:sz w:val="16"/>
        <w:szCs w:val="16"/>
      </w:rPr>
      <w:fldChar w:fldCharType="end"/>
    </w:r>
  </w:p>
  <w:p w14:paraId="0F7A2174" w14:textId="04972FDA" w:rsidR="0047784B" w:rsidRPr="001316AD" w:rsidRDefault="0047784B" w:rsidP="0047784B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A218B" w14:textId="2EE725C6" w:rsidR="0047784B" w:rsidRPr="009D5861" w:rsidRDefault="0047784B" w:rsidP="0047784B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A218C" w14:textId="77777777" w:rsidR="0047784B" w:rsidRDefault="0047784B">
      <w:pPr>
        <w:spacing w:after="0" w:line="240" w:lineRule="auto"/>
      </w:pPr>
      <w:r>
        <w:separator/>
      </w:r>
    </w:p>
  </w:footnote>
  <w:footnote w:type="continuationSeparator" w:id="0">
    <w:p w14:paraId="0F7A218E" w14:textId="77777777" w:rsidR="0047784B" w:rsidRDefault="0047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A2175" w14:textId="77777777" w:rsidR="0047784B" w:rsidRDefault="0047784B" w:rsidP="0047784B">
    <w:pPr>
      <w:pStyle w:val="Heading3"/>
      <w:shd w:val="clear" w:color="auto" w:fill="FFFFFF"/>
      <w:spacing w:line="288" w:lineRule="auto"/>
      <w:jc w:val="center"/>
      <w:rPr>
        <w:rStyle w:val="Strong"/>
        <w:rFonts w:ascii="Arial" w:hAnsi="Arial" w:cs="Arial"/>
        <w:bCs w:val="0"/>
        <w:color w:val="333333"/>
        <w:sz w:val="36"/>
        <w:szCs w:val="36"/>
      </w:rPr>
    </w:pPr>
    <w:r w:rsidRPr="001A1A67">
      <w:rPr>
        <w:rFonts w:ascii="Arial" w:hAnsi="Arial" w:cs="Arial"/>
        <w:b/>
        <w:noProof/>
        <w:color w:val="333333"/>
        <w:sz w:val="36"/>
        <w:szCs w:val="36"/>
      </w:rPr>
      <w:t>Designing Qualitative Research</w:t>
    </w:r>
  </w:p>
  <w:p w14:paraId="0F7A2176" w14:textId="4E964FDF" w:rsidR="0047784B" w:rsidRPr="0048406F" w:rsidRDefault="0047784B" w:rsidP="0047784B">
    <w:pPr>
      <w:pStyle w:val="Heading3"/>
      <w:shd w:val="clear" w:color="auto" w:fill="FFFFFF"/>
      <w:spacing w:line="288" w:lineRule="auto"/>
      <w:jc w:val="center"/>
      <w:rPr>
        <w:rStyle w:val="Emphasis"/>
        <w:rFonts w:ascii="Arial" w:hAnsi="Arial" w:cs="Arial"/>
      </w:rPr>
    </w:pPr>
    <w:r w:rsidRPr="001A1A67">
      <w:rPr>
        <w:rFonts w:ascii="Arial" w:hAnsi="Arial" w:cs="Arial"/>
        <w:i/>
        <w:iCs/>
        <w:noProof/>
      </w:rPr>
      <w:t>Sixth Edition</w:t>
    </w:r>
  </w:p>
  <w:p w14:paraId="0F7A2177" w14:textId="77777777" w:rsidR="0047784B" w:rsidRPr="00D769EC" w:rsidRDefault="0047784B" w:rsidP="0047784B">
    <w:pPr>
      <w:pStyle w:val="Heading3"/>
      <w:shd w:val="clear" w:color="auto" w:fill="FFFFFF"/>
      <w:spacing w:line="288" w:lineRule="auto"/>
      <w:jc w:val="center"/>
      <w:rPr>
        <w:rStyle w:val="Emphasis"/>
        <w:rFonts w:ascii="Arial" w:hAnsi="Arial" w:cs="Arial"/>
        <w:b/>
        <w:sz w:val="28"/>
        <w:szCs w:val="28"/>
      </w:rPr>
    </w:pPr>
  </w:p>
  <w:p w14:paraId="0F7A2178" w14:textId="77777777" w:rsidR="0047784B" w:rsidRPr="001A1A67" w:rsidRDefault="0047784B" w:rsidP="0047784B">
    <w:pPr>
      <w:pStyle w:val="Heading3"/>
      <w:shd w:val="clear" w:color="auto" w:fill="FFFFFF"/>
      <w:spacing w:line="288" w:lineRule="auto"/>
      <w:jc w:val="center"/>
      <w:rPr>
        <w:rFonts w:ascii="Arial" w:hAnsi="Arial" w:cs="Arial"/>
        <w:b/>
        <w:iCs/>
        <w:noProof/>
      </w:rPr>
    </w:pPr>
    <w:r w:rsidRPr="001A1A67">
      <w:rPr>
        <w:rFonts w:ascii="Arial" w:hAnsi="Arial" w:cs="Arial"/>
        <w:b/>
        <w:iCs/>
        <w:noProof/>
      </w:rPr>
      <w:t>Catherine Marshall, University of North Carolina at Chapel Hill</w:t>
    </w:r>
  </w:p>
  <w:p w14:paraId="0F7A2179" w14:textId="77777777" w:rsidR="0047784B" w:rsidRDefault="0047784B" w:rsidP="0047784B">
    <w:pPr>
      <w:pStyle w:val="Heading3"/>
      <w:shd w:val="clear" w:color="auto" w:fill="FFFFFF"/>
      <w:spacing w:line="288" w:lineRule="auto"/>
      <w:jc w:val="center"/>
      <w:rPr>
        <w:rStyle w:val="Emphasis"/>
        <w:rFonts w:ascii="Arial" w:hAnsi="Arial" w:cs="Arial"/>
        <w:b/>
        <w:i w:val="0"/>
      </w:rPr>
    </w:pPr>
    <w:r w:rsidRPr="001A1A67">
      <w:rPr>
        <w:rFonts w:ascii="Arial" w:hAnsi="Arial" w:cs="Arial"/>
        <w:b/>
        <w:iCs/>
        <w:noProof/>
      </w:rPr>
      <w:t>Gretchen B. Rossman, University of Massachusetts Amherst</w:t>
    </w:r>
  </w:p>
  <w:p w14:paraId="0F7A217A" w14:textId="77777777" w:rsidR="0047784B" w:rsidRPr="0048406F" w:rsidRDefault="0047784B" w:rsidP="0047784B">
    <w:pPr>
      <w:pStyle w:val="Heading3"/>
      <w:shd w:val="clear" w:color="auto" w:fill="FFFFFF"/>
      <w:spacing w:line="288" w:lineRule="auto"/>
      <w:jc w:val="center"/>
      <w:rPr>
        <w:rStyle w:val="Emphasis"/>
        <w:rFonts w:ascii="Arial" w:hAnsi="Arial" w:cs="Arial"/>
      </w:rPr>
    </w:pPr>
  </w:p>
  <w:p w14:paraId="0F7A217D" w14:textId="16100FE9" w:rsidR="0047784B" w:rsidRDefault="0047784B" w:rsidP="00BD190B">
    <w:pPr>
      <w:pStyle w:val="Heading3"/>
      <w:shd w:val="clear" w:color="auto" w:fill="FFFFFF"/>
      <w:spacing w:line="288" w:lineRule="auto"/>
      <w:jc w:val="center"/>
      <w:rPr>
        <w:rFonts w:ascii="Arial" w:hAnsi="Arial" w:cs="Arial"/>
        <w:noProof/>
        <w:sz w:val="20"/>
        <w:szCs w:val="20"/>
      </w:rPr>
    </w:pPr>
    <w:r w:rsidRPr="00D22D97">
      <w:rPr>
        <w:rFonts w:ascii="Arial" w:hAnsi="Arial" w:cs="Arial"/>
        <w:b/>
        <w:sz w:val="20"/>
        <w:szCs w:val="20"/>
      </w:rPr>
      <w:t>ISBN:</w:t>
    </w:r>
    <w:r w:rsidRPr="00D22D97">
      <w:rPr>
        <w:rFonts w:ascii="Arial" w:hAnsi="Arial" w:cs="Arial"/>
        <w:sz w:val="20"/>
        <w:szCs w:val="20"/>
      </w:rPr>
      <w:t xml:space="preserve"> </w:t>
    </w:r>
    <w:r w:rsidRPr="001A1A67">
      <w:rPr>
        <w:rFonts w:ascii="Arial" w:hAnsi="Arial" w:cs="Arial"/>
        <w:noProof/>
        <w:sz w:val="20"/>
        <w:szCs w:val="20"/>
      </w:rPr>
      <w:t>9781452271002</w:t>
    </w:r>
  </w:p>
  <w:p w14:paraId="013F11CC" w14:textId="77777777" w:rsidR="0047784B" w:rsidRDefault="0047784B" w:rsidP="00BD190B">
    <w:pPr>
      <w:pStyle w:val="Heading3"/>
      <w:shd w:val="clear" w:color="auto" w:fill="FFFFFF"/>
      <w:spacing w:line="288" w:lineRule="auto"/>
      <w:jc w:val="center"/>
      <w:rPr>
        <w:rFonts w:ascii="Arial" w:hAnsi="Arial" w:cs="Arial"/>
        <w:sz w:val="20"/>
        <w:szCs w:val="20"/>
      </w:rPr>
    </w:pPr>
  </w:p>
  <w:p w14:paraId="0F7A217E" w14:textId="43DB3A04" w:rsidR="0047784B" w:rsidRPr="00CA33D7" w:rsidRDefault="0047784B">
    <w:pPr>
      <w:autoSpaceDE w:val="0"/>
      <w:autoSpaceDN w:val="0"/>
      <w:adjustRightInd w:val="0"/>
      <w:ind w:left="-1080" w:firstLine="1080"/>
      <w:jc w:val="center"/>
      <w:rPr>
        <w:rFonts w:ascii="Arial" w:hAnsi="Arial" w:cs="Arial"/>
        <w:b/>
        <w:sz w:val="20"/>
        <w:szCs w:val="20"/>
      </w:rPr>
    </w:pPr>
    <w:r w:rsidRPr="00D22D97">
      <w:rPr>
        <w:rFonts w:ascii="Arial" w:hAnsi="Arial" w:cs="Arial"/>
        <w:b/>
        <w:sz w:val="20"/>
        <w:szCs w:val="20"/>
      </w:rPr>
      <w:t>Pub Date:</w:t>
    </w:r>
    <w:r w:rsidRPr="00D22D97">
      <w:rPr>
        <w:rFonts w:ascii="Arial" w:hAnsi="Arial" w:cs="Arial"/>
        <w:sz w:val="20"/>
        <w:szCs w:val="20"/>
      </w:rPr>
      <w:t xml:space="preserve"> </w:t>
    </w:r>
    <w:r w:rsidRPr="001A1A67">
      <w:rPr>
        <w:rFonts w:ascii="Arial" w:hAnsi="Arial" w:cs="Arial"/>
        <w:noProof/>
        <w:sz w:val="20"/>
        <w:szCs w:val="20"/>
      </w:rPr>
      <w:t>1/6/2015</w:t>
    </w:r>
    <w:r>
      <w:rPr>
        <w:rFonts w:ascii="Arial" w:hAnsi="Arial" w:cs="Arial"/>
        <w:sz w:val="20"/>
        <w:szCs w:val="20"/>
      </w:rPr>
      <w:t xml:space="preserve"> </w:t>
    </w:r>
    <w:r w:rsidRPr="00D22D97">
      <w:rPr>
        <w:rFonts w:ascii="Arial" w:hAnsi="Arial" w:cs="Arial"/>
        <w:b/>
        <w:sz w:val="20"/>
        <w:szCs w:val="20"/>
      </w:rPr>
      <w:t>Price:</w:t>
    </w:r>
    <w:r w:rsidRPr="00D22D97">
      <w:rPr>
        <w:rFonts w:ascii="Arial" w:hAnsi="Arial" w:cs="Arial"/>
        <w:sz w:val="20"/>
        <w:szCs w:val="20"/>
      </w:rPr>
      <w:t xml:space="preserve"> $</w:t>
    </w:r>
    <w:proofErr w:type="gramStart"/>
    <w:r w:rsidRPr="001A1A67">
      <w:rPr>
        <w:rFonts w:ascii="Arial" w:hAnsi="Arial" w:cs="Arial"/>
        <w:noProof/>
        <w:sz w:val="20"/>
        <w:szCs w:val="20"/>
      </w:rPr>
      <w:t>64</w:t>
    </w:r>
    <w:r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b/>
        <w:sz w:val="20"/>
        <w:szCs w:val="20"/>
      </w:rPr>
      <w:t>Page</w:t>
    </w:r>
    <w:proofErr w:type="gramEnd"/>
    <w:r>
      <w:rPr>
        <w:rFonts w:ascii="Arial" w:hAnsi="Arial" w:cs="Arial"/>
        <w:b/>
        <w:sz w:val="20"/>
        <w:szCs w:val="20"/>
      </w:rPr>
      <w:t xml:space="preserve"> Count: </w:t>
    </w:r>
    <w:r w:rsidR="009A1937">
      <w:rPr>
        <w:rFonts w:ascii="Arial" w:hAnsi="Arial" w:cs="Arial"/>
        <w:noProof/>
        <w:sz w:val="20"/>
        <w:szCs w:val="20"/>
      </w:rPr>
      <w:t>352</w:t>
    </w:r>
  </w:p>
  <w:p w14:paraId="0F7A2180" w14:textId="77777777" w:rsidR="0047784B" w:rsidRPr="001316AD" w:rsidRDefault="0047784B" w:rsidP="0047784B">
    <w:pPr>
      <w:pStyle w:val="Footer"/>
      <w:ind w:right="360"/>
      <w:jc w:val="center"/>
      <w:rPr>
        <w:rFonts w:ascii="Arial" w:hAnsi="Arial" w:cs="Arial"/>
        <w:sz w:val="18"/>
        <w:szCs w:val="18"/>
        <w:highlight w:val="lightGray"/>
      </w:rPr>
    </w:pPr>
  </w:p>
  <w:p w14:paraId="0F7A2182" w14:textId="2EE312C6" w:rsidR="0047784B" w:rsidRPr="007674E9" w:rsidRDefault="0047784B" w:rsidP="007674E9">
    <w:pPr>
      <w:rPr>
        <w:rFonts w:ascii="Arial" w:hAnsi="Arial" w:cs="Arial"/>
        <w:b/>
      </w:rPr>
    </w:pPr>
    <w:r w:rsidRPr="007674E9">
      <w:rPr>
        <w:rFonts w:ascii="Arial" w:hAnsi="Arial" w:cs="Arial"/>
        <w:b/>
      </w:rPr>
      <w:t>Availability Dates:</w:t>
    </w:r>
  </w:p>
  <w:p w14:paraId="0F7A2183" w14:textId="2231CCD5" w:rsidR="0047784B" w:rsidRDefault="0047784B" w:rsidP="0047784B">
    <w:pPr>
      <w:pStyle w:val="ListParagraph"/>
      <w:ind w:hanging="3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Sample Chapter: </w:t>
    </w:r>
    <w:r w:rsidRPr="00F242C9">
      <w:rPr>
        <w:rFonts w:ascii="Arial" w:hAnsi="Arial" w:cs="Arial"/>
        <w:sz w:val="22"/>
        <w:szCs w:val="22"/>
      </w:rPr>
      <w:t>Chapter 4 &amp; 7</w:t>
    </w:r>
  </w:p>
  <w:p w14:paraId="0F7A2185" w14:textId="7060B3D6" w:rsidR="0047784B" w:rsidRDefault="0047784B" w:rsidP="0047784B">
    <w:pPr>
      <w:pStyle w:val="ListParagraph"/>
      <w:ind w:hanging="360"/>
    </w:pPr>
    <w:r w:rsidRPr="00D22D97">
      <w:rPr>
        <w:rFonts w:ascii="Arial" w:hAnsi="Arial" w:cs="Arial"/>
        <w:b/>
        <w:sz w:val="22"/>
        <w:szCs w:val="22"/>
      </w:rPr>
      <w:t xml:space="preserve">Ancillaries: </w:t>
    </w:r>
    <w:r w:rsidRPr="00F242C9">
      <w:rPr>
        <w:rFonts w:ascii="Arial" w:hAnsi="Arial" w:cs="Arial"/>
        <w:sz w:val="22"/>
        <w:szCs w:val="22"/>
      </w:rPr>
      <w:t>Yes</w:t>
    </w:r>
  </w:p>
  <w:p w14:paraId="0F7A2187" w14:textId="556F4D03" w:rsidR="0047784B" w:rsidRDefault="0047784B" w:rsidP="0047784B">
    <w:pPr>
      <w:pStyle w:val="ListParagraph"/>
      <w:ind w:hanging="36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Course Cartridge: </w:t>
    </w:r>
    <w:r w:rsidRPr="00BD190B">
      <w:rPr>
        <w:rFonts w:ascii="Arial" w:hAnsi="Arial" w:cs="Arial"/>
        <w:sz w:val="22"/>
        <w:szCs w:val="22"/>
      </w:rPr>
      <w:t>No</w:t>
    </w:r>
  </w:p>
  <w:p w14:paraId="0F7A2188" w14:textId="7723C2F1" w:rsidR="0047784B" w:rsidRDefault="0047784B" w:rsidP="0047784B">
    <w:pPr>
      <w:pStyle w:val="ListParagraph"/>
      <w:ind w:hanging="360"/>
      <w:rPr>
        <w:rFonts w:ascii="Arial" w:hAnsi="Arial" w:cs="Arial"/>
        <w:b/>
        <w:sz w:val="22"/>
        <w:szCs w:val="22"/>
      </w:rPr>
    </w:pPr>
    <w:proofErr w:type="spellStart"/>
    <w:r>
      <w:rPr>
        <w:rFonts w:ascii="Arial" w:hAnsi="Arial" w:cs="Arial"/>
        <w:b/>
        <w:sz w:val="22"/>
        <w:szCs w:val="22"/>
      </w:rPr>
      <w:t>CourseS</w:t>
    </w:r>
    <w:r w:rsidRPr="00D22D97">
      <w:rPr>
        <w:rFonts w:ascii="Arial" w:hAnsi="Arial" w:cs="Arial"/>
        <w:b/>
        <w:sz w:val="22"/>
        <w:szCs w:val="22"/>
      </w:rPr>
      <w:t>mart</w:t>
    </w:r>
    <w:proofErr w:type="spellEnd"/>
    <w:r>
      <w:rPr>
        <w:rFonts w:ascii="Arial" w:hAnsi="Arial" w:cs="Arial"/>
        <w:b/>
        <w:sz w:val="22"/>
        <w:szCs w:val="22"/>
      </w:rPr>
      <w:t xml:space="preserve"> </w:t>
    </w:r>
    <w:proofErr w:type="spellStart"/>
    <w:r>
      <w:rPr>
        <w:rFonts w:ascii="Arial" w:hAnsi="Arial" w:cs="Arial"/>
        <w:b/>
        <w:sz w:val="22"/>
        <w:szCs w:val="22"/>
      </w:rPr>
      <w:t>eTextbook</w:t>
    </w:r>
    <w:proofErr w:type="spellEnd"/>
    <w:r w:rsidRPr="00D22D97">
      <w:rPr>
        <w:rFonts w:ascii="Arial" w:hAnsi="Arial" w:cs="Arial"/>
        <w:b/>
        <w:sz w:val="22"/>
        <w:szCs w:val="22"/>
      </w:rPr>
      <w:t xml:space="preserve">: </w:t>
    </w:r>
    <w:r w:rsidRPr="00BD190B">
      <w:rPr>
        <w:rFonts w:ascii="Arial" w:hAnsi="Arial" w:cs="Arial"/>
        <w:sz w:val="22"/>
        <w:szCs w:val="22"/>
      </w:rPr>
      <w:t>Yes</w:t>
    </w:r>
    <w:r>
      <w:rPr>
        <w:rFonts w:ascii="Arial" w:hAnsi="Arial" w:cs="Arial"/>
        <w:sz w:val="22"/>
        <w:szCs w:val="22"/>
      </w:rPr>
      <w:t xml:space="preserve"> </w:t>
    </w:r>
  </w:p>
  <w:p w14:paraId="0F7A2189" w14:textId="29EA4974" w:rsidR="0047784B" w:rsidRPr="00BD190B" w:rsidRDefault="0047784B" w:rsidP="0047784B">
    <w:pPr>
      <w:pStyle w:val="ListParagraph"/>
      <w:ind w:hanging="3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Interactive E-book: </w:t>
    </w:r>
    <w:r w:rsidRPr="00BD190B">
      <w:rPr>
        <w:rFonts w:ascii="Arial" w:hAnsi="Arial" w:cs="Arial"/>
        <w:sz w:val="22"/>
        <w:szCs w:val="22"/>
      </w:rPr>
      <w:t>No</w:t>
    </w:r>
  </w:p>
  <w:p w14:paraId="0F7A218A" w14:textId="77777777" w:rsidR="0047784B" w:rsidRPr="009D5861" w:rsidRDefault="0047784B" w:rsidP="0047784B">
    <w:pPr>
      <w:pStyle w:val="Footer"/>
      <w:ind w:right="360"/>
      <w:jc w:val="center"/>
      <w:rPr>
        <w:rFonts w:ascii="Arial" w:hAnsi="Arial" w:cs="Arial"/>
        <w:b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EC4"/>
    <w:multiLevelType w:val="hybridMultilevel"/>
    <w:tmpl w:val="416C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E6778"/>
    <w:multiLevelType w:val="hybridMultilevel"/>
    <w:tmpl w:val="5636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40CB3"/>
    <w:multiLevelType w:val="hybridMultilevel"/>
    <w:tmpl w:val="A43C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E0E6A"/>
    <w:multiLevelType w:val="hybridMultilevel"/>
    <w:tmpl w:val="2ED61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A6EA2"/>
    <w:multiLevelType w:val="hybridMultilevel"/>
    <w:tmpl w:val="3932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82E60"/>
    <w:multiLevelType w:val="hybridMultilevel"/>
    <w:tmpl w:val="B6D6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11C4D"/>
    <w:multiLevelType w:val="hybridMultilevel"/>
    <w:tmpl w:val="D78CB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565FF"/>
    <w:multiLevelType w:val="hybridMultilevel"/>
    <w:tmpl w:val="848EC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76984"/>
    <w:multiLevelType w:val="hybridMultilevel"/>
    <w:tmpl w:val="52E4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F7318"/>
    <w:multiLevelType w:val="hybridMultilevel"/>
    <w:tmpl w:val="6024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E4758"/>
    <w:multiLevelType w:val="multilevel"/>
    <w:tmpl w:val="5814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ADF69F7"/>
    <w:multiLevelType w:val="hybridMultilevel"/>
    <w:tmpl w:val="E05A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C560F"/>
    <w:multiLevelType w:val="hybridMultilevel"/>
    <w:tmpl w:val="60946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F65B90"/>
    <w:multiLevelType w:val="hybridMultilevel"/>
    <w:tmpl w:val="F876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00251A"/>
    <w:multiLevelType w:val="hybridMultilevel"/>
    <w:tmpl w:val="54CA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A4700"/>
    <w:multiLevelType w:val="hybridMultilevel"/>
    <w:tmpl w:val="112C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55294"/>
    <w:multiLevelType w:val="hybridMultilevel"/>
    <w:tmpl w:val="961C3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31342"/>
    <w:multiLevelType w:val="multilevel"/>
    <w:tmpl w:val="FD7C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77A4C21"/>
    <w:multiLevelType w:val="hybridMultilevel"/>
    <w:tmpl w:val="9722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7682B"/>
    <w:multiLevelType w:val="multilevel"/>
    <w:tmpl w:val="18C8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47D79C8"/>
    <w:multiLevelType w:val="hybridMultilevel"/>
    <w:tmpl w:val="6D64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3323E4"/>
    <w:multiLevelType w:val="multilevel"/>
    <w:tmpl w:val="21CC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1205ACC"/>
    <w:multiLevelType w:val="hybridMultilevel"/>
    <w:tmpl w:val="0ABE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B2789A"/>
    <w:multiLevelType w:val="hybridMultilevel"/>
    <w:tmpl w:val="594C1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3F3238"/>
    <w:multiLevelType w:val="hybridMultilevel"/>
    <w:tmpl w:val="A120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86413"/>
    <w:multiLevelType w:val="multilevel"/>
    <w:tmpl w:val="D184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1396F1C"/>
    <w:multiLevelType w:val="multilevel"/>
    <w:tmpl w:val="C62C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3F37663"/>
    <w:multiLevelType w:val="hybridMultilevel"/>
    <w:tmpl w:val="F19A2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023407"/>
    <w:multiLevelType w:val="hybridMultilevel"/>
    <w:tmpl w:val="7CA8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75857"/>
    <w:multiLevelType w:val="hybridMultilevel"/>
    <w:tmpl w:val="81D0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5B16D6"/>
    <w:multiLevelType w:val="hybridMultilevel"/>
    <w:tmpl w:val="A926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9"/>
  </w:num>
  <w:num w:numId="5">
    <w:abstractNumId w:val="10"/>
  </w:num>
  <w:num w:numId="6">
    <w:abstractNumId w:val="17"/>
  </w:num>
  <w:num w:numId="7">
    <w:abstractNumId w:val="26"/>
  </w:num>
  <w:num w:numId="8">
    <w:abstractNumId w:val="25"/>
  </w:num>
  <w:num w:numId="9">
    <w:abstractNumId w:val="21"/>
  </w:num>
  <w:num w:numId="10">
    <w:abstractNumId w:val="2"/>
  </w:num>
  <w:num w:numId="11">
    <w:abstractNumId w:val="3"/>
  </w:num>
  <w:num w:numId="12">
    <w:abstractNumId w:val="27"/>
  </w:num>
  <w:num w:numId="13">
    <w:abstractNumId w:val="24"/>
  </w:num>
  <w:num w:numId="14">
    <w:abstractNumId w:val="18"/>
  </w:num>
  <w:num w:numId="15">
    <w:abstractNumId w:val="7"/>
  </w:num>
  <w:num w:numId="16">
    <w:abstractNumId w:val="9"/>
  </w:num>
  <w:num w:numId="17">
    <w:abstractNumId w:val="22"/>
  </w:num>
  <w:num w:numId="18">
    <w:abstractNumId w:val="15"/>
  </w:num>
  <w:num w:numId="19">
    <w:abstractNumId w:val="11"/>
  </w:num>
  <w:num w:numId="20">
    <w:abstractNumId w:val="8"/>
  </w:num>
  <w:num w:numId="21">
    <w:abstractNumId w:val="20"/>
  </w:num>
  <w:num w:numId="22">
    <w:abstractNumId w:val="23"/>
  </w:num>
  <w:num w:numId="23">
    <w:abstractNumId w:val="28"/>
  </w:num>
  <w:num w:numId="24">
    <w:abstractNumId w:val="0"/>
  </w:num>
  <w:num w:numId="25">
    <w:abstractNumId w:val="16"/>
  </w:num>
  <w:num w:numId="26">
    <w:abstractNumId w:val="14"/>
  </w:num>
  <w:num w:numId="27">
    <w:abstractNumId w:val="1"/>
  </w:num>
  <w:num w:numId="28">
    <w:abstractNumId w:val="30"/>
  </w:num>
  <w:num w:numId="29">
    <w:abstractNumId w:val="5"/>
  </w:num>
  <w:num w:numId="30">
    <w:abstractNumId w:val="2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3A"/>
    <w:rsid w:val="001115CC"/>
    <w:rsid w:val="003003F5"/>
    <w:rsid w:val="00335E42"/>
    <w:rsid w:val="0047784B"/>
    <w:rsid w:val="00667A80"/>
    <w:rsid w:val="00673520"/>
    <w:rsid w:val="006916B6"/>
    <w:rsid w:val="006E2200"/>
    <w:rsid w:val="007674E9"/>
    <w:rsid w:val="007E74CE"/>
    <w:rsid w:val="008979F6"/>
    <w:rsid w:val="009A1937"/>
    <w:rsid w:val="00AB3179"/>
    <w:rsid w:val="00BD190B"/>
    <w:rsid w:val="00BD6F7B"/>
    <w:rsid w:val="00DB5495"/>
    <w:rsid w:val="00ED703A"/>
    <w:rsid w:val="00F24014"/>
    <w:rsid w:val="00F242C9"/>
    <w:rsid w:val="00FD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7A2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ED7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ED703A"/>
    <w:p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D7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ED70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D703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D703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D703A"/>
  </w:style>
  <w:style w:type="table" w:styleId="TableGrid">
    <w:name w:val="Table Grid"/>
    <w:basedOn w:val="TableNormal"/>
    <w:rsid w:val="00ED7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D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70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703A"/>
    <w:rPr>
      <w:b/>
      <w:bCs/>
    </w:rPr>
  </w:style>
  <w:style w:type="character" w:styleId="Emphasis">
    <w:name w:val="Emphasis"/>
    <w:basedOn w:val="DefaultParagraphFont"/>
    <w:uiPriority w:val="20"/>
    <w:qFormat/>
    <w:rsid w:val="00ED703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6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4E9"/>
  </w:style>
  <w:style w:type="character" w:customStyle="1" w:styleId="apple-converted-space">
    <w:name w:val="apple-converted-space"/>
    <w:basedOn w:val="DefaultParagraphFont"/>
    <w:rsid w:val="007674E9"/>
  </w:style>
  <w:style w:type="character" w:styleId="Hyperlink">
    <w:name w:val="Hyperlink"/>
    <w:basedOn w:val="DefaultParagraphFont"/>
    <w:uiPriority w:val="99"/>
    <w:unhideWhenUsed/>
    <w:rsid w:val="007674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22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ED7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ED703A"/>
    <w:p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D7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ED70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D703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D703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D703A"/>
  </w:style>
  <w:style w:type="table" w:styleId="TableGrid">
    <w:name w:val="Table Grid"/>
    <w:basedOn w:val="TableNormal"/>
    <w:rsid w:val="00ED7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D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70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703A"/>
    <w:rPr>
      <w:b/>
      <w:bCs/>
    </w:rPr>
  </w:style>
  <w:style w:type="character" w:styleId="Emphasis">
    <w:name w:val="Emphasis"/>
    <w:basedOn w:val="DefaultParagraphFont"/>
    <w:uiPriority w:val="20"/>
    <w:qFormat/>
    <w:rsid w:val="00ED703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6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4E9"/>
  </w:style>
  <w:style w:type="character" w:customStyle="1" w:styleId="apple-converted-space">
    <w:name w:val="apple-converted-space"/>
    <w:basedOn w:val="DefaultParagraphFont"/>
    <w:rsid w:val="007674E9"/>
  </w:style>
  <w:style w:type="character" w:styleId="Hyperlink">
    <w:name w:val="Hyperlink"/>
    <w:basedOn w:val="DefaultParagraphFont"/>
    <w:uiPriority w:val="99"/>
    <w:unhideWhenUsed/>
    <w:rsid w:val="007674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22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tudy.sagepub.com/marshall6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study.sagepub.com/marshall6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study.sagepub.com/marshall6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sagepub.com/replocator.sp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study.sagepub.com/marshall6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37803FE0B5B41B0B5819F0ADBFC30" ma:contentTypeVersion="0" ma:contentTypeDescription="Create a new document." ma:contentTypeScope="" ma:versionID="4054af30d19dd440118ee2bbb5ba8cf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F20A9D3-9B55-4425-958A-286048918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5F16F-2D39-4239-8329-57F3AA9D586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C2A40EC-F258-47BB-BCED-CA80C50AD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blee</dc:creator>
  <cp:lastModifiedBy>SageUser</cp:lastModifiedBy>
  <cp:revision>10</cp:revision>
  <dcterms:created xsi:type="dcterms:W3CDTF">2014-12-30T00:25:00Z</dcterms:created>
  <dcterms:modified xsi:type="dcterms:W3CDTF">2015-04-10T20:19:00Z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0x0101001F837803FE0B5B41B0B5819F0ADBFC30</vt:lpwstr>
  </property>
</Properties>
</file>