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2D3" w:rsidRDefault="00351CB8"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bCs/>
          <w:spacing w:val="-3"/>
        </w:rPr>
      </w:pPr>
      <w:bookmarkStart w:id="0" w:name="_GoBack"/>
      <w:bookmarkEnd w:id="0"/>
      <w:r>
        <w:rPr>
          <w:rFonts w:ascii="Times New Roman" w:hAnsi="Times New Roman" w:cs="Times New Roman"/>
          <w:b/>
          <w:bCs/>
          <w:spacing w:val="-3"/>
        </w:rPr>
        <w:t>Chapter 5</w:t>
      </w:r>
      <w:r w:rsidR="00644C62">
        <w:rPr>
          <w:rFonts w:ascii="Times New Roman" w:hAnsi="Times New Roman" w:cs="Times New Roman"/>
          <w:b/>
          <w:bCs/>
          <w:spacing w:val="-3"/>
        </w:rPr>
        <w:t>: Classroom Activities</w:t>
      </w:r>
    </w:p>
    <w:p w:rsidR="00644C62" w:rsidRPr="00F272D3" w:rsidRDefault="00644C62"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bCs/>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F272D3">
        <w:rPr>
          <w:rFonts w:ascii="Times New Roman" w:hAnsi="Times New Roman" w:cs="Times New Roman"/>
          <w:b/>
          <w:spacing w:val="-3"/>
        </w:rPr>
        <w:tab/>
        <w:t>CULTURAL VALUE SYSTEMS WITH CONFLICTING POINTS OF VIEW</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Objective</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To demonstrate contrasting and conflicting aspects of interactions between persons who do not share the same basic assumptions by discussing value conflicts.</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Procedure</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 xml:space="preserve">1.  Divide into two or more individual or group units. </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2.  Generate alternative value systems from the members' own backgrounds (Example:  a system that is property or rule oriented and one that is person oriented).</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3.  Assign each value system to one of the individual or group units.</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4.  Discuss a topic in which those value systems are likely to be contrasting or conflicting with one another.</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5.  Require each individual or group unit to maintain a position consistent with the assigned value system.</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6. Assign one or more observers to take votes and referee.</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7.  Evaluate each group according to:</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ED4EB7" w:rsidP="00F272D3">
      <w:pPr>
        <w:tabs>
          <w:tab w:val="left" w:pos="360"/>
        </w:tabs>
        <w:suppressAutoHyphens/>
        <w:spacing w:line="240" w:lineRule="atLeast"/>
        <w:rPr>
          <w:rFonts w:ascii="Times New Roman" w:hAnsi="Times New Roman" w:cs="Times New Roman"/>
          <w:spacing w:val="-3"/>
        </w:rPr>
      </w:pPr>
      <w:r>
        <w:rPr>
          <w:rFonts w:ascii="Times New Roman" w:hAnsi="Times New Roman" w:cs="Times New Roman"/>
          <w:spacing w:val="-3"/>
        </w:rPr>
        <w:tab/>
      </w:r>
      <w:proofErr w:type="gramStart"/>
      <w:r>
        <w:rPr>
          <w:rFonts w:ascii="Times New Roman" w:hAnsi="Times New Roman" w:cs="Times New Roman"/>
          <w:spacing w:val="-3"/>
        </w:rPr>
        <w:t>a.  T</w:t>
      </w:r>
      <w:r w:rsidR="00F272D3" w:rsidRPr="00F272D3">
        <w:rPr>
          <w:rFonts w:ascii="Times New Roman" w:hAnsi="Times New Roman" w:cs="Times New Roman"/>
          <w:spacing w:val="-3"/>
        </w:rPr>
        <w:t>he</w:t>
      </w:r>
      <w:proofErr w:type="gramEnd"/>
      <w:r w:rsidR="00F272D3" w:rsidRPr="00F272D3">
        <w:rPr>
          <w:rFonts w:ascii="Times New Roman" w:hAnsi="Times New Roman" w:cs="Times New Roman"/>
          <w:spacing w:val="-3"/>
        </w:rPr>
        <w:t xml:space="preserve"> criteria of whether they maintained a position consistent w</w:t>
      </w:r>
      <w:r>
        <w:rPr>
          <w:rFonts w:ascii="Times New Roman" w:hAnsi="Times New Roman" w:cs="Times New Roman"/>
          <w:spacing w:val="-3"/>
        </w:rPr>
        <w:t>ith their assigned value system</w:t>
      </w:r>
    </w:p>
    <w:p w:rsidR="00F272D3" w:rsidRPr="00F272D3" w:rsidRDefault="00F272D3" w:rsidP="00F272D3">
      <w:pPr>
        <w:tabs>
          <w:tab w:val="left" w:pos="360"/>
        </w:tabs>
        <w:suppressAutoHyphens/>
        <w:spacing w:line="240" w:lineRule="atLeast"/>
        <w:rPr>
          <w:rFonts w:ascii="Times New Roman" w:hAnsi="Times New Roman" w:cs="Times New Roman"/>
          <w:spacing w:val="-3"/>
        </w:rPr>
      </w:pPr>
    </w:p>
    <w:p w:rsidR="00F272D3" w:rsidRPr="00F272D3" w:rsidRDefault="00F272D3" w:rsidP="00F272D3">
      <w:pPr>
        <w:tabs>
          <w:tab w:val="left" w:pos="36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ab/>
      </w:r>
      <w:proofErr w:type="gramStart"/>
      <w:r w:rsidRPr="00F272D3">
        <w:rPr>
          <w:rFonts w:ascii="Times New Roman" w:hAnsi="Times New Roman" w:cs="Times New Roman"/>
          <w:spacing w:val="-3"/>
        </w:rPr>
        <w:t xml:space="preserve">b.  </w:t>
      </w:r>
      <w:r w:rsidR="00ED4EB7">
        <w:rPr>
          <w:rFonts w:ascii="Times New Roman" w:hAnsi="Times New Roman" w:cs="Times New Roman"/>
          <w:spacing w:val="-3"/>
        </w:rPr>
        <w:t>W</w:t>
      </w:r>
      <w:r w:rsidRPr="00F272D3">
        <w:rPr>
          <w:rFonts w:ascii="Times New Roman" w:hAnsi="Times New Roman" w:cs="Times New Roman"/>
          <w:spacing w:val="-3"/>
        </w:rPr>
        <w:t>hether</w:t>
      </w:r>
      <w:proofErr w:type="gramEnd"/>
      <w:r w:rsidRPr="00F272D3">
        <w:rPr>
          <w:rFonts w:ascii="Times New Roman" w:hAnsi="Times New Roman" w:cs="Times New Roman"/>
          <w:spacing w:val="-3"/>
        </w:rPr>
        <w:t xml:space="preserve"> they were more skillful in developing a powerful argument for their position</w:t>
      </w:r>
      <w:r w:rsidR="00ED4EB7">
        <w:rPr>
          <w:rFonts w:ascii="Times New Roman" w:hAnsi="Times New Roman" w:cs="Times New Roman"/>
          <w:spacing w:val="-3"/>
        </w:rPr>
        <w:t xml:space="preserve"> based on these borrowed values</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Insight</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Cultures are not always in agreement on important issues.</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ab/>
      </w:r>
      <w:r w:rsidRPr="00F272D3">
        <w:rPr>
          <w:rFonts w:ascii="Times New Roman" w:hAnsi="Times New Roman" w:cs="Times New Roman"/>
          <w:spacing w:val="-3"/>
          <w:u w:val="single"/>
        </w:rPr>
        <w:tab/>
      </w:r>
      <w:r w:rsidRPr="00F272D3">
        <w:rPr>
          <w:rFonts w:ascii="Times New Roman" w:hAnsi="Times New Roman" w:cs="Times New Roman"/>
          <w:spacing w:val="-3"/>
          <w:u w:val="single"/>
        </w:rPr>
        <w:tab/>
      </w:r>
      <w:r w:rsidRPr="00F272D3">
        <w:rPr>
          <w:rFonts w:ascii="Times New Roman" w:hAnsi="Times New Roman" w:cs="Times New Roman"/>
          <w:spacing w:val="-3"/>
          <w:u w:val="single"/>
        </w:rPr>
        <w:tab/>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 xml:space="preserve">Developed by Paul Pedersen, </w:t>
      </w:r>
      <w:smartTag w:uri="urn:schemas-microsoft-com:office:smarttags" w:element="place">
        <w:smartTag w:uri="urn:schemas-microsoft-com:office:smarttags" w:element="PlaceName">
          <w:r w:rsidRPr="00F272D3">
            <w:rPr>
              <w:rFonts w:ascii="Times New Roman" w:hAnsi="Times New Roman" w:cs="Times New Roman"/>
              <w:spacing w:val="-3"/>
            </w:rPr>
            <w:t>Syracuse</w:t>
          </w:r>
        </w:smartTag>
        <w:r w:rsidRPr="00F272D3">
          <w:rPr>
            <w:rFonts w:ascii="Times New Roman" w:hAnsi="Times New Roman" w:cs="Times New Roman"/>
            <w:spacing w:val="-3"/>
          </w:rPr>
          <w:t xml:space="preserve"> </w:t>
        </w:r>
        <w:smartTag w:uri="urn:schemas-microsoft-com:office:smarttags" w:element="PlaceType">
          <w:r w:rsidRPr="00F272D3">
            <w:rPr>
              <w:rFonts w:ascii="Times New Roman" w:hAnsi="Times New Roman" w:cs="Times New Roman"/>
              <w:spacing w:val="-3"/>
            </w:rPr>
            <w:t>University</w:t>
          </w:r>
        </w:smartTag>
      </w:smartTag>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F272D3">
        <w:rPr>
          <w:rFonts w:ascii="Times New Roman" w:hAnsi="Times New Roman" w:cs="Times New Roman"/>
          <w:b/>
          <w:spacing w:val="-3"/>
        </w:rPr>
        <w:tab/>
      </w:r>
      <w:r w:rsidRPr="00F272D3">
        <w:rPr>
          <w:rFonts w:ascii="Times New Roman" w:hAnsi="Times New Roman" w:cs="Times New Roman"/>
          <w:b/>
          <w:spacing w:val="-3"/>
        </w:rPr>
        <w:tab/>
      </w:r>
      <w:r w:rsidRPr="00F272D3">
        <w:rPr>
          <w:rFonts w:ascii="Times New Roman" w:hAnsi="Times New Roman" w:cs="Times New Roman"/>
          <w:b/>
          <w:spacing w:val="-3"/>
        </w:rPr>
        <w:tab/>
        <w:t>CULTURAL IMPACT STORYTELLING</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Objective</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roofErr w:type="gramStart"/>
      <w:r w:rsidRPr="00F272D3">
        <w:rPr>
          <w:rFonts w:ascii="Times New Roman" w:hAnsi="Times New Roman" w:cs="Times New Roman"/>
          <w:spacing w:val="-3"/>
        </w:rPr>
        <w:lastRenderedPageBreak/>
        <w:t>To stimulate new perceptions and development of new knowledge through storytelling.</w:t>
      </w:r>
      <w:proofErr w:type="gramEnd"/>
      <w:r w:rsidRPr="00F272D3">
        <w:rPr>
          <w:rFonts w:ascii="Times New Roman" w:hAnsi="Times New Roman" w:cs="Times New Roman"/>
          <w:spacing w:val="-3"/>
        </w:rPr>
        <w:t xml:space="preserve">  The American Indians, along with many other ethnic groups, used storytelling as a major vehicle in disseminating their culture.  Such an activity is what stimulated Alex Haley to trace his "roots."  Many cultures fell away from the art of storytelling with the advent of mass-production printed communication.  Storytelling, however, assists us to quite vividly get in touch with our personal "his stories" and thus to know more of ourselves.  </w:t>
      </w:r>
      <w:proofErr w:type="gramStart"/>
      <w:r w:rsidRPr="00F272D3">
        <w:rPr>
          <w:rFonts w:ascii="Times New Roman" w:hAnsi="Times New Roman" w:cs="Times New Roman"/>
          <w:spacing w:val="-3"/>
        </w:rPr>
        <w:t xml:space="preserve">Paulo Freire in </w:t>
      </w:r>
      <w:r w:rsidRPr="00F272D3">
        <w:rPr>
          <w:rFonts w:ascii="Times New Roman" w:hAnsi="Times New Roman" w:cs="Times New Roman"/>
          <w:spacing w:val="-3"/>
          <w:u w:val="single"/>
        </w:rPr>
        <w:t>Pedagogy of the Oppressed</w:t>
      </w:r>
      <w:r w:rsidRPr="00F272D3">
        <w:rPr>
          <w:rFonts w:ascii="Times New Roman" w:hAnsi="Times New Roman" w:cs="Times New Roman"/>
          <w:spacing w:val="-3"/>
        </w:rPr>
        <w:t>.</w:t>
      </w:r>
      <w:proofErr w:type="gramEnd"/>
      <w:r w:rsidRPr="00F272D3">
        <w:rPr>
          <w:rFonts w:ascii="Times New Roman" w:hAnsi="Times New Roman" w:cs="Times New Roman"/>
          <w:spacing w:val="-3"/>
        </w:rPr>
        <w:t xml:space="preserve">  By accounting the events, the joys, the sorrows, the people and the decisions which made us uniquely ourselves, we may realize perceptions and knowledge of how we have been impacted culturally. - From Sam Keen in </w:t>
      </w:r>
      <w:r w:rsidRPr="00F272D3">
        <w:rPr>
          <w:rFonts w:ascii="Times New Roman" w:hAnsi="Times New Roman" w:cs="Times New Roman"/>
          <w:spacing w:val="-3"/>
          <w:u w:val="single"/>
        </w:rPr>
        <w:t>Telling Your Story</w:t>
      </w:r>
      <w:r w:rsidRPr="00F272D3">
        <w:rPr>
          <w:rFonts w:ascii="Times New Roman" w:hAnsi="Times New Roman" w:cs="Times New Roman"/>
          <w:spacing w:val="-3"/>
        </w:rPr>
        <w:t xml:space="preserve"> and </w:t>
      </w:r>
      <w:r w:rsidRPr="00F272D3">
        <w:rPr>
          <w:rFonts w:ascii="Times New Roman" w:hAnsi="Times New Roman" w:cs="Times New Roman"/>
          <w:spacing w:val="-3"/>
          <w:u w:val="single"/>
        </w:rPr>
        <w:t>To A Dancing God</w:t>
      </w:r>
      <w:r w:rsidRPr="00F272D3">
        <w:rPr>
          <w:rFonts w:ascii="Times New Roman" w:hAnsi="Times New Roman" w:cs="Times New Roman"/>
          <w:spacing w:val="-3"/>
        </w:rPr>
        <w:t>.</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Procedure</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As you perform the exercise think specifically of those people or events which, from a cultural perspective, significantly affected you.</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1.  Using large sheets of paper and crayons, graphically, i.e. using symbols, sketches, etc., represent the events, the joys, the sorrows, the people and the decisions which have had an effect on your unique cultural development.</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2.  Now, looking over your story, place a plus (+) sign by one event you consider a highly positive experience.  Next place a negative (-) sign by one event you believe an extremely negative experience.</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 xml:space="preserve"> 3.  Before your group, "tell your story."  First, hang the graphic where all can see.  As you come to them, describe in detail your "+" and "-" experiences.</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ED4EB7"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Pr>
          <w:rFonts w:ascii="Times New Roman" w:hAnsi="Times New Roman" w:cs="Times New Roman"/>
          <w:spacing w:val="-3"/>
        </w:rPr>
        <w:t>4.  Ana</w:t>
      </w:r>
      <w:r w:rsidR="00F272D3" w:rsidRPr="00F272D3">
        <w:rPr>
          <w:rFonts w:ascii="Times New Roman" w:hAnsi="Times New Roman" w:cs="Times New Roman"/>
          <w:spacing w:val="-3"/>
        </w:rPr>
        <w:t>l</w:t>
      </w:r>
      <w:r>
        <w:rPr>
          <w:rFonts w:ascii="Times New Roman" w:hAnsi="Times New Roman" w:cs="Times New Roman"/>
          <w:spacing w:val="-3"/>
        </w:rPr>
        <w:t>y</w:t>
      </w:r>
      <w:r w:rsidR="00F272D3" w:rsidRPr="00F272D3">
        <w:rPr>
          <w:rFonts w:ascii="Times New Roman" w:hAnsi="Times New Roman" w:cs="Times New Roman"/>
          <w:spacing w:val="-3"/>
        </w:rPr>
        <w:t>ze variables that were operative thus creating either a positive or a negative impact.  In attempting to understand the dynamics of the two variables, can the variables be explained with a concept or a theory?</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F272D3">
        <w:rPr>
          <w:rFonts w:ascii="Times New Roman" w:hAnsi="Times New Roman" w:cs="Times New Roman"/>
          <w:spacing w:val="-3"/>
          <w:u w:val="single"/>
        </w:rPr>
        <w:t>Insight</w:t>
      </w:r>
    </w:p>
    <w:p w:rsidR="00F272D3" w:rsidRPr="00F272D3" w:rsidRDefault="00F272D3" w:rsidP="00F272D3">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F272D3">
        <w:rPr>
          <w:rFonts w:ascii="Times New Roman" w:hAnsi="Times New Roman" w:cs="Times New Roman"/>
          <w:spacing w:val="-3"/>
        </w:rPr>
        <w:t>Much of our thinking process is guided by culturally learned stories.</w:t>
      </w:r>
    </w:p>
    <w:p w:rsidR="00F272D3" w:rsidRDefault="00F272D3"/>
    <w:sectPr w:rsidR="00F272D3">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32D" w:rsidRDefault="004A332D" w:rsidP="0083516A">
      <w:r>
        <w:separator/>
      </w:r>
    </w:p>
  </w:endnote>
  <w:endnote w:type="continuationSeparator" w:id="0">
    <w:p w:rsidR="004A332D" w:rsidRDefault="004A332D" w:rsidP="0083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32D" w:rsidRDefault="004A332D" w:rsidP="0083516A">
      <w:r>
        <w:separator/>
      </w:r>
    </w:p>
  </w:footnote>
  <w:footnote w:type="continuationSeparator" w:id="0">
    <w:p w:rsidR="004A332D" w:rsidRDefault="004A332D" w:rsidP="00835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16A" w:rsidRPr="007B3847" w:rsidRDefault="0083516A" w:rsidP="0083516A">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83516A" w:rsidRDefault="0083516A" w:rsidP="0083516A">
    <w:pPr>
      <w:pStyle w:val="Header"/>
    </w:pPr>
  </w:p>
  <w:p w:rsidR="0083516A" w:rsidRDefault="008351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D3"/>
    <w:rsid w:val="00351CB8"/>
    <w:rsid w:val="004A332D"/>
    <w:rsid w:val="00644C62"/>
    <w:rsid w:val="00743970"/>
    <w:rsid w:val="0083516A"/>
    <w:rsid w:val="009E0B21"/>
    <w:rsid w:val="00ED4EB7"/>
    <w:rsid w:val="00F2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D3"/>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83516A"/>
    <w:pPr>
      <w:tabs>
        <w:tab w:val="center" w:pos="4680"/>
        <w:tab w:val="right" w:pos="9360"/>
      </w:tabs>
    </w:pPr>
  </w:style>
  <w:style w:type="character" w:customStyle="1" w:styleId="HeaderChar">
    <w:name w:val="Header Char"/>
    <w:link w:val="Header"/>
    <w:uiPriority w:val="99"/>
    <w:rsid w:val="0083516A"/>
    <w:rPr>
      <w:rFonts w:ascii="Courier New" w:hAnsi="Courier New" w:cs="Courier New"/>
      <w:sz w:val="24"/>
      <w:szCs w:val="24"/>
    </w:rPr>
  </w:style>
  <w:style w:type="paragraph" w:styleId="Footer">
    <w:name w:val="footer"/>
    <w:basedOn w:val="Normal"/>
    <w:link w:val="FooterChar"/>
    <w:uiPriority w:val="99"/>
    <w:unhideWhenUsed/>
    <w:rsid w:val="0083516A"/>
    <w:pPr>
      <w:tabs>
        <w:tab w:val="center" w:pos="4680"/>
        <w:tab w:val="right" w:pos="9360"/>
      </w:tabs>
    </w:pPr>
  </w:style>
  <w:style w:type="character" w:customStyle="1" w:styleId="FooterChar">
    <w:name w:val="Footer Char"/>
    <w:link w:val="Footer"/>
    <w:uiPriority w:val="99"/>
    <w:rsid w:val="0083516A"/>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D3"/>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83516A"/>
    <w:pPr>
      <w:tabs>
        <w:tab w:val="center" w:pos="4680"/>
        <w:tab w:val="right" w:pos="9360"/>
      </w:tabs>
    </w:pPr>
  </w:style>
  <w:style w:type="character" w:customStyle="1" w:styleId="HeaderChar">
    <w:name w:val="Header Char"/>
    <w:link w:val="Header"/>
    <w:uiPriority w:val="99"/>
    <w:rsid w:val="0083516A"/>
    <w:rPr>
      <w:rFonts w:ascii="Courier New" w:hAnsi="Courier New" w:cs="Courier New"/>
      <w:sz w:val="24"/>
      <w:szCs w:val="24"/>
    </w:rPr>
  </w:style>
  <w:style w:type="paragraph" w:styleId="Footer">
    <w:name w:val="footer"/>
    <w:basedOn w:val="Normal"/>
    <w:link w:val="FooterChar"/>
    <w:uiPriority w:val="99"/>
    <w:unhideWhenUsed/>
    <w:rsid w:val="0083516A"/>
    <w:pPr>
      <w:tabs>
        <w:tab w:val="center" w:pos="4680"/>
        <w:tab w:val="right" w:pos="9360"/>
      </w:tabs>
    </w:pPr>
  </w:style>
  <w:style w:type="character" w:customStyle="1" w:styleId="FooterChar">
    <w:name w:val="Footer Char"/>
    <w:link w:val="Footer"/>
    <w:uiPriority w:val="99"/>
    <w:rsid w:val="0083516A"/>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Chapter 6: Classroom Activity</vt:lpstr>
    </vt:vector>
  </TitlesOfParts>
  <Company>Sage Publications</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Classroom Activity</dc:title>
  <dc:creator>Elise</dc:creator>
  <cp:lastModifiedBy>Berbeo, Lucy</cp:lastModifiedBy>
  <cp:revision>2</cp:revision>
  <dcterms:created xsi:type="dcterms:W3CDTF">2015-02-19T05:56:00Z</dcterms:created>
  <dcterms:modified xsi:type="dcterms:W3CDTF">2015-02-19T05:56:00Z</dcterms:modified>
</cp:coreProperties>
</file>