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BC98A" w14:textId="77777777" w:rsidR="000666F5" w:rsidRDefault="000666F5" w:rsidP="000666F5">
      <w:pPr>
        <w:ind w:left="1440"/>
        <w:textAlignment w:val="baseline"/>
        <w:outlineLvl w:val="0"/>
        <w:rPr>
          <w:rFonts w:eastAsia="Times New Roman"/>
          <w:color w:val="3D3D3D"/>
          <w:spacing w:val="-15"/>
          <w:kern w:val="36"/>
          <w:sz w:val="36"/>
          <w:szCs w:val="48"/>
        </w:rPr>
      </w:pPr>
      <w:bookmarkStart w:id="0" w:name="_GoBack"/>
      <w:bookmarkEnd w:id="0"/>
      <w:r w:rsidRPr="00553B61">
        <w:rPr>
          <w:rFonts w:eastAsia="Times New Roman"/>
          <w:noProof/>
          <w:color w:val="3D3D3D"/>
          <w:spacing w:val="-15"/>
          <w:kern w:val="36"/>
          <w:sz w:val="36"/>
          <w:szCs w:val="48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3966D9C3" wp14:editId="39BCE847">
            <wp:simplePos x="0" y="0"/>
            <wp:positionH relativeFrom="column">
              <wp:posOffset>45720</wp:posOffset>
            </wp:positionH>
            <wp:positionV relativeFrom="paragraph">
              <wp:posOffset>295275</wp:posOffset>
            </wp:positionV>
            <wp:extent cx="525780" cy="678815"/>
            <wp:effectExtent l="190500" t="190500" r="198120" b="197485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678815"/>
                    </a:xfrm>
                    <a:prstGeom prst="rect">
                      <a:avLst/>
                    </a:prstGeom>
                    <a:effectLst>
                      <a:glow rad="190500">
                        <a:srgbClr val="0070C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F73A5" w14:textId="77777777" w:rsidR="000666F5" w:rsidRDefault="000666F5" w:rsidP="000666F5">
      <w:pPr>
        <w:ind w:left="1440"/>
        <w:textAlignment w:val="baseline"/>
        <w:outlineLvl w:val="0"/>
        <w:rPr>
          <w:rFonts w:eastAsia="Times New Roman"/>
          <w:color w:val="3D3D3D"/>
          <w:spacing w:val="-15"/>
          <w:kern w:val="36"/>
          <w:sz w:val="36"/>
          <w:szCs w:val="48"/>
        </w:rPr>
      </w:pPr>
      <w:r w:rsidRPr="00553B61">
        <w:rPr>
          <w:rFonts w:eastAsia="Times New Roman"/>
          <w:noProof/>
          <w:color w:val="3D3D3D"/>
          <w:spacing w:val="-15"/>
          <w:kern w:val="36"/>
          <w:sz w:val="36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7CEDA" wp14:editId="5537399E">
                <wp:simplePos x="0" y="0"/>
                <wp:positionH relativeFrom="margin">
                  <wp:posOffset>701040</wp:posOffset>
                </wp:positionH>
                <wp:positionV relativeFrom="paragraph">
                  <wp:posOffset>233045</wp:posOffset>
                </wp:positionV>
                <wp:extent cx="4419600" cy="75565"/>
                <wp:effectExtent l="38100" t="38100" r="57150" b="5778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19600" cy="75565"/>
                        </a:xfrm>
                        <a:prstGeom prst="straightConnector1">
                          <a:avLst/>
                        </a:prstGeom>
                        <a:ln>
                          <a:headEnd type="oval" w="med" len="med"/>
                          <a:tailEnd type="oval" w="med" len="med"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7733F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55.2pt;margin-top:18.35pt;width:348pt;height:5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" strokecolor="#40a7c2 [3048]">
                <v:stroke startarrow="oval" endarrow="oval"/>
                <w10:wrap anchorx="margin"/>
              </v:shape>
            </w:pict>
          </mc:Fallback>
        </mc:AlternateContent>
      </w:r>
      <w:r w:rsidRPr="00553B61">
        <w:rPr>
          <w:rFonts w:eastAsia="Times New Roman"/>
          <w:color w:val="3D3D3D"/>
          <w:spacing w:val="-15"/>
          <w:kern w:val="36"/>
          <w:sz w:val="36"/>
          <w:szCs w:val="48"/>
        </w:rPr>
        <w:t>Doing Qualitative Research Online</w:t>
      </w:r>
    </w:p>
    <w:p w14:paraId="678469D7" w14:textId="77777777" w:rsidR="000666F5" w:rsidRDefault="000666F5" w:rsidP="000666F5">
      <w:pPr>
        <w:spacing w:after="0" w:line="240" w:lineRule="atLeast"/>
        <w:jc w:val="both"/>
        <w:textAlignment w:val="baseline"/>
        <w:outlineLvl w:val="0"/>
        <w:rPr>
          <w:rFonts w:eastAsia="Times New Roman" w:cs="Times New Roman"/>
          <w:color w:val="3D3D3D"/>
          <w:spacing w:val="-15"/>
          <w:kern w:val="36"/>
          <w:sz w:val="24"/>
          <w:szCs w:val="28"/>
        </w:rPr>
      </w:pPr>
      <w:r>
        <w:rPr>
          <w:rFonts w:asciiTheme="majorHAnsi" w:eastAsia="Times New Roman" w:hAnsiTheme="majorHAnsi" w:cs="Times New Roman"/>
          <w:color w:val="3D3D3D"/>
          <w:spacing w:val="-15"/>
          <w:kern w:val="36"/>
          <w:sz w:val="54"/>
          <w:szCs w:val="54"/>
        </w:rPr>
        <w:t xml:space="preserve"> </w:t>
      </w:r>
    </w:p>
    <w:p w14:paraId="5DDD4255" w14:textId="77777777" w:rsidR="000666F5" w:rsidRDefault="000666F5" w:rsidP="000666F5">
      <w:pPr>
        <w:spacing w:after="0" w:line="240" w:lineRule="atLeast"/>
        <w:textAlignment w:val="baseline"/>
        <w:outlineLvl w:val="0"/>
        <w:rPr>
          <w:rFonts w:eastAsia="Times New Roman" w:cs="Times New Roman"/>
          <w:b/>
          <w:color w:val="3D3D3D"/>
          <w:spacing w:val="-15"/>
          <w:kern w:val="36"/>
          <w:sz w:val="24"/>
          <w:szCs w:val="28"/>
        </w:rPr>
      </w:pPr>
    </w:p>
    <w:p w14:paraId="0C469FEF" w14:textId="77777777" w:rsidR="002162AD" w:rsidRPr="000666F5" w:rsidRDefault="009F06B7" w:rsidP="000666F5">
      <w:pPr>
        <w:spacing w:after="0" w:line="240" w:lineRule="atLeast"/>
        <w:textAlignment w:val="baseline"/>
        <w:outlineLvl w:val="0"/>
        <w:rPr>
          <w:rFonts w:asciiTheme="majorHAnsi" w:eastAsia="Times New Roman" w:hAnsiTheme="majorHAnsi" w:cs="Times New Roman"/>
          <w:b/>
          <w:color w:val="3D3D3D"/>
          <w:spacing w:val="-15"/>
          <w:kern w:val="36"/>
          <w:sz w:val="54"/>
          <w:szCs w:val="54"/>
        </w:rPr>
      </w:pPr>
      <w:r w:rsidRPr="000666F5">
        <w:rPr>
          <w:rFonts w:eastAsia="Times New Roman" w:cs="Times New Roman"/>
          <w:b/>
          <w:color w:val="3D3D3D"/>
          <w:spacing w:val="-15"/>
          <w:kern w:val="36"/>
          <w:sz w:val="24"/>
          <w:szCs w:val="28"/>
        </w:rPr>
        <w:t>Recording the Interview</w:t>
      </w:r>
      <w:r w:rsidR="000666F5">
        <w:rPr>
          <w:rFonts w:eastAsia="Times New Roman" w:cs="Times New Roman"/>
          <w:b/>
          <w:color w:val="3D3D3D"/>
          <w:spacing w:val="-15"/>
          <w:kern w:val="36"/>
          <w:sz w:val="24"/>
          <w:szCs w:val="28"/>
        </w:rPr>
        <w:t>, Focus Group or Research Event</w:t>
      </w:r>
    </w:p>
    <w:p w14:paraId="0C723A44" w14:textId="77777777" w:rsidR="009D0E8A" w:rsidRPr="000666F5" w:rsidRDefault="009D0E8A" w:rsidP="00C069A1">
      <w:pPr>
        <w:spacing w:after="0" w:line="270" w:lineRule="atLeast"/>
        <w:textAlignment w:val="baseline"/>
        <w:rPr>
          <w:rFonts w:ascii="Arial" w:eastAsia="Times New Roman" w:hAnsi="Arial" w:cs="Arial"/>
          <w:b/>
          <w:color w:val="232323"/>
          <w:sz w:val="20"/>
          <w:szCs w:val="20"/>
        </w:rPr>
      </w:pPr>
    </w:p>
    <w:p w14:paraId="1531FD26" w14:textId="0755E00C" w:rsidR="00C069A1" w:rsidRPr="00FE697D" w:rsidRDefault="00FE697D" w:rsidP="00C069A1">
      <w:pPr>
        <w:spacing w:after="0" w:line="270" w:lineRule="atLeast"/>
        <w:textAlignment w:val="baseline"/>
        <w:rPr>
          <w:rFonts w:eastAsia="Times New Roman" w:cs="Arial"/>
          <w:color w:val="232323"/>
          <w:sz w:val="24"/>
          <w:szCs w:val="24"/>
        </w:rPr>
      </w:pPr>
      <w:r w:rsidRPr="00FE697D">
        <w:rPr>
          <w:rFonts w:eastAsia="Times New Roman" w:cs="Times New Roman"/>
          <w:noProof/>
          <w:color w:val="3D3D3D"/>
          <w:spacing w:val="-15"/>
          <w:kern w:val="36"/>
          <w:sz w:val="24"/>
          <w:szCs w:val="24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2AA339F" wp14:editId="168B30B5">
            <wp:simplePos x="0" y="0"/>
            <wp:positionH relativeFrom="margin">
              <wp:posOffset>-38100</wp:posOffset>
            </wp:positionH>
            <wp:positionV relativeFrom="margin">
              <wp:posOffset>1638300</wp:posOffset>
            </wp:positionV>
            <wp:extent cx="1196340" cy="899160"/>
            <wp:effectExtent l="0" t="0" r="381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795" w:rsidRPr="00FE697D">
        <w:rPr>
          <w:rFonts w:eastAsia="Times New Roman" w:cs="Arial"/>
          <w:color w:val="232323"/>
          <w:sz w:val="24"/>
          <w:szCs w:val="24"/>
        </w:rPr>
        <w:t xml:space="preserve">One of the benefits of online interviewing is the ability to easily record, save and archive the interaction for close viewing later. </w:t>
      </w:r>
      <w:r w:rsidR="00C069A1" w:rsidRPr="00FE697D">
        <w:rPr>
          <w:rFonts w:eastAsia="Times New Roman" w:cs="Arial"/>
          <w:color w:val="232323"/>
          <w:sz w:val="24"/>
          <w:szCs w:val="24"/>
        </w:rPr>
        <w:t>This frees the researcher to focus on questions and responses in the moment.</w:t>
      </w:r>
    </w:p>
    <w:p w14:paraId="39C9685B" w14:textId="77777777" w:rsidR="00C069A1" w:rsidRPr="00FE697D" w:rsidRDefault="00C069A1" w:rsidP="002162AD">
      <w:pPr>
        <w:spacing w:after="0" w:line="270" w:lineRule="atLeast"/>
        <w:textAlignment w:val="baseline"/>
        <w:rPr>
          <w:rFonts w:eastAsia="Times New Roman" w:cs="Arial"/>
          <w:color w:val="232323"/>
          <w:sz w:val="24"/>
          <w:szCs w:val="24"/>
        </w:rPr>
      </w:pPr>
    </w:p>
    <w:p w14:paraId="7EB544D2" w14:textId="112C5020" w:rsidR="002162AD" w:rsidRPr="00FE697D" w:rsidRDefault="00C069A1" w:rsidP="002162AD">
      <w:pPr>
        <w:spacing w:after="0" w:line="270" w:lineRule="atLeast"/>
        <w:textAlignment w:val="baseline"/>
        <w:rPr>
          <w:rFonts w:eastAsia="Times New Roman" w:cs="Arial"/>
          <w:color w:val="232323"/>
          <w:sz w:val="24"/>
          <w:szCs w:val="24"/>
        </w:rPr>
      </w:pPr>
      <w:r w:rsidRPr="00FE697D">
        <w:rPr>
          <w:rFonts w:eastAsia="Times New Roman" w:cs="Arial"/>
          <w:color w:val="232323"/>
          <w:sz w:val="24"/>
          <w:szCs w:val="24"/>
        </w:rPr>
        <w:t xml:space="preserve">Before moving forward, make sure </w:t>
      </w:r>
      <w:r w:rsidR="00CF3E9B">
        <w:rPr>
          <w:rFonts w:eastAsia="Times New Roman" w:cs="Arial"/>
          <w:color w:val="232323"/>
          <w:sz w:val="24"/>
          <w:szCs w:val="24"/>
        </w:rPr>
        <w:t xml:space="preserve">that </w:t>
      </w:r>
      <w:r w:rsidRPr="00FE697D">
        <w:rPr>
          <w:rFonts w:eastAsia="Times New Roman" w:cs="Arial"/>
          <w:color w:val="232323"/>
          <w:sz w:val="24"/>
          <w:szCs w:val="24"/>
        </w:rPr>
        <w:t>you have answered two important questions:</w:t>
      </w:r>
      <w:r w:rsidR="005E5B66" w:rsidRPr="00FE697D">
        <w:rPr>
          <w:rFonts w:eastAsia="Times New Roman" w:cs="Arial"/>
          <w:color w:val="232323"/>
          <w:sz w:val="24"/>
          <w:szCs w:val="24"/>
        </w:rPr>
        <w:t xml:space="preserve"> did the participant agree to be recorded and can you protect the data?</w:t>
      </w:r>
    </w:p>
    <w:p w14:paraId="0B1E1D5C" w14:textId="77777777" w:rsidR="00A94795" w:rsidRPr="00FE697D" w:rsidRDefault="00A94795" w:rsidP="002162AD">
      <w:pPr>
        <w:spacing w:after="0" w:line="270" w:lineRule="atLeast"/>
        <w:textAlignment w:val="baseline"/>
        <w:rPr>
          <w:rFonts w:eastAsia="Times New Roman" w:cs="Arial"/>
          <w:color w:val="232323"/>
          <w:sz w:val="24"/>
          <w:szCs w:val="24"/>
        </w:rPr>
      </w:pPr>
    </w:p>
    <w:p w14:paraId="1D5909A5" w14:textId="77777777" w:rsidR="002162AD" w:rsidRPr="00FE697D" w:rsidRDefault="009F06B7" w:rsidP="00C069A1">
      <w:pPr>
        <w:pStyle w:val="ListParagraph"/>
        <w:numPr>
          <w:ilvl w:val="0"/>
          <w:numId w:val="1"/>
        </w:numPr>
        <w:spacing w:after="0" w:line="270" w:lineRule="atLeast"/>
        <w:textAlignment w:val="baseline"/>
        <w:rPr>
          <w:rFonts w:eastAsia="Times New Roman" w:cs="Arial"/>
          <w:b/>
          <w:color w:val="232323"/>
          <w:sz w:val="24"/>
          <w:szCs w:val="24"/>
        </w:rPr>
      </w:pPr>
      <w:r w:rsidRPr="00FE697D">
        <w:rPr>
          <w:rFonts w:eastAsia="Times New Roman" w:cs="Arial"/>
          <w:b/>
          <w:color w:val="232323"/>
          <w:sz w:val="24"/>
          <w:szCs w:val="24"/>
        </w:rPr>
        <w:t>Did the participant agree</w:t>
      </w:r>
      <w:r w:rsidR="00C069A1" w:rsidRPr="00FE697D">
        <w:rPr>
          <w:rFonts w:eastAsia="Times New Roman" w:cs="Arial"/>
          <w:b/>
          <w:color w:val="232323"/>
          <w:sz w:val="24"/>
          <w:szCs w:val="24"/>
        </w:rPr>
        <w:t xml:space="preserve"> to be recorded</w:t>
      </w:r>
      <w:r w:rsidR="005E5B66" w:rsidRPr="00FE697D">
        <w:rPr>
          <w:rFonts w:eastAsia="Times New Roman" w:cs="Arial"/>
          <w:b/>
          <w:color w:val="232323"/>
          <w:sz w:val="24"/>
          <w:szCs w:val="24"/>
        </w:rPr>
        <w:t xml:space="preserve"> and what restrictions did they place on its use</w:t>
      </w:r>
      <w:r w:rsidR="002162AD" w:rsidRPr="00FE697D">
        <w:rPr>
          <w:rFonts w:eastAsia="Times New Roman" w:cs="Arial"/>
          <w:b/>
          <w:color w:val="232323"/>
          <w:sz w:val="24"/>
          <w:szCs w:val="24"/>
        </w:rPr>
        <w:t>?</w:t>
      </w:r>
    </w:p>
    <w:p w14:paraId="7BD3D3C2" w14:textId="77777777" w:rsidR="00A94795" w:rsidRPr="00FE697D" w:rsidRDefault="00A94795" w:rsidP="002162AD">
      <w:pPr>
        <w:spacing w:after="0" w:line="270" w:lineRule="atLeast"/>
        <w:textAlignment w:val="baseline"/>
        <w:rPr>
          <w:rFonts w:eastAsia="Times New Roman" w:cs="Arial"/>
          <w:b/>
          <w:color w:val="232323"/>
          <w:sz w:val="24"/>
          <w:szCs w:val="24"/>
        </w:rPr>
      </w:pPr>
    </w:p>
    <w:p w14:paraId="086FAAFF" w14:textId="0480F365" w:rsidR="00C069A1" w:rsidRPr="00FE697D" w:rsidRDefault="00A94795" w:rsidP="002162AD">
      <w:pPr>
        <w:spacing w:after="0" w:line="270" w:lineRule="atLeast"/>
        <w:textAlignment w:val="baseline"/>
        <w:rPr>
          <w:rFonts w:eastAsia="Times New Roman" w:cs="Arial"/>
          <w:color w:val="232323"/>
          <w:sz w:val="24"/>
          <w:szCs w:val="24"/>
        </w:rPr>
      </w:pPr>
      <w:r w:rsidRPr="00FE697D">
        <w:rPr>
          <w:rFonts w:eastAsia="Times New Roman" w:cs="Arial"/>
          <w:color w:val="232323"/>
          <w:sz w:val="24"/>
          <w:szCs w:val="24"/>
        </w:rPr>
        <w:t>Before</w:t>
      </w:r>
      <w:r w:rsidR="00C069A1" w:rsidRPr="00FE697D">
        <w:rPr>
          <w:rFonts w:eastAsia="Times New Roman" w:cs="Arial"/>
          <w:color w:val="232323"/>
          <w:sz w:val="24"/>
          <w:szCs w:val="24"/>
        </w:rPr>
        <w:t xml:space="preserve"> you record audio or video of the interview, make sure </w:t>
      </w:r>
      <w:r w:rsidR="00C74354">
        <w:rPr>
          <w:rFonts w:eastAsia="Times New Roman" w:cs="Arial"/>
          <w:color w:val="232323"/>
          <w:sz w:val="24"/>
          <w:szCs w:val="24"/>
        </w:rPr>
        <w:t xml:space="preserve">that </w:t>
      </w:r>
      <w:r w:rsidR="00C069A1" w:rsidRPr="00FE697D">
        <w:rPr>
          <w:rFonts w:eastAsia="Times New Roman" w:cs="Arial"/>
          <w:color w:val="232323"/>
          <w:sz w:val="24"/>
          <w:szCs w:val="24"/>
        </w:rPr>
        <w:t>the participant understands what you are doing and why. Intentions for the recording and its use as data should be evident to the participant in the consent agreement.</w:t>
      </w:r>
    </w:p>
    <w:p w14:paraId="3EFFB34E" w14:textId="77777777" w:rsidR="00C069A1" w:rsidRPr="00FE697D" w:rsidRDefault="00C069A1" w:rsidP="002162AD">
      <w:pPr>
        <w:spacing w:after="0" w:line="270" w:lineRule="atLeast"/>
        <w:textAlignment w:val="baseline"/>
        <w:rPr>
          <w:rFonts w:eastAsia="Times New Roman" w:cs="Arial"/>
          <w:color w:val="232323"/>
          <w:sz w:val="24"/>
          <w:szCs w:val="24"/>
        </w:rPr>
      </w:pPr>
    </w:p>
    <w:p w14:paraId="728E99CA" w14:textId="620624A9" w:rsidR="00A94795" w:rsidRPr="00FE697D" w:rsidRDefault="00C069A1" w:rsidP="002162AD">
      <w:pPr>
        <w:spacing w:after="0" w:line="270" w:lineRule="atLeast"/>
        <w:textAlignment w:val="baseline"/>
        <w:rPr>
          <w:rFonts w:eastAsia="Times New Roman" w:cs="Arial"/>
          <w:color w:val="232323"/>
          <w:sz w:val="24"/>
          <w:szCs w:val="24"/>
        </w:rPr>
      </w:pPr>
      <w:r w:rsidRPr="00FE697D">
        <w:rPr>
          <w:rFonts w:eastAsia="Times New Roman" w:cs="Arial"/>
          <w:color w:val="232323"/>
          <w:sz w:val="24"/>
          <w:szCs w:val="24"/>
        </w:rPr>
        <w:t>Make sure that the participant has agreed to allow you to use visual images, since a participant who expects to be anonymous will not want identifiable pictures included in any documentation of the research. In such cases</w:t>
      </w:r>
      <w:r w:rsidR="00641FAD">
        <w:rPr>
          <w:rFonts w:eastAsia="Times New Roman" w:cs="Arial"/>
          <w:color w:val="232323"/>
          <w:sz w:val="24"/>
          <w:szCs w:val="24"/>
        </w:rPr>
        <w:t>,</w:t>
      </w:r>
      <w:r w:rsidRPr="00FE697D">
        <w:rPr>
          <w:rFonts w:eastAsia="Times New Roman" w:cs="Arial"/>
          <w:color w:val="232323"/>
          <w:sz w:val="24"/>
          <w:szCs w:val="24"/>
        </w:rPr>
        <w:t xml:space="preserve"> the participant may agree to participate in a video call or videoconference with the agreement that the recording is for the researcher</w:t>
      </w:r>
      <w:r w:rsidR="00CB54A1">
        <w:rPr>
          <w:rFonts w:eastAsia="Times New Roman" w:cs="Arial"/>
          <w:color w:val="232323"/>
          <w:sz w:val="24"/>
          <w:szCs w:val="24"/>
        </w:rPr>
        <w:t>’</w:t>
      </w:r>
      <w:r w:rsidRPr="00FE697D">
        <w:rPr>
          <w:rFonts w:eastAsia="Times New Roman" w:cs="Arial"/>
          <w:color w:val="232323"/>
          <w:sz w:val="24"/>
          <w:szCs w:val="24"/>
        </w:rPr>
        <w:t xml:space="preserve">s use only. </w:t>
      </w:r>
      <w:r w:rsidR="009D0E8A" w:rsidRPr="00FE697D">
        <w:rPr>
          <w:rFonts w:eastAsia="Times New Roman" w:cs="Arial"/>
          <w:color w:val="232323"/>
          <w:sz w:val="24"/>
          <w:szCs w:val="24"/>
        </w:rPr>
        <w:t>You might want to add a statement in the Informed Consent agreement such as:</w:t>
      </w:r>
    </w:p>
    <w:p w14:paraId="63AECE25" w14:textId="77777777" w:rsidR="009D0E8A" w:rsidRPr="00FE697D" w:rsidRDefault="009D0E8A" w:rsidP="002162AD">
      <w:pPr>
        <w:spacing w:after="0" w:line="270" w:lineRule="atLeast"/>
        <w:textAlignment w:val="baseline"/>
        <w:rPr>
          <w:rFonts w:eastAsia="Times New Roman" w:cs="Arial"/>
          <w:color w:val="232323"/>
          <w:sz w:val="24"/>
          <w:szCs w:val="24"/>
        </w:rPr>
      </w:pPr>
    </w:p>
    <w:p w14:paraId="442753B5" w14:textId="0D94F36D" w:rsidR="009D0E8A" w:rsidRPr="00FE697D" w:rsidRDefault="009D0E8A" w:rsidP="009D0E8A">
      <w:pPr>
        <w:pStyle w:val="Heading3"/>
        <w:numPr>
          <w:ilvl w:val="1"/>
          <w:numId w:val="1"/>
        </w:numPr>
        <w:shd w:val="clear" w:color="auto" w:fill="FFFFFF"/>
        <w:spacing w:before="0" w:after="75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FE697D">
        <w:rPr>
          <w:rFonts w:asciiTheme="minorHAnsi" w:hAnsiTheme="minorHAnsi" w:cstheme="minorHAnsi"/>
          <w:b w:val="0"/>
          <w:color w:val="000000"/>
          <w:sz w:val="24"/>
          <w:szCs w:val="24"/>
        </w:rPr>
        <w:t>I grant permission for the</w:t>
      </w:r>
      <w:r w:rsidR="000666F5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research</w:t>
      </w:r>
      <w:r w:rsidRPr="00FE697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session to be recorded and saved for </w:t>
      </w:r>
      <w:r w:rsidR="006F502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the </w:t>
      </w:r>
      <w:r w:rsidRPr="00FE697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purpose of review by the researcher. [If others, such as research </w:t>
      </w:r>
      <w:r w:rsidR="000666F5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supervisors, team members or </w:t>
      </w:r>
      <w:r w:rsidRPr="00FE697D">
        <w:rPr>
          <w:rFonts w:asciiTheme="minorHAnsi" w:hAnsiTheme="minorHAnsi" w:cstheme="minorHAnsi"/>
          <w:b w:val="0"/>
          <w:color w:val="000000"/>
          <w:sz w:val="24"/>
          <w:szCs w:val="24"/>
        </w:rPr>
        <w:t>assistants, will view the recording then note here.]</w:t>
      </w:r>
    </w:p>
    <w:p w14:paraId="33C320AB" w14:textId="68081B5C" w:rsidR="009D0E8A" w:rsidRPr="00FE697D" w:rsidRDefault="009D0E8A" w:rsidP="002162AD">
      <w:pPr>
        <w:spacing w:after="0" w:line="270" w:lineRule="atLeast"/>
        <w:textAlignment w:val="baseline"/>
        <w:rPr>
          <w:rFonts w:eastAsia="Times New Roman" w:cs="Arial"/>
          <w:color w:val="232323"/>
          <w:sz w:val="24"/>
          <w:szCs w:val="24"/>
        </w:rPr>
      </w:pPr>
      <w:r w:rsidRPr="00FE697D">
        <w:rPr>
          <w:rFonts w:eastAsia="Times New Roman" w:cs="Arial"/>
          <w:color w:val="232323"/>
          <w:sz w:val="24"/>
          <w:szCs w:val="24"/>
        </w:rPr>
        <w:t xml:space="preserve">If you want to be able to use </w:t>
      </w:r>
      <w:r w:rsidR="003B5980" w:rsidRPr="00FE697D">
        <w:rPr>
          <w:rFonts w:eastAsia="Times New Roman" w:cs="Arial"/>
          <w:color w:val="232323"/>
          <w:sz w:val="24"/>
          <w:szCs w:val="24"/>
        </w:rPr>
        <w:t>the recordings</w:t>
      </w:r>
      <w:r w:rsidR="006B3D28">
        <w:rPr>
          <w:rFonts w:eastAsia="Times New Roman" w:cs="Arial"/>
          <w:color w:val="232323"/>
          <w:sz w:val="24"/>
          <w:szCs w:val="24"/>
        </w:rPr>
        <w:t>,</w:t>
      </w:r>
      <w:r w:rsidRPr="00FE697D">
        <w:rPr>
          <w:rFonts w:eastAsia="Times New Roman" w:cs="Arial"/>
          <w:color w:val="232323"/>
          <w:sz w:val="24"/>
          <w:szCs w:val="24"/>
        </w:rPr>
        <w:t xml:space="preserve"> you may want to offer participants a couple of options, such as:</w:t>
      </w:r>
    </w:p>
    <w:p w14:paraId="5FC918C2" w14:textId="77777777" w:rsidR="003B5980" w:rsidRPr="00FE697D" w:rsidRDefault="003B5980" w:rsidP="003B5980">
      <w:pPr>
        <w:pStyle w:val="Heading3"/>
        <w:shd w:val="clear" w:color="auto" w:fill="FFFFFF"/>
        <w:spacing w:before="0" w:after="75"/>
        <w:ind w:left="72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FE697D">
        <w:rPr>
          <w:rFonts w:asciiTheme="minorHAnsi" w:hAnsiTheme="minorHAnsi" w:cstheme="minorHAnsi"/>
          <w:b w:val="0"/>
          <w:color w:val="000000"/>
          <w:sz w:val="24"/>
          <w:szCs w:val="24"/>
        </w:rPr>
        <w:t>Indicate your permission for audio or video clip</w:t>
      </w:r>
      <w:r w:rsidR="000666F5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s or stills from </w:t>
      </w:r>
      <w:r w:rsidRPr="00FE697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the </w:t>
      </w:r>
      <w:r w:rsidR="000666F5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research </w:t>
      </w:r>
      <w:r w:rsidRPr="00FE697D">
        <w:rPr>
          <w:rFonts w:asciiTheme="minorHAnsi" w:hAnsiTheme="minorHAnsi" w:cstheme="minorHAnsi"/>
          <w:b w:val="0"/>
          <w:color w:val="000000"/>
          <w:sz w:val="24"/>
          <w:szCs w:val="24"/>
        </w:rPr>
        <w:t>session to be used in presentations or documentation of this study. Select your preferences below:</w:t>
      </w:r>
    </w:p>
    <w:p w14:paraId="40C7C61C" w14:textId="77777777" w:rsidR="003B5980" w:rsidRPr="00FE697D" w:rsidRDefault="00640B59" w:rsidP="00640B59">
      <w:pPr>
        <w:pStyle w:val="ListParagraph"/>
        <w:numPr>
          <w:ilvl w:val="1"/>
          <w:numId w:val="1"/>
        </w:numPr>
        <w:spacing w:after="0" w:line="270" w:lineRule="atLeast"/>
        <w:textAlignment w:val="baseline"/>
        <w:rPr>
          <w:rFonts w:eastAsia="Times New Roman" w:cs="Arial"/>
          <w:color w:val="232323"/>
          <w:sz w:val="24"/>
          <w:szCs w:val="24"/>
        </w:rPr>
      </w:pPr>
      <w:r w:rsidRPr="00FE697D">
        <w:rPr>
          <w:rFonts w:eastAsia="Times New Roman" w:cs="Arial"/>
          <w:color w:val="232323"/>
          <w:sz w:val="24"/>
          <w:szCs w:val="24"/>
        </w:rPr>
        <w:t>I grant permission for audio</w:t>
      </w:r>
      <w:r w:rsidR="000666F5">
        <w:rPr>
          <w:rFonts w:eastAsia="Times New Roman" w:cs="Arial"/>
          <w:color w:val="232323"/>
          <w:sz w:val="24"/>
          <w:szCs w:val="24"/>
        </w:rPr>
        <w:t xml:space="preserve"> or video clips or stills from </w:t>
      </w:r>
      <w:r w:rsidRPr="00FE697D">
        <w:rPr>
          <w:rFonts w:eastAsia="Times New Roman" w:cs="Arial"/>
          <w:color w:val="232323"/>
          <w:sz w:val="24"/>
          <w:szCs w:val="24"/>
        </w:rPr>
        <w:t>the interview session to be used in presentations or documentation of this study. Please indicate your preferences below.</w:t>
      </w:r>
    </w:p>
    <w:p w14:paraId="4B07EEC5" w14:textId="77777777" w:rsidR="003B5980" w:rsidRPr="00FE697D" w:rsidRDefault="00640B59" w:rsidP="00640B59">
      <w:pPr>
        <w:pStyle w:val="ListParagraph"/>
        <w:numPr>
          <w:ilvl w:val="1"/>
          <w:numId w:val="1"/>
        </w:numPr>
        <w:spacing w:after="0" w:line="270" w:lineRule="atLeast"/>
        <w:textAlignment w:val="baseline"/>
        <w:rPr>
          <w:rFonts w:eastAsia="Times New Roman" w:cs="Arial"/>
          <w:color w:val="232323"/>
          <w:sz w:val="24"/>
          <w:szCs w:val="24"/>
        </w:rPr>
      </w:pPr>
      <w:r w:rsidRPr="00FE697D">
        <w:rPr>
          <w:rFonts w:eastAsia="Times New Roman" w:cs="Arial"/>
          <w:iCs/>
          <w:color w:val="232323"/>
          <w:sz w:val="24"/>
          <w:szCs w:val="24"/>
        </w:rPr>
        <w:t>I agree to allow audio and visual clips including images, video or still, in reports or presentations about this study.</w:t>
      </w:r>
    </w:p>
    <w:p w14:paraId="0A5FEA2A" w14:textId="77777777" w:rsidR="003B5980" w:rsidRPr="00FE697D" w:rsidRDefault="00640B59" w:rsidP="00640B59">
      <w:pPr>
        <w:pStyle w:val="ListParagraph"/>
        <w:numPr>
          <w:ilvl w:val="1"/>
          <w:numId w:val="1"/>
        </w:numPr>
        <w:spacing w:after="0" w:line="270" w:lineRule="atLeast"/>
        <w:textAlignment w:val="baseline"/>
        <w:rPr>
          <w:rFonts w:eastAsia="Times New Roman" w:cs="Arial"/>
          <w:color w:val="232323"/>
          <w:sz w:val="24"/>
          <w:szCs w:val="24"/>
        </w:rPr>
      </w:pPr>
      <w:r w:rsidRPr="00FE697D">
        <w:rPr>
          <w:rFonts w:eastAsia="Times New Roman" w:cs="Arial"/>
          <w:iCs/>
          <w:color w:val="232323"/>
          <w:sz w:val="24"/>
          <w:szCs w:val="24"/>
        </w:rPr>
        <w:t>I agree to allow audio clips only in reports or presentations about this study.</w:t>
      </w:r>
    </w:p>
    <w:p w14:paraId="1CA704A2" w14:textId="77777777" w:rsidR="00EC59FC" w:rsidRPr="00FE697D" w:rsidRDefault="00640B59" w:rsidP="00640B59">
      <w:pPr>
        <w:pStyle w:val="ListParagraph"/>
        <w:numPr>
          <w:ilvl w:val="1"/>
          <w:numId w:val="1"/>
        </w:numPr>
        <w:spacing w:after="0" w:line="270" w:lineRule="atLeast"/>
        <w:textAlignment w:val="baseline"/>
        <w:rPr>
          <w:rFonts w:eastAsia="Times New Roman" w:cs="Arial"/>
          <w:color w:val="232323"/>
          <w:sz w:val="24"/>
          <w:szCs w:val="24"/>
        </w:rPr>
      </w:pPr>
      <w:r w:rsidRPr="00FE697D">
        <w:rPr>
          <w:rFonts w:eastAsia="Times New Roman" w:cs="Arial"/>
          <w:iCs/>
          <w:color w:val="232323"/>
          <w:sz w:val="24"/>
          <w:szCs w:val="24"/>
        </w:rPr>
        <w:t>I do not permit the researcher to use images or audio from the interview.</w:t>
      </w:r>
    </w:p>
    <w:p w14:paraId="4E69773E" w14:textId="77777777" w:rsidR="00102DFE" w:rsidRDefault="00102DFE" w:rsidP="00640B59">
      <w:pPr>
        <w:spacing w:after="0" w:line="270" w:lineRule="atLeast"/>
        <w:textAlignment w:val="baseline"/>
        <w:rPr>
          <w:rFonts w:eastAsia="Times New Roman" w:cs="Arial"/>
          <w:i/>
          <w:iCs/>
          <w:color w:val="232323"/>
          <w:sz w:val="24"/>
          <w:szCs w:val="24"/>
        </w:rPr>
      </w:pPr>
    </w:p>
    <w:p w14:paraId="3F106ECC" w14:textId="77777777" w:rsidR="001E3AE0" w:rsidRPr="00FE697D" w:rsidRDefault="001E3AE0" w:rsidP="00640B59">
      <w:pPr>
        <w:spacing w:after="0" w:line="270" w:lineRule="atLeast"/>
        <w:textAlignment w:val="baseline"/>
        <w:rPr>
          <w:rFonts w:eastAsia="Times New Roman" w:cs="Arial"/>
          <w:i/>
          <w:iCs/>
          <w:color w:val="232323"/>
          <w:sz w:val="24"/>
          <w:szCs w:val="24"/>
        </w:rPr>
      </w:pPr>
    </w:p>
    <w:p w14:paraId="747769D0" w14:textId="77777777" w:rsidR="009F06B7" w:rsidRPr="00FE697D" w:rsidRDefault="009F06B7" w:rsidP="003B5980">
      <w:pPr>
        <w:pStyle w:val="ListParagraph"/>
        <w:numPr>
          <w:ilvl w:val="0"/>
          <w:numId w:val="1"/>
        </w:numPr>
        <w:spacing w:after="0" w:line="270" w:lineRule="atLeast"/>
        <w:textAlignment w:val="baseline"/>
        <w:rPr>
          <w:rFonts w:eastAsia="Times New Roman" w:cs="Arial"/>
          <w:b/>
          <w:color w:val="232323"/>
          <w:sz w:val="24"/>
          <w:szCs w:val="24"/>
        </w:rPr>
      </w:pPr>
      <w:r w:rsidRPr="00FE697D">
        <w:rPr>
          <w:rFonts w:eastAsia="Times New Roman" w:cs="Arial"/>
          <w:b/>
          <w:iCs/>
          <w:color w:val="232323"/>
          <w:sz w:val="24"/>
          <w:szCs w:val="24"/>
        </w:rPr>
        <w:lastRenderedPageBreak/>
        <w:t>Can you protect the data?</w:t>
      </w:r>
    </w:p>
    <w:p w14:paraId="24234B5F" w14:textId="77777777" w:rsidR="00EC59FC" w:rsidRPr="00FE697D" w:rsidRDefault="00EC59FC" w:rsidP="002162AD">
      <w:pPr>
        <w:spacing w:after="0" w:line="270" w:lineRule="atLeast"/>
        <w:textAlignment w:val="baseline"/>
        <w:rPr>
          <w:rFonts w:eastAsia="Times New Roman" w:cs="Arial"/>
          <w:color w:val="232323"/>
          <w:sz w:val="24"/>
          <w:szCs w:val="24"/>
        </w:rPr>
      </w:pPr>
    </w:p>
    <w:p w14:paraId="790F4A42" w14:textId="20B93F5D" w:rsidR="005E5B66" w:rsidRPr="00FE697D" w:rsidRDefault="007F4BA9" w:rsidP="002162AD">
      <w:pPr>
        <w:spacing w:after="0" w:line="270" w:lineRule="atLeast"/>
        <w:textAlignment w:val="baseline"/>
        <w:rPr>
          <w:rFonts w:eastAsia="Times New Roman" w:cstheme="minorHAnsi"/>
          <w:color w:val="232323"/>
          <w:sz w:val="24"/>
          <w:szCs w:val="24"/>
        </w:rPr>
      </w:pPr>
      <w:r w:rsidRPr="00FE697D">
        <w:rPr>
          <w:rFonts w:eastAsia="Times New Roman" w:cstheme="minorHAnsi"/>
          <w:color w:val="232323"/>
          <w:sz w:val="24"/>
          <w:szCs w:val="24"/>
        </w:rPr>
        <w:t>Ethical researcher protect the data and to make sure it is only used for the purposes stated in the consent agreement. Researchers are required to destroy the data after a period of time, typically seven years.</w:t>
      </w:r>
    </w:p>
    <w:p w14:paraId="5AA0C282" w14:textId="77777777" w:rsidR="005E5B66" w:rsidRPr="00FE697D" w:rsidRDefault="005E5B66" w:rsidP="002162AD">
      <w:pPr>
        <w:spacing w:after="0" w:line="270" w:lineRule="atLeast"/>
        <w:textAlignment w:val="baseline"/>
        <w:rPr>
          <w:rFonts w:eastAsia="Times New Roman" w:cstheme="minorHAnsi"/>
          <w:color w:val="232323"/>
          <w:sz w:val="24"/>
          <w:szCs w:val="24"/>
        </w:rPr>
      </w:pPr>
    </w:p>
    <w:p w14:paraId="6452CADE" w14:textId="77777777" w:rsidR="005E5B66" w:rsidRPr="00FE697D" w:rsidRDefault="005E5B66" w:rsidP="005E5B66">
      <w:pPr>
        <w:rPr>
          <w:rFonts w:cstheme="minorHAnsi"/>
          <w:sz w:val="24"/>
          <w:szCs w:val="24"/>
        </w:rPr>
      </w:pPr>
      <w:bookmarkStart w:id="1" w:name="_Toc228837636"/>
      <w:r w:rsidRPr="00FE697D">
        <w:rPr>
          <w:rFonts w:cstheme="minorHAnsi"/>
          <w:sz w:val="24"/>
          <w:szCs w:val="24"/>
        </w:rPr>
        <w:t xml:space="preserve">A review of what Mann and Stewart (2000) call </w:t>
      </w:r>
      <w:r w:rsidRPr="00FE697D">
        <w:rPr>
          <w:rFonts w:cstheme="minorHAnsi"/>
          <w:i/>
          <w:sz w:val="24"/>
          <w:szCs w:val="24"/>
        </w:rPr>
        <w:t xml:space="preserve">Principles of Fair Information Processing Online </w:t>
      </w:r>
      <w:bookmarkEnd w:id="1"/>
      <w:r w:rsidRPr="00FE697D">
        <w:rPr>
          <w:rFonts w:cstheme="minorHAnsi"/>
          <w:sz w:val="24"/>
          <w:szCs w:val="24"/>
        </w:rPr>
        <w:t>is relevant here:</w:t>
      </w:r>
    </w:p>
    <w:p w14:paraId="573D9817" w14:textId="77777777" w:rsidR="005E5B66" w:rsidRPr="00FE697D" w:rsidRDefault="005E5B66" w:rsidP="005E5B66">
      <w:pPr>
        <w:pStyle w:val="BulletedList"/>
        <w:numPr>
          <w:ilvl w:val="0"/>
          <w:numId w:val="4"/>
        </w:numPr>
        <w:spacing w:before="0" w:after="0" w:line="240" w:lineRule="auto"/>
        <w:rPr>
          <w:rFonts w:asciiTheme="minorHAnsi" w:hAnsiTheme="minorHAnsi" w:cstheme="minorHAnsi"/>
          <w:szCs w:val="24"/>
        </w:rPr>
      </w:pPr>
      <w:r w:rsidRPr="00FE697D">
        <w:rPr>
          <w:rFonts w:asciiTheme="minorHAnsi" w:hAnsiTheme="minorHAnsi" w:cstheme="minorHAnsi"/>
          <w:szCs w:val="24"/>
        </w:rPr>
        <w:t>People should have access to the data collected about themselves;</w:t>
      </w:r>
    </w:p>
    <w:p w14:paraId="71008457" w14:textId="77777777" w:rsidR="005E5B66" w:rsidRPr="00FE697D" w:rsidRDefault="005E5B66" w:rsidP="005E5B66">
      <w:pPr>
        <w:pStyle w:val="BulletedList"/>
        <w:numPr>
          <w:ilvl w:val="0"/>
          <w:numId w:val="4"/>
        </w:numPr>
        <w:spacing w:before="0" w:after="0" w:line="240" w:lineRule="auto"/>
        <w:rPr>
          <w:rFonts w:asciiTheme="minorHAnsi" w:hAnsiTheme="minorHAnsi" w:cstheme="minorHAnsi"/>
          <w:szCs w:val="24"/>
        </w:rPr>
      </w:pPr>
      <w:r w:rsidRPr="00FE697D">
        <w:rPr>
          <w:rFonts w:asciiTheme="minorHAnsi" w:hAnsiTheme="minorHAnsi" w:cstheme="minorHAnsi"/>
          <w:szCs w:val="24"/>
        </w:rPr>
        <w:t>Personal data should be guarded against risks such as unauthorized access, modification or disclosure; and</w:t>
      </w:r>
    </w:p>
    <w:p w14:paraId="3BE20394" w14:textId="77777777" w:rsidR="005E5B66" w:rsidRPr="00FE697D" w:rsidRDefault="005E5B66" w:rsidP="005E5B66">
      <w:pPr>
        <w:pStyle w:val="BulletedList"/>
        <w:numPr>
          <w:ilvl w:val="0"/>
          <w:numId w:val="4"/>
        </w:numPr>
        <w:spacing w:before="0" w:after="0" w:line="240" w:lineRule="auto"/>
        <w:rPr>
          <w:rFonts w:asciiTheme="minorHAnsi" w:hAnsiTheme="minorHAnsi" w:cstheme="minorHAnsi"/>
          <w:szCs w:val="24"/>
        </w:rPr>
      </w:pPr>
      <w:r w:rsidRPr="00FE697D">
        <w:rPr>
          <w:rFonts w:asciiTheme="minorHAnsi" w:hAnsiTheme="minorHAnsi" w:cstheme="minorHAnsi"/>
          <w:szCs w:val="24"/>
        </w:rPr>
        <w:t>Personal data are not to be communicated externally without the consent of the subject who supplied the data.</w:t>
      </w:r>
    </w:p>
    <w:p w14:paraId="68B015E9" w14:textId="77777777" w:rsidR="005E5B66" w:rsidRPr="00FE697D" w:rsidRDefault="005E5B66" w:rsidP="002162AD">
      <w:pPr>
        <w:spacing w:after="0" w:line="270" w:lineRule="atLeast"/>
        <w:textAlignment w:val="baseline"/>
        <w:rPr>
          <w:rFonts w:eastAsia="Times New Roman" w:cstheme="minorHAnsi"/>
          <w:color w:val="232323"/>
          <w:sz w:val="24"/>
          <w:szCs w:val="24"/>
        </w:rPr>
      </w:pPr>
    </w:p>
    <w:p w14:paraId="464580FB" w14:textId="5F55B9B7" w:rsidR="006B01AE" w:rsidRDefault="007F4BA9" w:rsidP="002162AD">
      <w:pPr>
        <w:spacing w:after="0" w:line="270" w:lineRule="atLeast"/>
        <w:textAlignment w:val="baseline"/>
        <w:rPr>
          <w:rFonts w:eastAsia="Times New Roman" w:cstheme="minorHAnsi"/>
          <w:color w:val="232323"/>
          <w:sz w:val="24"/>
          <w:szCs w:val="24"/>
        </w:rPr>
      </w:pPr>
      <w:r w:rsidRPr="00FE697D">
        <w:rPr>
          <w:rFonts w:eastAsia="Times New Roman" w:cstheme="minorHAnsi"/>
          <w:color w:val="232323"/>
          <w:sz w:val="24"/>
          <w:szCs w:val="24"/>
        </w:rPr>
        <w:t>When you look at products to use for recording online interviews, it is essential to assess</w:t>
      </w:r>
      <w:r w:rsidR="00BC0D65">
        <w:rPr>
          <w:rFonts w:eastAsia="Times New Roman" w:cstheme="minorHAnsi"/>
          <w:color w:val="232323"/>
          <w:sz w:val="24"/>
          <w:szCs w:val="24"/>
        </w:rPr>
        <w:t xml:space="preserve"> the</w:t>
      </w:r>
      <w:r w:rsidRPr="00FE697D">
        <w:rPr>
          <w:rFonts w:eastAsia="Times New Roman" w:cstheme="minorHAnsi"/>
          <w:color w:val="232323"/>
          <w:sz w:val="24"/>
          <w:szCs w:val="24"/>
        </w:rPr>
        <w:t xml:space="preserve"> level of contr</w:t>
      </w:r>
      <w:r w:rsidR="00DD08B0" w:rsidRPr="00FE697D">
        <w:rPr>
          <w:rFonts w:eastAsia="Times New Roman" w:cstheme="minorHAnsi"/>
          <w:color w:val="232323"/>
          <w:sz w:val="24"/>
          <w:szCs w:val="24"/>
        </w:rPr>
        <w:t xml:space="preserve">ol afforded by the recording tools you </w:t>
      </w:r>
      <w:r w:rsidR="006B01AE" w:rsidRPr="00FE697D">
        <w:rPr>
          <w:rFonts w:eastAsia="Times New Roman" w:cstheme="minorHAnsi"/>
          <w:color w:val="232323"/>
          <w:sz w:val="24"/>
          <w:szCs w:val="24"/>
        </w:rPr>
        <w:t>want to use</w:t>
      </w:r>
      <w:r w:rsidR="005E5B66" w:rsidRPr="00FE697D">
        <w:rPr>
          <w:rFonts w:eastAsia="Times New Roman" w:cstheme="minorHAnsi"/>
          <w:color w:val="232323"/>
          <w:sz w:val="24"/>
          <w:szCs w:val="24"/>
        </w:rPr>
        <w:t xml:space="preserve">, in order to implement these </w:t>
      </w:r>
      <w:r w:rsidR="002A4A6C">
        <w:rPr>
          <w:rFonts w:eastAsia="Times New Roman" w:cstheme="minorHAnsi"/>
          <w:color w:val="232323"/>
          <w:sz w:val="24"/>
          <w:szCs w:val="24"/>
        </w:rPr>
        <w:t>p</w:t>
      </w:r>
      <w:r w:rsidR="005E5B66" w:rsidRPr="00FE697D">
        <w:rPr>
          <w:rFonts w:eastAsia="Times New Roman" w:cstheme="minorHAnsi"/>
          <w:color w:val="232323"/>
          <w:sz w:val="24"/>
          <w:szCs w:val="24"/>
        </w:rPr>
        <w:t>rinciples</w:t>
      </w:r>
      <w:r w:rsidR="002A4A6C">
        <w:rPr>
          <w:rFonts w:eastAsia="Times New Roman" w:cstheme="minorHAnsi"/>
          <w:color w:val="232323"/>
          <w:sz w:val="24"/>
          <w:szCs w:val="24"/>
        </w:rPr>
        <w:t>:</w:t>
      </w:r>
    </w:p>
    <w:p w14:paraId="0DD752D9" w14:textId="77777777" w:rsidR="00491762" w:rsidRPr="00FE697D" w:rsidRDefault="00491762" w:rsidP="002162AD">
      <w:pPr>
        <w:spacing w:after="0" w:line="270" w:lineRule="atLeast"/>
        <w:textAlignment w:val="baseline"/>
        <w:rPr>
          <w:rFonts w:eastAsia="Times New Roman" w:cstheme="minorHAnsi"/>
          <w:color w:val="232323"/>
          <w:sz w:val="24"/>
          <w:szCs w:val="24"/>
        </w:rPr>
      </w:pPr>
    </w:p>
    <w:p w14:paraId="73720841" w14:textId="77777777" w:rsidR="005E5B66" w:rsidRPr="00FE697D" w:rsidRDefault="005E5B66" w:rsidP="006B01AE">
      <w:pPr>
        <w:pStyle w:val="ListParagraph"/>
        <w:numPr>
          <w:ilvl w:val="0"/>
          <w:numId w:val="2"/>
        </w:numPr>
        <w:spacing w:after="0" w:line="270" w:lineRule="atLeast"/>
        <w:textAlignment w:val="baseline"/>
        <w:rPr>
          <w:rFonts w:eastAsia="Times New Roman" w:cstheme="minorHAnsi"/>
          <w:color w:val="232323"/>
          <w:sz w:val="24"/>
          <w:szCs w:val="24"/>
        </w:rPr>
      </w:pPr>
      <w:r w:rsidRPr="00FE697D">
        <w:rPr>
          <w:rFonts w:eastAsia="Times New Roman" w:cstheme="minorHAnsi"/>
          <w:color w:val="232323"/>
          <w:sz w:val="24"/>
          <w:szCs w:val="24"/>
        </w:rPr>
        <w:t>Can you allow participants to review the recording?</w:t>
      </w:r>
    </w:p>
    <w:p w14:paraId="78B3951A" w14:textId="77777777" w:rsidR="003B5980" w:rsidRPr="00FE697D" w:rsidRDefault="006B01AE" w:rsidP="006B01AE">
      <w:pPr>
        <w:pStyle w:val="ListParagraph"/>
        <w:numPr>
          <w:ilvl w:val="0"/>
          <w:numId w:val="2"/>
        </w:numPr>
        <w:spacing w:after="0" w:line="270" w:lineRule="atLeast"/>
        <w:textAlignment w:val="baseline"/>
        <w:rPr>
          <w:rFonts w:eastAsia="Times New Roman" w:cstheme="minorHAnsi"/>
          <w:color w:val="232323"/>
          <w:sz w:val="24"/>
          <w:szCs w:val="24"/>
        </w:rPr>
      </w:pPr>
      <w:r w:rsidRPr="00FE697D">
        <w:rPr>
          <w:rFonts w:eastAsia="Times New Roman" w:cstheme="minorHAnsi"/>
          <w:color w:val="232323"/>
          <w:sz w:val="24"/>
          <w:szCs w:val="24"/>
        </w:rPr>
        <w:t>Will you have the ability to restrict access to the recording?</w:t>
      </w:r>
    </w:p>
    <w:p w14:paraId="1C6C1171" w14:textId="77777777" w:rsidR="005E5B66" w:rsidRPr="00FE697D" w:rsidRDefault="005E5B66" w:rsidP="005E5B66">
      <w:pPr>
        <w:pStyle w:val="ListParagraph"/>
        <w:numPr>
          <w:ilvl w:val="0"/>
          <w:numId w:val="2"/>
        </w:numPr>
        <w:spacing w:after="0" w:line="270" w:lineRule="atLeast"/>
        <w:textAlignment w:val="baseline"/>
        <w:rPr>
          <w:rFonts w:eastAsia="Times New Roman" w:cstheme="minorHAnsi"/>
          <w:color w:val="232323"/>
          <w:sz w:val="24"/>
          <w:szCs w:val="24"/>
        </w:rPr>
      </w:pPr>
      <w:r w:rsidRPr="00FE697D">
        <w:rPr>
          <w:rFonts w:eastAsia="Times New Roman" w:cstheme="minorHAnsi"/>
          <w:color w:val="232323"/>
          <w:sz w:val="24"/>
          <w:szCs w:val="24"/>
        </w:rPr>
        <w:t>Can you be sure that no one else can forward, copy or share the recording?</w:t>
      </w:r>
    </w:p>
    <w:p w14:paraId="78E5CD6D" w14:textId="77777777" w:rsidR="006B01AE" w:rsidRPr="00FE697D" w:rsidRDefault="006B01AE" w:rsidP="006B01AE">
      <w:pPr>
        <w:pStyle w:val="ListParagraph"/>
        <w:numPr>
          <w:ilvl w:val="0"/>
          <w:numId w:val="2"/>
        </w:numPr>
        <w:spacing w:after="0" w:line="270" w:lineRule="atLeast"/>
        <w:textAlignment w:val="baseline"/>
        <w:rPr>
          <w:rFonts w:eastAsia="Times New Roman" w:cstheme="minorHAnsi"/>
          <w:color w:val="232323"/>
          <w:sz w:val="24"/>
          <w:szCs w:val="24"/>
        </w:rPr>
      </w:pPr>
      <w:r w:rsidRPr="00FE697D">
        <w:rPr>
          <w:rFonts w:eastAsia="Times New Roman" w:cstheme="minorHAnsi"/>
          <w:color w:val="232323"/>
          <w:sz w:val="24"/>
          <w:szCs w:val="24"/>
        </w:rPr>
        <w:t>Will you be able to completely erase recorded files?</w:t>
      </w:r>
    </w:p>
    <w:p w14:paraId="2306C357" w14:textId="77777777" w:rsidR="003B5980" w:rsidRPr="00FE697D" w:rsidRDefault="003B5980" w:rsidP="002162AD">
      <w:pPr>
        <w:spacing w:after="0" w:line="270" w:lineRule="atLeast"/>
        <w:textAlignment w:val="baseline"/>
        <w:rPr>
          <w:rFonts w:eastAsia="Times New Roman" w:cstheme="minorHAnsi"/>
          <w:color w:val="232323"/>
          <w:sz w:val="24"/>
          <w:szCs w:val="24"/>
        </w:rPr>
      </w:pPr>
    </w:p>
    <w:p w14:paraId="55809415" w14:textId="77777777" w:rsidR="00E41F79" w:rsidRPr="00FE697D" w:rsidRDefault="00E41F79" w:rsidP="002162AD">
      <w:pPr>
        <w:spacing w:after="0" w:line="270" w:lineRule="atLeast"/>
        <w:textAlignment w:val="baseline"/>
        <w:rPr>
          <w:rFonts w:eastAsia="Times New Roman" w:cstheme="minorHAnsi"/>
          <w:color w:val="232323"/>
          <w:sz w:val="24"/>
          <w:szCs w:val="24"/>
        </w:rPr>
      </w:pPr>
    </w:p>
    <w:p w14:paraId="40BDBB4D" w14:textId="77777777" w:rsidR="00102DFE" w:rsidRPr="00FE697D" w:rsidRDefault="00102DFE" w:rsidP="00102DFE">
      <w:pPr>
        <w:spacing w:after="0" w:line="270" w:lineRule="atLeast"/>
        <w:jc w:val="center"/>
        <w:textAlignment w:val="baseline"/>
        <w:rPr>
          <w:rFonts w:eastAsia="Times New Roman" w:cstheme="minorHAnsi"/>
          <w:b/>
          <w:sz w:val="24"/>
          <w:szCs w:val="24"/>
        </w:rPr>
      </w:pPr>
      <w:r w:rsidRPr="00FE697D">
        <w:rPr>
          <w:rFonts w:eastAsia="Times New Roman" w:cstheme="minorHAnsi"/>
          <w:b/>
          <w:sz w:val="24"/>
          <w:szCs w:val="24"/>
        </w:rPr>
        <w:t>Practical Steps</w:t>
      </w:r>
    </w:p>
    <w:p w14:paraId="49C7525D" w14:textId="77777777" w:rsidR="003B5980" w:rsidRPr="00FE697D" w:rsidRDefault="00102DFE" w:rsidP="002162AD">
      <w:pPr>
        <w:spacing w:after="0" w:line="270" w:lineRule="atLeast"/>
        <w:textAlignment w:val="baseline"/>
        <w:rPr>
          <w:rFonts w:eastAsia="Times New Roman" w:cstheme="minorHAnsi"/>
          <w:color w:val="232323"/>
          <w:sz w:val="24"/>
          <w:szCs w:val="24"/>
        </w:rPr>
      </w:pPr>
      <w:r w:rsidRPr="00FE697D">
        <w:rPr>
          <w:rFonts w:eastAsia="Times New Roman" w:cstheme="minorHAnsi"/>
          <w:color w:val="232323"/>
          <w:sz w:val="24"/>
          <w:szCs w:val="24"/>
        </w:rPr>
        <w:t>Once you have determined the answers to the above issues, you are ready to look at more practical how-to steps for recording the interview.</w:t>
      </w:r>
    </w:p>
    <w:p w14:paraId="7EAF8802" w14:textId="77777777" w:rsidR="00C069A1" w:rsidRPr="00FE697D" w:rsidRDefault="00C069A1" w:rsidP="002162AD">
      <w:pPr>
        <w:spacing w:after="0" w:line="270" w:lineRule="atLeast"/>
        <w:textAlignment w:val="baseline"/>
        <w:rPr>
          <w:rFonts w:eastAsia="Times New Roman" w:cstheme="minorHAnsi"/>
          <w:color w:val="232323"/>
          <w:sz w:val="24"/>
          <w:szCs w:val="24"/>
        </w:rPr>
      </w:pPr>
    </w:p>
    <w:p w14:paraId="2F01A6D8" w14:textId="76C28CB3" w:rsidR="00FE697D" w:rsidRPr="00FE697D" w:rsidRDefault="00102DFE" w:rsidP="00FE697D">
      <w:pPr>
        <w:spacing w:after="0" w:line="270" w:lineRule="atLeast"/>
        <w:textAlignment w:val="baseline"/>
        <w:rPr>
          <w:rFonts w:eastAsia="Times New Roman" w:cstheme="minorHAnsi"/>
          <w:color w:val="232323"/>
          <w:sz w:val="24"/>
          <w:szCs w:val="24"/>
        </w:rPr>
      </w:pPr>
      <w:r w:rsidRPr="00FE697D">
        <w:rPr>
          <w:rFonts w:eastAsia="Times New Roman" w:cstheme="minorHAnsi"/>
          <w:color w:val="232323"/>
          <w:sz w:val="24"/>
          <w:szCs w:val="24"/>
        </w:rPr>
        <w:t>Some free, trial or basic web meeting tools do not allow you to record or archive a recording. While you may be able to use another tool to record, keep in mind that the fewer tools being used, the fewer opportunities for error. Where possible, use the integra</w:t>
      </w:r>
      <w:r w:rsidR="00686915" w:rsidRPr="00FE697D">
        <w:rPr>
          <w:rFonts w:eastAsia="Times New Roman" w:cstheme="minorHAnsi"/>
          <w:color w:val="232323"/>
          <w:sz w:val="24"/>
          <w:szCs w:val="24"/>
        </w:rPr>
        <w:t>ted recording capability</w:t>
      </w:r>
      <w:r w:rsidR="00EE625A">
        <w:rPr>
          <w:rFonts w:eastAsia="Times New Roman" w:cstheme="minorHAnsi"/>
          <w:color w:val="232323"/>
          <w:sz w:val="24"/>
          <w:szCs w:val="24"/>
        </w:rPr>
        <w:t xml:space="preserve"> –</w:t>
      </w:r>
      <w:r w:rsidR="00686915" w:rsidRPr="00FE697D">
        <w:rPr>
          <w:rFonts w:eastAsia="Times New Roman" w:cstheme="minorHAnsi"/>
          <w:color w:val="232323"/>
          <w:sz w:val="24"/>
          <w:szCs w:val="24"/>
        </w:rPr>
        <w:t xml:space="preserve"> so choose a tool that includes such features.</w:t>
      </w:r>
      <w:r w:rsidR="00FE697D">
        <w:rPr>
          <w:rFonts w:eastAsia="Times New Roman" w:cstheme="minorHAnsi"/>
          <w:color w:val="232323"/>
          <w:sz w:val="24"/>
          <w:szCs w:val="24"/>
        </w:rPr>
        <w:t xml:space="preserve"> </w:t>
      </w:r>
      <w:r w:rsidR="00FE697D" w:rsidRPr="00FE697D">
        <w:rPr>
          <w:rFonts w:eastAsia="Times New Roman" w:cstheme="minorHAnsi"/>
          <w:color w:val="232323"/>
          <w:sz w:val="24"/>
          <w:szCs w:val="24"/>
        </w:rPr>
        <w:t>Follow guides or instructions for your selected product</w:t>
      </w:r>
      <w:r w:rsidR="00FE697D">
        <w:rPr>
          <w:rFonts w:eastAsia="Times New Roman" w:cstheme="minorHAnsi"/>
          <w:color w:val="232323"/>
          <w:sz w:val="24"/>
          <w:szCs w:val="24"/>
        </w:rPr>
        <w:t>.</w:t>
      </w:r>
    </w:p>
    <w:p w14:paraId="289E6E2B" w14:textId="77777777" w:rsidR="00102DFE" w:rsidRPr="00FE697D" w:rsidRDefault="00102DFE" w:rsidP="00C069A1">
      <w:pPr>
        <w:spacing w:after="0" w:line="270" w:lineRule="atLeast"/>
        <w:textAlignment w:val="baseline"/>
        <w:rPr>
          <w:rFonts w:eastAsia="Times New Roman" w:cstheme="minorHAnsi"/>
          <w:color w:val="232323"/>
          <w:sz w:val="24"/>
          <w:szCs w:val="24"/>
        </w:rPr>
      </w:pPr>
    </w:p>
    <w:p w14:paraId="60F5382B" w14:textId="0077925E" w:rsidR="002162AD" w:rsidRPr="00FE697D" w:rsidRDefault="00C069A1" w:rsidP="002162AD">
      <w:pPr>
        <w:spacing w:after="0" w:line="270" w:lineRule="atLeast"/>
        <w:textAlignment w:val="baseline"/>
        <w:rPr>
          <w:rFonts w:eastAsia="Times New Roman" w:cstheme="minorHAnsi"/>
          <w:color w:val="232323"/>
          <w:sz w:val="24"/>
          <w:szCs w:val="24"/>
        </w:rPr>
      </w:pPr>
      <w:r w:rsidRPr="00FE697D">
        <w:rPr>
          <w:rFonts w:eastAsia="Times New Roman" w:cstheme="minorHAnsi"/>
          <w:color w:val="232323"/>
          <w:sz w:val="24"/>
          <w:szCs w:val="24"/>
        </w:rPr>
        <w:t xml:space="preserve">Some kinds of audio and video recordings can be imported into data analysis software, such as NVivo or Atlas.ti. If you are planning to use one of these tools, make </w:t>
      </w:r>
      <w:r w:rsidR="00102DFE" w:rsidRPr="00FE697D">
        <w:rPr>
          <w:rFonts w:eastAsia="Times New Roman" w:cstheme="minorHAnsi"/>
          <w:color w:val="232323"/>
          <w:sz w:val="24"/>
          <w:szCs w:val="24"/>
        </w:rPr>
        <w:t xml:space="preserve">sure </w:t>
      </w:r>
      <w:r w:rsidR="008D580D">
        <w:rPr>
          <w:rFonts w:eastAsia="Times New Roman" w:cstheme="minorHAnsi"/>
          <w:color w:val="232323"/>
          <w:sz w:val="24"/>
          <w:szCs w:val="24"/>
        </w:rPr>
        <w:t xml:space="preserve">that </w:t>
      </w:r>
      <w:r w:rsidR="00102DFE" w:rsidRPr="00FE697D">
        <w:rPr>
          <w:rFonts w:eastAsia="Times New Roman" w:cstheme="minorHAnsi"/>
          <w:color w:val="232323"/>
          <w:sz w:val="24"/>
          <w:szCs w:val="24"/>
        </w:rPr>
        <w:t xml:space="preserve">the format </w:t>
      </w:r>
      <w:r w:rsidR="002E7BDC">
        <w:rPr>
          <w:rFonts w:eastAsia="Times New Roman" w:cstheme="minorHAnsi"/>
          <w:color w:val="232323"/>
          <w:sz w:val="24"/>
          <w:szCs w:val="24"/>
        </w:rPr>
        <w:t xml:space="preserve">which </w:t>
      </w:r>
      <w:r w:rsidR="00102DFE" w:rsidRPr="00FE697D">
        <w:rPr>
          <w:rFonts w:eastAsia="Times New Roman" w:cstheme="minorHAnsi"/>
          <w:color w:val="232323"/>
          <w:sz w:val="24"/>
          <w:szCs w:val="24"/>
        </w:rPr>
        <w:t>your recording can produce will be accessible to your data an</w:t>
      </w:r>
      <w:r w:rsidR="00FE697D">
        <w:rPr>
          <w:rFonts w:eastAsia="Times New Roman" w:cstheme="minorHAnsi"/>
          <w:color w:val="232323"/>
          <w:sz w:val="24"/>
          <w:szCs w:val="24"/>
        </w:rPr>
        <w:t>alysis software</w:t>
      </w:r>
      <w:r w:rsidR="002E7BDC">
        <w:rPr>
          <w:rFonts w:eastAsia="Times New Roman" w:cstheme="minorHAnsi"/>
          <w:color w:val="232323"/>
          <w:sz w:val="24"/>
          <w:szCs w:val="24"/>
        </w:rPr>
        <w:t>.</w:t>
      </w:r>
    </w:p>
    <w:p w14:paraId="3A78AD93" w14:textId="77777777" w:rsidR="002162AD" w:rsidRPr="002162AD" w:rsidRDefault="002162AD" w:rsidP="002162AD">
      <w:pPr>
        <w:spacing w:after="0" w:line="270" w:lineRule="atLeast"/>
        <w:textAlignment w:val="baseline"/>
        <w:rPr>
          <w:rFonts w:ascii="Arial" w:eastAsia="Times New Roman" w:hAnsi="Arial" w:cs="Arial"/>
          <w:color w:val="232323"/>
          <w:sz w:val="20"/>
          <w:szCs w:val="20"/>
        </w:rPr>
      </w:pPr>
    </w:p>
    <w:p w14:paraId="42A7C615" w14:textId="77777777" w:rsidR="00047CC4" w:rsidRDefault="00047CC4"/>
    <w:sectPr w:rsidR="00047CC4" w:rsidSect="001E3AE0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99256" w14:textId="77777777" w:rsidR="005E0B4D" w:rsidRDefault="005E0B4D" w:rsidP="00DB7157">
      <w:pPr>
        <w:spacing w:after="0" w:line="240" w:lineRule="auto"/>
      </w:pPr>
      <w:r>
        <w:separator/>
      </w:r>
    </w:p>
  </w:endnote>
  <w:endnote w:type="continuationSeparator" w:id="0">
    <w:p w14:paraId="6708D266" w14:textId="77777777" w:rsidR="005E0B4D" w:rsidRDefault="005E0B4D" w:rsidP="00DB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7DA83" w14:textId="77777777" w:rsidR="00DB7157" w:rsidRPr="003206A7" w:rsidRDefault="00DB7157" w:rsidP="00DB7157">
    <w:pPr>
      <w:shd w:val="clear" w:color="auto" w:fill="FFFFFF"/>
      <w:spacing w:after="0" w:line="270" w:lineRule="atLeast"/>
      <w:rPr>
        <w:rFonts w:ascii="Helvetica" w:eastAsia="Times New Roman" w:hAnsi="Helvetica" w:cs="Times New Roman"/>
        <w:color w:val="808080"/>
        <w:sz w:val="20"/>
        <w:szCs w:val="20"/>
      </w:rPr>
    </w:pPr>
    <w:r>
      <w:rPr>
        <w:rFonts w:ascii="Helvetica" w:eastAsia="Times New Roman" w:hAnsi="Helvetica" w:cs="Times New Roman"/>
        <w:noProof/>
        <w:color w:val="808080"/>
        <w:sz w:val="20"/>
        <w:szCs w:val="20"/>
        <w:lang w:val="en-GB" w:eastAsia="en-GB"/>
      </w:rPr>
      <w:drawing>
        <wp:inline distT="0" distB="0" distL="0" distR="0" wp14:anchorId="71DE6811" wp14:editId="7C4B3D99">
          <wp:extent cx="838200" cy="295275"/>
          <wp:effectExtent l="19050" t="0" r="0" b="0"/>
          <wp:docPr id="12" name="Picture 3" descr="http://i.creativecommons.org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.creativecommons.org/l/by-nc-sa/3.0/88x3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Helvetica" w:eastAsia="Times New Roman" w:hAnsi="Helvetica" w:cs="Times New Roman"/>
        <w:color w:val="808080"/>
        <w:sz w:val="20"/>
        <w:szCs w:val="20"/>
      </w:rPr>
      <w:t xml:space="preserve"> </w:t>
    </w:r>
    <w:hyperlink r:id="rId2" w:history="1">
      <w:r w:rsidRPr="003206A7">
        <w:rPr>
          <w:rStyle w:val="Hyperlink"/>
          <w:rFonts w:ascii="inherit" w:eastAsia="Times New Roman" w:hAnsi="inherit" w:cs="Times New Roman"/>
          <w:b/>
          <w:bCs/>
          <w:sz w:val="20"/>
        </w:rPr>
        <w:t>Attribution-NonCommercial-ShareAlike CC BY-NC-SA</w:t>
      </w:r>
    </w:hyperlink>
  </w:p>
  <w:p w14:paraId="08D6A4D1" w14:textId="77777777" w:rsidR="00DB7157" w:rsidRDefault="00DB7157" w:rsidP="00DB7157">
    <w:pPr>
      <w:pStyle w:val="Footer"/>
      <w:jc w:val="center"/>
    </w:pPr>
    <w:r>
      <w:t xml:space="preserve"> </w:t>
    </w:r>
  </w:p>
  <w:p w14:paraId="2D7D9582" w14:textId="77777777" w:rsidR="00DB7157" w:rsidRDefault="00DB7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85057" w14:textId="77777777" w:rsidR="005E0B4D" w:rsidRDefault="005E0B4D" w:rsidP="00DB7157">
      <w:pPr>
        <w:spacing w:after="0" w:line="240" w:lineRule="auto"/>
      </w:pPr>
      <w:r>
        <w:separator/>
      </w:r>
    </w:p>
  </w:footnote>
  <w:footnote w:type="continuationSeparator" w:id="0">
    <w:p w14:paraId="6F6B4823" w14:textId="77777777" w:rsidR="005E0B4D" w:rsidRDefault="005E0B4D" w:rsidP="00DB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C43D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04D68"/>
    <w:multiLevelType w:val="hybridMultilevel"/>
    <w:tmpl w:val="F97CA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67B8A"/>
    <w:multiLevelType w:val="hybridMultilevel"/>
    <w:tmpl w:val="434049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7972B6"/>
    <w:multiLevelType w:val="hybridMultilevel"/>
    <w:tmpl w:val="0C846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C0885"/>
    <w:multiLevelType w:val="hybridMultilevel"/>
    <w:tmpl w:val="2DD6C6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065DCF"/>
    <w:multiLevelType w:val="singleLevel"/>
    <w:tmpl w:val="D60ADA98"/>
    <w:lvl w:ilvl="0">
      <w:start w:val="1"/>
      <w:numFmt w:val="bullet"/>
      <w:pStyle w:val="Bulleted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9604324"/>
    <w:multiLevelType w:val="hybridMultilevel"/>
    <w:tmpl w:val="DD20D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163D8"/>
    <w:multiLevelType w:val="hybridMultilevel"/>
    <w:tmpl w:val="4FBC66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AD"/>
    <w:rsid w:val="00047CC4"/>
    <w:rsid w:val="000666F5"/>
    <w:rsid w:val="000B3148"/>
    <w:rsid w:val="00102DFE"/>
    <w:rsid w:val="00140B25"/>
    <w:rsid w:val="00185B1F"/>
    <w:rsid w:val="001E3AE0"/>
    <w:rsid w:val="00206597"/>
    <w:rsid w:val="002162AD"/>
    <w:rsid w:val="00273489"/>
    <w:rsid w:val="002A4A6C"/>
    <w:rsid w:val="002E7BDC"/>
    <w:rsid w:val="003A15C7"/>
    <w:rsid w:val="003B5980"/>
    <w:rsid w:val="004070D4"/>
    <w:rsid w:val="00491762"/>
    <w:rsid w:val="004A096A"/>
    <w:rsid w:val="005E0B4D"/>
    <w:rsid w:val="005E5B66"/>
    <w:rsid w:val="00640B59"/>
    <w:rsid w:val="00641FAD"/>
    <w:rsid w:val="00686915"/>
    <w:rsid w:val="006B01AE"/>
    <w:rsid w:val="006B3D28"/>
    <w:rsid w:val="006F5022"/>
    <w:rsid w:val="007F4BA9"/>
    <w:rsid w:val="00843319"/>
    <w:rsid w:val="008D4CD9"/>
    <w:rsid w:val="008D580D"/>
    <w:rsid w:val="008F5B66"/>
    <w:rsid w:val="00906F8B"/>
    <w:rsid w:val="0093010B"/>
    <w:rsid w:val="009B6899"/>
    <w:rsid w:val="009C0319"/>
    <w:rsid w:val="009D0E8A"/>
    <w:rsid w:val="009F06B7"/>
    <w:rsid w:val="00A94795"/>
    <w:rsid w:val="00AD595D"/>
    <w:rsid w:val="00AF1E67"/>
    <w:rsid w:val="00B23446"/>
    <w:rsid w:val="00BC0D65"/>
    <w:rsid w:val="00C069A1"/>
    <w:rsid w:val="00C267A9"/>
    <w:rsid w:val="00C43E17"/>
    <w:rsid w:val="00C74354"/>
    <w:rsid w:val="00CB54A1"/>
    <w:rsid w:val="00CF3E9B"/>
    <w:rsid w:val="00DA1474"/>
    <w:rsid w:val="00DB7157"/>
    <w:rsid w:val="00DD08B0"/>
    <w:rsid w:val="00DD37F3"/>
    <w:rsid w:val="00DF0F02"/>
    <w:rsid w:val="00E41F79"/>
    <w:rsid w:val="00EC59FC"/>
    <w:rsid w:val="00EE625A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98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C4"/>
  </w:style>
  <w:style w:type="paragraph" w:styleId="Heading1">
    <w:name w:val="heading 1"/>
    <w:basedOn w:val="Normal"/>
    <w:link w:val="Heading1Char"/>
    <w:uiPriority w:val="9"/>
    <w:qFormat/>
    <w:rsid w:val="00216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2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1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62A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62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9A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D0E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D0E8A"/>
  </w:style>
  <w:style w:type="character" w:customStyle="1" w:styleId="qlabel">
    <w:name w:val="qlabel"/>
    <w:basedOn w:val="DefaultParagraphFont"/>
    <w:rsid w:val="009D0E8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314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314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314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3148"/>
    <w:rPr>
      <w:rFonts w:ascii="Arial" w:hAnsi="Arial" w:cs="Arial"/>
      <w:vanish/>
      <w:sz w:val="16"/>
      <w:szCs w:val="16"/>
    </w:rPr>
  </w:style>
  <w:style w:type="paragraph" w:customStyle="1" w:styleId="BulletedList">
    <w:name w:val="Bulleted List"/>
    <w:basedOn w:val="Normal"/>
    <w:autoRedefine/>
    <w:rsid w:val="005E5B66"/>
    <w:pPr>
      <w:widowControl w:val="0"/>
      <w:numPr>
        <w:numId w:val="3"/>
      </w:numPr>
      <w:tabs>
        <w:tab w:val="left" w:pos="1008"/>
        <w:tab w:val="left" w:pos="2160"/>
      </w:tabs>
      <w:spacing w:before="240" w:after="240" w:line="480" w:lineRule="auto"/>
      <w:ind w:righ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57"/>
  </w:style>
  <w:style w:type="paragraph" w:styleId="Footer">
    <w:name w:val="footer"/>
    <w:basedOn w:val="Normal"/>
    <w:link w:val="FooterChar"/>
    <w:uiPriority w:val="99"/>
    <w:unhideWhenUsed/>
    <w:rsid w:val="00DB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C4"/>
  </w:style>
  <w:style w:type="paragraph" w:styleId="Heading1">
    <w:name w:val="heading 1"/>
    <w:basedOn w:val="Normal"/>
    <w:link w:val="Heading1Char"/>
    <w:uiPriority w:val="9"/>
    <w:qFormat/>
    <w:rsid w:val="00216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2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1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62A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62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9A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D0E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D0E8A"/>
  </w:style>
  <w:style w:type="character" w:customStyle="1" w:styleId="qlabel">
    <w:name w:val="qlabel"/>
    <w:basedOn w:val="DefaultParagraphFont"/>
    <w:rsid w:val="009D0E8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314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314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314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3148"/>
    <w:rPr>
      <w:rFonts w:ascii="Arial" w:hAnsi="Arial" w:cs="Arial"/>
      <w:vanish/>
      <w:sz w:val="16"/>
      <w:szCs w:val="16"/>
    </w:rPr>
  </w:style>
  <w:style w:type="paragraph" w:customStyle="1" w:styleId="BulletedList">
    <w:name w:val="Bulleted List"/>
    <w:basedOn w:val="Normal"/>
    <w:autoRedefine/>
    <w:rsid w:val="005E5B66"/>
    <w:pPr>
      <w:widowControl w:val="0"/>
      <w:numPr>
        <w:numId w:val="3"/>
      </w:numPr>
      <w:tabs>
        <w:tab w:val="left" w:pos="1008"/>
        <w:tab w:val="left" w:pos="2160"/>
      </w:tabs>
      <w:spacing w:before="240" w:after="240" w:line="480" w:lineRule="auto"/>
      <w:ind w:righ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57"/>
  </w:style>
  <w:style w:type="paragraph" w:styleId="Footer">
    <w:name w:val="footer"/>
    <w:basedOn w:val="Normal"/>
    <w:link w:val="FooterChar"/>
    <w:uiPriority w:val="99"/>
    <w:unhideWhenUsed/>
    <w:rsid w:val="00DB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217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92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3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Salmons</dc:creator>
  <cp:lastModifiedBy>antcliff</cp:lastModifiedBy>
  <cp:revision>26</cp:revision>
  <dcterms:created xsi:type="dcterms:W3CDTF">2015-10-01T16:37:00Z</dcterms:created>
  <dcterms:modified xsi:type="dcterms:W3CDTF">2016-06-03T13:58:00Z</dcterms:modified>
</cp:coreProperties>
</file>