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42936" w:rsidRDefault="0088586C" w:rsidP="0088586C">
      <w:pPr>
        <w:pStyle w:val="Heading1"/>
      </w:pPr>
      <w:r>
        <w:t xml:space="preserve">Chapter 10: Theoretical and Applied Psychology </w:t>
      </w:r>
      <w:proofErr w:type="gramStart"/>
      <w:r>
        <w:t>After</w:t>
      </w:r>
      <w:proofErr w:type="gramEnd"/>
      <w:r>
        <w:t xml:space="preserve"> the Great War</w:t>
      </w:r>
    </w:p>
    <w:p w:rsidR="0088586C" w:rsidRDefault="0088586C" w:rsidP="0088586C">
      <w:pPr>
        <w:spacing w:after="0" w:line="240" w:lineRule="auto"/>
        <w:rPr>
          <w:rFonts w:ascii="Times New Roman" w:eastAsia="MS Mincho" w:hAnsi="Times New Roman" w:cs="Times New Roman"/>
          <w:b/>
          <w:sz w:val="24"/>
          <w:szCs w:val="24"/>
        </w:rPr>
      </w:pPr>
    </w:p>
    <w:p w:rsidR="0088586C" w:rsidRPr="0088586C" w:rsidRDefault="0088586C" w:rsidP="0088586C">
      <w:pPr>
        <w:spacing w:after="0" w:line="240" w:lineRule="auto"/>
        <w:rPr>
          <w:rFonts w:ascii="Times New Roman" w:eastAsia="MS Mincho" w:hAnsi="Times New Roman" w:cs="Times New Roman"/>
          <w:b/>
          <w:sz w:val="24"/>
          <w:szCs w:val="24"/>
        </w:rPr>
      </w:pPr>
      <w:r w:rsidRPr="0088586C">
        <w:rPr>
          <w:rFonts w:ascii="Times New Roman" w:eastAsia="MS Mincho" w:hAnsi="Times New Roman" w:cs="Times New Roman"/>
          <w:b/>
          <w:sz w:val="24"/>
          <w:szCs w:val="24"/>
        </w:rPr>
        <w:t>Page 328</w:t>
      </w:r>
    </w:p>
    <w:p w:rsidR="0088586C" w:rsidRPr="0049780F" w:rsidRDefault="0088586C" w:rsidP="0049780F">
      <w:pPr>
        <w:pStyle w:val="ListParagraph"/>
        <w:numPr>
          <w:ilvl w:val="0"/>
          <w:numId w:val="14"/>
        </w:numPr>
        <w:spacing w:after="0" w:line="240" w:lineRule="auto"/>
        <w:rPr>
          <w:rFonts w:ascii="Times New Roman" w:eastAsia="MS Mincho" w:hAnsi="Times New Roman" w:cs="Times New Roman"/>
          <w:sz w:val="24"/>
          <w:szCs w:val="24"/>
        </w:rPr>
      </w:pPr>
      <w:bookmarkStart w:id="0" w:name="_GoBack"/>
      <w:r w:rsidRPr="0049780F">
        <w:rPr>
          <w:rFonts w:ascii="Times New Roman" w:eastAsia="MS Mincho" w:hAnsi="Times New Roman" w:cs="Times New Roman"/>
          <w:sz w:val="24"/>
          <w:szCs w:val="24"/>
        </w:rPr>
        <w:t>d</w:t>
      </w:r>
    </w:p>
    <w:p w:rsidR="0088586C" w:rsidRPr="0049780F" w:rsidRDefault="0088586C" w:rsidP="0049780F">
      <w:pPr>
        <w:pStyle w:val="ListParagraph"/>
        <w:numPr>
          <w:ilvl w:val="0"/>
          <w:numId w:val="14"/>
        </w:numPr>
        <w:spacing w:after="0" w:line="240" w:lineRule="auto"/>
        <w:rPr>
          <w:rFonts w:ascii="Times New Roman" w:eastAsia="MS Mincho" w:hAnsi="Times New Roman" w:cs="Times New Roman"/>
          <w:sz w:val="24"/>
          <w:szCs w:val="24"/>
        </w:rPr>
      </w:pPr>
      <w:r w:rsidRPr="0049780F">
        <w:rPr>
          <w:rFonts w:ascii="Times New Roman" w:eastAsia="MS Mincho" w:hAnsi="Times New Roman" w:cs="Times New Roman"/>
          <w:sz w:val="24"/>
          <w:szCs w:val="24"/>
        </w:rPr>
        <w:t>b</w:t>
      </w:r>
    </w:p>
    <w:p w:rsidR="0088586C" w:rsidRPr="0049780F" w:rsidRDefault="0088586C" w:rsidP="0049780F">
      <w:pPr>
        <w:pStyle w:val="ListParagraph"/>
        <w:numPr>
          <w:ilvl w:val="0"/>
          <w:numId w:val="14"/>
        </w:numPr>
        <w:spacing w:after="0" w:line="240" w:lineRule="auto"/>
        <w:rPr>
          <w:rFonts w:ascii="Times New Roman" w:eastAsia="MS Mincho" w:hAnsi="Times New Roman" w:cs="Times New Roman"/>
          <w:sz w:val="24"/>
          <w:szCs w:val="24"/>
        </w:rPr>
      </w:pPr>
      <w:r w:rsidRPr="0049780F">
        <w:rPr>
          <w:rFonts w:ascii="Times New Roman" w:eastAsia="MS Mincho" w:hAnsi="Times New Roman" w:cs="Times New Roman"/>
          <w:sz w:val="24"/>
          <w:szCs w:val="24"/>
        </w:rPr>
        <w:t xml:space="preserve">Social tradition; gender prejudice; and </w:t>
      </w:r>
      <w:r w:rsidRPr="0049780F">
        <w:rPr>
          <w:rFonts w:ascii="Times New Roman" w:eastAsia="MS Mincho" w:hAnsi="Times New Roman" w:cs="Times New Roman"/>
          <w:color w:val="000000"/>
          <w:sz w:val="24"/>
          <w:szCs w:val="24"/>
        </w:rPr>
        <w:t>the common practice of allocating women to assisting positions.</w:t>
      </w:r>
    </w:p>
    <w:bookmarkEnd w:id="0"/>
    <w:p w:rsidR="0088586C" w:rsidRPr="0088586C" w:rsidRDefault="0088586C" w:rsidP="0088586C">
      <w:pPr>
        <w:spacing w:after="0" w:line="240" w:lineRule="auto"/>
        <w:rPr>
          <w:rFonts w:ascii="Times New Roman" w:eastAsia="MS Mincho" w:hAnsi="Times New Roman" w:cs="Times New Roman"/>
          <w:sz w:val="24"/>
          <w:szCs w:val="24"/>
        </w:rPr>
      </w:pPr>
    </w:p>
    <w:p w:rsidR="0088586C" w:rsidRPr="0088586C" w:rsidRDefault="0088586C" w:rsidP="0088586C">
      <w:pPr>
        <w:spacing w:after="0" w:line="240" w:lineRule="auto"/>
        <w:rPr>
          <w:rFonts w:ascii="Times New Roman" w:eastAsia="MS Mincho" w:hAnsi="Times New Roman" w:cs="Times New Roman"/>
          <w:b/>
          <w:sz w:val="24"/>
          <w:szCs w:val="24"/>
        </w:rPr>
      </w:pPr>
      <w:r w:rsidRPr="0088586C">
        <w:rPr>
          <w:rFonts w:ascii="Times New Roman" w:eastAsia="MS Mincho" w:hAnsi="Times New Roman" w:cs="Times New Roman"/>
          <w:b/>
          <w:sz w:val="24"/>
          <w:szCs w:val="24"/>
        </w:rPr>
        <w:t>Page 332</w:t>
      </w:r>
    </w:p>
    <w:p w:rsidR="0088586C" w:rsidRPr="0049780F" w:rsidRDefault="0088586C" w:rsidP="0049780F">
      <w:pPr>
        <w:pStyle w:val="ListParagraph"/>
        <w:numPr>
          <w:ilvl w:val="0"/>
          <w:numId w:val="12"/>
        </w:numPr>
        <w:spacing w:after="0" w:line="240" w:lineRule="auto"/>
        <w:rPr>
          <w:rFonts w:ascii="Times New Roman" w:eastAsia="MS Mincho" w:hAnsi="Times New Roman" w:cs="Times New Roman"/>
          <w:sz w:val="24"/>
          <w:szCs w:val="24"/>
        </w:rPr>
      </w:pPr>
      <w:r w:rsidRPr="0049780F">
        <w:rPr>
          <w:rFonts w:ascii="Times New Roman" w:eastAsia="MS Mincho" w:hAnsi="Times New Roman" w:cs="Times New Roman"/>
          <w:sz w:val="24"/>
          <w:szCs w:val="24"/>
        </w:rPr>
        <w:t>c</w:t>
      </w:r>
    </w:p>
    <w:p w:rsidR="0088586C" w:rsidRPr="0049780F" w:rsidRDefault="0088586C" w:rsidP="0049780F">
      <w:pPr>
        <w:pStyle w:val="ListParagraph"/>
        <w:numPr>
          <w:ilvl w:val="0"/>
          <w:numId w:val="12"/>
        </w:numPr>
        <w:spacing w:after="0" w:line="240" w:lineRule="auto"/>
        <w:rPr>
          <w:rFonts w:ascii="Times New Roman" w:eastAsia="MS Mincho" w:hAnsi="Times New Roman" w:cs="Times New Roman"/>
          <w:sz w:val="24"/>
          <w:szCs w:val="24"/>
        </w:rPr>
      </w:pPr>
      <w:r w:rsidRPr="0049780F">
        <w:rPr>
          <w:rFonts w:ascii="Times New Roman" w:eastAsia="MS Mincho" w:hAnsi="Times New Roman" w:cs="Times New Roman"/>
          <w:sz w:val="24"/>
          <w:szCs w:val="24"/>
        </w:rPr>
        <w:t>c</w:t>
      </w:r>
    </w:p>
    <w:p w:rsidR="0088586C" w:rsidRPr="0049780F" w:rsidRDefault="0088586C" w:rsidP="0049780F">
      <w:pPr>
        <w:pStyle w:val="ListParagraph"/>
        <w:numPr>
          <w:ilvl w:val="0"/>
          <w:numId w:val="12"/>
        </w:numPr>
        <w:spacing w:after="0" w:line="240" w:lineRule="auto"/>
        <w:rPr>
          <w:rFonts w:ascii="Times New Roman" w:eastAsia="MS Mincho" w:hAnsi="Times New Roman" w:cs="Times New Roman"/>
          <w:sz w:val="24"/>
          <w:szCs w:val="24"/>
        </w:rPr>
      </w:pPr>
      <w:r w:rsidRPr="0049780F">
        <w:rPr>
          <w:rFonts w:ascii="Times New Roman" w:eastAsia="MS Mincho" w:hAnsi="Times New Roman" w:cs="Times New Roman"/>
          <w:color w:val="000000"/>
          <w:sz w:val="24"/>
          <w:szCs w:val="24"/>
        </w:rPr>
        <w:t xml:space="preserve">The </w:t>
      </w:r>
      <w:r w:rsidRPr="0049780F">
        <w:rPr>
          <w:rFonts w:ascii="Times New Roman" w:eastAsia="MS Mincho" w:hAnsi="Times New Roman" w:cs="Times New Roman"/>
          <w:bCs/>
          <w:color w:val="000000"/>
          <w:sz w:val="24"/>
          <w:szCs w:val="24"/>
        </w:rPr>
        <w:t xml:space="preserve">Army Alpha Test was designed </w:t>
      </w:r>
      <w:r w:rsidRPr="0049780F">
        <w:rPr>
          <w:rFonts w:ascii="Times New Roman" w:eastAsia="MS Mincho" w:hAnsi="Times New Roman" w:cs="Times New Roman"/>
          <w:color w:val="000000"/>
          <w:sz w:val="24"/>
          <w:szCs w:val="24"/>
        </w:rPr>
        <w:t xml:space="preserve">for literate groups and the </w:t>
      </w:r>
      <w:r w:rsidRPr="0049780F">
        <w:rPr>
          <w:rFonts w:ascii="Times New Roman" w:eastAsia="MS Mincho" w:hAnsi="Times New Roman" w:cs="Times New Roman"/>
          <w:bCs/>
          <w:color w:val="000000"/>
          <w:sz w:val="24"/>
          <w:szCs w:val="24"/>
        </w:rPr>
        <w:t xml:space="preserve">Army Beta </w:t>
      </w:r>
      <w:r w:rsidRPr="0049780F">
        <w:rPr>
          <w:rFonts w:ascii="Times New Roman" w:eastAsia="MS Mincho" w:hAnsi="Times New Roman" w:cs="Times New Roman"/>
          <w:color w:val="000000"/>
          <w:sz w:val="24"/>
          <w:szCs w:val="24"/>
        </w:rPr>
        <w:t xml:space="preserve">for those who were illiterate, had very poor English written skills, or </w:t>
      </w:r>
      <w:proofErr w:type="gramStart"/>
      <w:r w:rsidRPr="0049780F">
        <w:rPr>
          <w:rFonts w:ascii="Times New Roman" w:eastAsia="MS Mincho" w:hAnsi="Times New Roman" w:cs="Times New Roman"/>
          <w:color w:val="000000"/>
          <w:sz w:val="24"/>
          <w:szCs w:val="24"/>
        </w:rPr>
        <w:t>were</w:t>
      </w:r>
      <w:proofErr w:type="gramEnd"/>
      <w:r w:rsidRPr="0049780F">
        <w:rPr>
          <w:rFonts w:ascii="Times New Roman" w:eastAsia="MS Mincho" w:hAnsi="Times New Roman" w:cs="Times New Roman"/>
          <w:color w:val="000000"/>
          <w:sz w:val="24"/>
          <w:szCs w:val="24"/>
        </w:rPr>
        <w:t xml:space="preserve"> non-English speakers. The Alpha test contained eight subtests on analogies, questions on everyday judgments, understanding of directions given, simple arithmetic problems, and so on. The Beta test included picture completion, drawing, and symbol recognition.</w:t>
      </w:r>
    </w:p>
    <w:p w:rsidR="0088586C" w:rsidRPr="0049780F" w:rsidRDefault="0088586C" w:rsidP="0049780F">
      <w:pPr>
        <w:pStyle w:val="ListParagraph"/>
        <w:numPr>
          <w:ilvl w:val="0"/>
          <w:numId w:val="12"/>
        </w:numPr>
        <w:spacing w:after="0" w:line="240" w:lineRule="auto"/>
        <w:rPr>
          <w:rFonts w:ascii="Times New Roman" w:eastAsia="MS Mincho" w:hAnsi="Times New Roman" w:cs="Times New Roman"/>
          <w:sz w:val="24"/>
          <w:szCs w:val="24"/>
        </w:rPr>
      </w:pPr>
      <w:r w:rsidRPr="0049780F">
        <w:rPr>
          <w:rFonts w:ascii="Times New Roman" w:eastAsia="MS Mincho" w:hAnsi="Times New Roman" w:cs="Times New Roman"/>
          <w:sz w:val="24"/>
          <w:szCs w:val="24"/>
        </w:rPr>
        <w:t>it was believed to be inherited</w:t>
      </w:r>
    </w:p>
    <w:p w:rsidR="0088586C" w:rsidRPr="0088586C" w:rsidRDefault="0088586C" w:rsidP="0088586C">
      <w:pPr>
        <w:spacing w:after="0" w:line="240" w:lineRule="auto"/>
        <w:rPr>
          <w:rFonts w:ascii="Times New Roman" w:eastAsia="MS Mincho" w:hAnsi="Times New Roman" w:cs="Times New Roman"/>
          <w:b/>
          <w:sz w:val="24"/>
          <w:szCs w:val="24"/>
        </w:rPr>
      </w:pPr>
    </w:p>
    <w:p w:rsidR="0088586C" w:rsidRPr="0088586C" w:rsidRDefault="0088586C" w:rsidP="0088586C">
      <w:pPr>
        <w:spacing w:after="0" w:line="240" w:lineRule="auto"/>
        <w:rPr>
          <w:rFonts w:ascii="Times New Roman" w:eastAsia="MS Mincho" w:hAnsi="Times New Roman" w:cs="Times New Roman"/>
          <w:b/>
          <w:sz w:val="24"/>
          <w:szCs w:val="24"/>
        </w:rPr>
      </w:pPr>
      <w:r w:rsidRPr="0088586C">
        <w:rPr>
          <w:rFonts w:ascii="Times New Roman" w:eastAsia="MS Mincho" w:hAnsi="Times New Roman" w:cs="Times New Roman"/>
          <w:b/>
          <w:sz w:val="24"/>
          <w:szCs w:val="24"/>
        </w:rPr>
        <w:t>Page 334</w:t>
      </w:r>
    </w:p>
    <w:p w:rsidR="0088586C" w:rsidRPr="0049780F" w:rsidRDefault="0088586C" w:rsidP="0049780F">
      <w:pPr>
        <w:pStyle w:val="ListParagraph"/>
        <w:numPr>
          <w:ilvl w:val="0"/>
          <w:numId w:val="10"/>
        </w:numPr>
        <w:spacing w:after="0" w:line="240" w:lineRule="auto"/>
        <w:rPr>
          <w:rFonts w:ascii="Times New Roman" w:eastAsia="MS Mincho" w:hAnsi="Times New Roman" w:cs="Times New Roman"/>
          <w:sz w:val="24"/>
          <w:szCs w:val="24"/>
        </w:rPr>
      </w:pPr>
      <w:r w:rsidRPr="0049780F">
        <w:rPr>
          <w:rFonts w:ascii="Times New Roman" w:eastAsia="MS Mincho" w:hAnsi="Times New Roman" w:cs="Times New Roman"/>
          <w:sz w:val="24"/>
          <w:szCs w:val="24"/>
        </w:rPr>
        <w:t>a</w:t>
      </w:r>
    </w:p>
    <w:p w:rsidR="0088586C" w:rsidRPr="0049780F" w:rsidRDefault="0088586C" w:rsidP="0049780F">
      <w:pPr>
        <w:pStyle w:val="ListParagraph"/>
        <w:numPr>
          <w:ilvl w:val="0"/>
          <w:numId w:val="10"/>
        </w:numPr>
        <w:spacing w:after="0" w:line="240" w:lineRule="auto"/>
        <w:rPr>
          <w:rFonts w:ascii="Times New Roman" w:eastAsia="MS Mincho" w:hAnsi="Times New Roman" w:cs="Times New Roman"/>
          <w:sz w:val="24"/>
          <w:szCs w:val="24"/>
        </w:rPr>
      </w:pPr>
      <w:r w:rsidRPr="0049780F">
        <w:rPr>
          <w:rFonts w:ascii="Times New Roman" w:eastAsia="MS Mincho" w:hAnsi="Times New Roman" w:cs="Times New Roman"/>
          <w:sz w:val="24"/>
          <w:szCs w:val="24"/>
        </w:rPr>
        <w:t>d</w:t>
      </w:r>
    </w:p>
    <w:p w:rsidR="0088586C" w:rsidRPr="0049780F" w:rsidRDefault="0088586C" w:rsidP="0049780F">
      <w:pPr>
        <w:pStyle w:val="ListParagraph"/>
        <w:numPr>
          <w:ilvl w:val="0"/>
          <w:numId w:val="10"/>
        </w:numPr>
        <w:spacing w:after="0" w:line="240" w:lineRule="auto"/>
        <w:rPr>
          <w:rFonts w:ascii="Times New Roman" w:eastAsia="MS Mincho" w:hAnsi="Times New Roman" w:cs="Times New Roman"/>
          <w:sz w:val="24"/>
          <w:szCs w:val="24"/>
        </w:rPr>
      </w:pPr>
      <w:r w:rsidRPr="0049780F">
        <w:rPr>
          <w:rFonts w:ascii="Times New Roman" w:eastAsia="MS Mincho" w:hAnsi="Times New Roman" w:cs="Times New Roman"/>
          <w:color w:val="000000"/>
          <w:sz w:val="24"/>
          <w:szCs w:val="24"/>
        </w:rPr>
        <w:t xml:space="preserve">IQ could be changed by deliberate effort in a particular social and education environment. </w:t>
      </w:r>
    </w:p>
    <w:p w:rsidR="0088586C" w:rsidRPr="0088586C" w:rsidRDefault="0088586C" w:rsidP="0088586C">
      <w:pPr>
        <w:spacing w:after="0" w:line="240" w:lineRule="auto"/>
        <w:rPr>
          <w:rFonts w:ascii="Times New Roman" w:eastAsia="MS Mincho" w:hAnsi="Times New Roman" w:cs="Times New Roman"/>
          <w:sz w:val="24"/>
          <w:szCs w:val="24"/>
        </w:rPr>
      </w:pPr>
    </w:p>
    <w:p w:rsidR="0088586C" w:rsidRPr="0088586C" w:rsidRDefault="0088586C" w:rsidP="0088586C">
      <w:pPr>
        <w:spacing w:after="0" w:line="240" w:lineRule="auto"/>
        <w:rPr>
          <w:rFonts w:ascii="Times New Roman" w:eastAsia="MS Mincho" w:hAnsi="Times New Roman" w:cs="Times New Roman"/>
          <w:b/>
          <w:sz w:val="24"/>
          <w:szCs w:val="24"/>
        </w:rPr>
      </w:pPr>
      <w:r w:rsidRPr="0088586C">
        <w:rPr>
          <w:rFonts w:ascii="Times New Roman" w:eastAsia="MS Mincho" w:hAnsi="Times New Roman" w:cs="Times New Roman"/>
          <w:b/>
          <w:sz w:val="24"/>
          <w:szCs w:val="24"/>
        </w:rPr>
        <w:t>Page 338-339</w:t>
      </w:r>
    </w:p>
    <w:p w:rsidR="0088586C" w:rsidRPr="0049780F" w:rsidRDefault="0088586C" w:rsidP="0049780F">
      <w:pPr>
        <w:pStyle w:val="ListParagraph"/>
        <w:numPr>
          <w:ilvl w:val="0"/>
          <w:numId w:val="8"/>
        </w:numPr>
        <w:spacing w:after="0" w:line="240" w:lineRule="auto"/>
        <w:rPr>
          <w:rFonts w:ascii="Times New Roman" w:eastAsia="MS Mincho" w:hAnsi="Times New Roman" w:cs="Times New Roman"/>
          <w:sz w:val="24"/>
          <w:szCs w:val="24"/>
        </w:rPr>
      </w:pPr>
      <w:r w:rsidRPr="0049780F">
        <w:rPr>
          <w:rFonts w:ascii="Times New Roman" w:eastAsia="MS Mincho" w:hAnsi="Times New Roman" w:cs="Times New Roman"/>
          <w:sz w:val="24"/>
          <w:szCs w:val="24"/>
        </w:rPr>
        <w:t>c</w:t>
      </w:r>
    </w:p>
    <w:p w:rsidR="0088586C" w:rsidRPr="0049780F" w:rsidRDefault="0088586C" w:rsidP="0049780F">
      <w:pPr>
        <w:pStyle w:val="ListParagraph"/>
        <w:numPr>
          <w:ilvl w:val="0"/>
          <w:numId w:val="8"/>
        </w:numPr>
        <w:spacing w:after="0" w:line="240" w:lineRule="auto"/>
        <w:rPr>
          <w:rFonts w:ascii="Times New Roman" w:eastAsia="MS Mincho" w:hAnsi="Times New Roman" w:cs="Times New Roman"/>
          <w:sz w:val="24"/>
          <w:szCs w:val="24"/>
        </w:rPr>
      </w:pPr>
      <w:r w:rsidRPr="0049780F">
        <w:rPr>
          <w:rFonts w:ascii="Times New Roman" w:eastAsia="MS Mincho" w:hAnsi="Times New Roman" w:cs="Times New Roman"/>
          <w:sz w:val="24"/>
          <w:szCs w:val="24"/>
        </w:rPr>
        <w:t>d</w:t>
      </w:r>
    </w:p>
    <w:p w:rsidR="0088586C" w:rsidRPr="0049780F" w:rsidRDefault="0088586C" w:rsidP="0049780F">
      <w:pPr>
        <w:pStyle w:val="ListParagraph"/>
        <w:numPr>
          <w:ilvl w:val="0"/>
          <w:numId w:val="8"/>
        </w:numPr>
        <w:spacing w:after="0" w:line="240" w:lineRule="auto"/>
        <w:rPr>
          <w:rFonts w:ascii="Times New Roman" w:eastAsia="MS Mincho" w:hAnsi="Times New Roman" w:cs="Times New Roman"/>
          <w:sz w:val="24"/>
          <w:szCs w:val="24"/>
        </w:rPr>
      </w:pPr>
      <w:r w:rsidRPr="0049780F">
        <w:rPr>
          <w:rFonts w:ascii="Times New Roman" w:eastAsia="MS Mincho" w:hAnsi="Times New Roman" w:cs="Times New Roman"/>
          <w:sz w:val="24"/>
          <w:szCs w:val="24"/>
        </w:rPr>
        <w:t>a</w:t>
      </w:r>
    </w:p>
    <w:p w:rsidR="0088586C" w:rsidRPr="0049780F" w:rsidRDefault="0088586C" w:rsidP="0049780F">
      <w:pPr>
        <w:pStyle w:val="ListParagraph"/>
        <w:numPr>
          <w:ilvl w:val="0"/>
          <w:numId w:val="8"/>
        </w:numPr>
        <w:spacing w:after="0" w:line="240" w:lineRule="auto"/>
        <w:rPr>
          <w:rFonts w:ascii="Times New Roman" w:eastAsia="MS Mincho" w:hAnsi="Times New Roman" w:cs="Times New Roman"/>
          <w:sz w:val="24"/>
          <w:szCs w:val="24"/>
        </w:rPr>
      </w:pPr>
      <w:r w:rsidRPr="0049780F">
        <w:rPr>
          <w:rFonts w:ascii="Times New Roman" w:eastAsia="MS Mincho" w:hAnsi="Times New Roman" w:cs="Times New Roman"/>
          <w:color w:val="000000"/>
          <w:sz w:val="24"/>
          <w:szCs w:val="24"/>
        </w:rPr>
        <w:t>A positive effect of properly organized work relationships on work</w:t>
      </w:r>
      <w:r w:rsidRPr="0049780F">
        <w:rPr>
          <w:rFonts w:ascii="Times New Roman" w:eastAsia="MS Mincho" w:hAnsi="Times New Roman" w:cs="Times New Roman"/>
          <w:color w:val="000000"/>
          <w:sz w:val="24"/>
          <w:szCs w:val="24"/>
        </w:rPr>
        <w:softHyphen/>
        <w:t xml:space="preserve">ers’ productivity and satisfaction. </w:t>
      </w:r>
    </w:p>
    <w:p w:rsidR="0088586C" w:rsidRPr="0088586C" w:rsidRDefault="0088586C" w:rsidP="0088586C">
      <w:pPr>
        <w:spacing w:after="0" w:line="240" w:lineRule="auto"/>
        <w:rPr>
          <w:rFonts w:ascii="Times New Roman" w:eastAsia="MS Mincho" w:hAnsi="Times New Roman" w:cs="Times New Roman"/>
          <w:b/>
          <w:sz w:val="24"/>
          <w:szCs w:val="24"/>
        </w:rPr>
      </w:pPr>
    </w:p>
    <w:p w:rsidR="0088586C" w:rsidRPr="0088586C" w:rsidRDefault="0088586C" w:rsidP="0088586C">
      <w:pPr>
        <w:spacing w:after="0" w:line="240" w:lineRule="auto"/>
        <w:rPr>
          <w:rFonts w:ascii="Times New Roman" w:eastAsia="MS Mincho" w:hAnsi="Times New Roman" w:cs="Times New Roman"/>
          <w:b/>
          <w:sz w:val="24"/>
          <w:szCs w:val="24"/>
        </w:rPr>
      </w:pPr>
      <w:r w:rsidRPr="0088586C">
        <w:rPr>
          <w:rFonts w:ascii="Times New Roman" w:eastAsia="MS Mincho" w:hAnsi="Times New Roman" w:cs="Times New Roman"/>
          <w:b/>
          <w:sz w:val="24"/>
          <w:szCs w:val="24"/>
        </w:rPr>
        <w:t>Page 343</w:t>
      </w:r>
    </w:p>
    <w:p w:rsidR="0088586C" w:rsidRPr="0049780F" w:rsidRDefault="0088586C" w:rsidP="0049780F">
      <w:pPr>
        <w:pStyle w:val="ListParagraph"/>
        <w:numPr>
          <w:ilvl w:val="0"/>
          <w:numId w:val="6"/>
        </w:numPr>
        <w:spacing w:after="0" w:line="240" w:lineRule="auto"/>
        <w:rPr>
          <w:rFonts w:ascii="Times New Roman" w:eastAsia="MS Mincho" w:hAnsi="Times New Roman" w:cs="Times New Roman"/>
          <w:sz w:val="24"/>
          <w:szCs w:val="24"/>
        </w:rPr>
      </w:pPr>
      <w:r w:rsidRPr="0049780F">
        <w:rPr>
          <w:rFonts w:ascii="Times New Roman" w:eastAsia="MS Mincho" w:hAnsi="Times New Roman" w:cs="Times New Roman"/>
          <w:sz w:val="24"/>
          <w:szCs w:val="24"/>
        </w:rPr>
        <w:t>c</w:t>
      </w:r>
    </w:p>
    <w:p w:rsidR="0088586C" w:rsidRPr="0049780F" w:rsidRDefault="0088586C" w:rsidP="0049780F">
      <w:pPr>
        <w:pStyle w:val="ListParagraph"/>
        <w:numPr>
          <w:ilvl w:val="0"/>
          <w:numId w:val="6"/>
        </w:numPr>
        <w:spacing w:after="0" w:line="240" w:lineRule="auto"/>
        <w:rPr>
          <w:rFonts w:ascii="Times New Roman" w:eastAsia="MS Mincho" w:hAnsi="Times New Roman" w:cs="Times New Roman"/>
          <w:sz w:val="24"/>
          <w:szCs w:val="24"/>
        </w:rPr>
      </w:pPr>
      <w:r w:rsidRPr="0049780F">
        <w:rPr>
          <w:rFonts w:ascii="Times New Roman" w:eastAsia="MS Mincho" w:hAnsi="Times New Roman" w:cs="Times New Roman"/>
          <w:color w:val="000000"/>
          <w:sz w:val="24"/>
          <w:szCs w:val="24"/>
        </w:rPr>
        <w:t>Every psychological function, thinking as an example, appears twice. First, it is an “outside” social activity or learning. Second, this learn</w:t>
      </w:r>
      <w:r w:rsidRPr="0049780F">
        <w:rPr>
          <w:rFonts w:ascii="Times New Roman" w:eastAsia="MS Mincho" w:hAnsi="Times New Roman" w:cs="Times New Roman"/>
          <w:color w:val="000000"/>
          <w:sz w:val="24"/>
          <w:szCs w:val="24"/>
        </w:rPr>
        <w:softHyphen/>
        <w:t>ing is internalized as thinking. Human consciousness therefore should be understood in the context of interaction of an individual with the outside world. The essence of human consciousness is in its unity with the cultural environment.</w:t>
      </w:r>
    </w:p>
    <w:p w:rsidR="0088586C" w:rsidRPr="0049780F" w:rsidRDefault="0088586C" w:rsidP="0049780F">
      <w:pPr>
        <w:pStyle w:val="ListParagraph"/>
        <w:numPr>
          <w:ilvl w:val="0"/>
          <w:numId w:val="6"/>
        </w:numPr>
        <w:spacing w:after="0" w:line="240" w:lineRule="auto"/>
        <w:rPr>
          <w:rFonts w:ascii="Times New Roman" w:eastAsia="MS Mincho" w:hAnsi="Times New Roman" w:cs="Times New Roman"/>
          <w:sz w:val="24"/>
          <w:szCs w:val="24"/>
        </w:rPr>
      </w:pPr>
      <w:r w:rsidRPr="0049780F">
        <w:rPr>
          <w:rFonts w:ascii="Times New Roman" w:eastAsia="MS Mincho" w:hAnsi="Times New Roman" w:cs="Times New Roman"/>
          <w:sz w:val="24"/>
          <w:szCs w:val="24"/>
        </w:rPr>
        <w:t xml:space="preserve">Not only do </w:t>
      </w:r>
      <w:r w:rsidRPr="0049780F">
        <w:rPr>
          <w:rFonts w:ascii="Times New Roman" w:eastAsia="MS Mincho" w:hAnsi="Times New Roman" w:cs="Times New Roman"/>
          <w:color w:val="000000"/>
          <w:sz w:val="24"/>
          <w:szCs w:val="24"/>
        </w:rPr>
        <w:t>teachers and parents follow and accommodate children but also challenge, accelerate, improve, and enhance their potential.</w:t>
      </w:r>
    </w:p>
    <w:p w:rsidR="0088586C" w:rsidRPr="0088586C" w:rsidRDefault="0088586C" w:rsidP="0088586C">
      <w:pPr>
        <w:spacing w:after="0" w:line="240" w:lineRule="auto"/>
        <w:rPr>
          <w:rFonts w:ascii="Times New Roman" w:eastAsia="MS Mincho" w:hAnsi="Times New Roman" w:cs="Times New Roman"/>
          <w:sz w:val="24"/>
          <w:szCs w:val="24"/>
        </w:rPr>
      </w:pPr>
    </w:p>
    <w:p w:rsidR="0088586C" w:rsidRPr="0088586C" w:rsidRDefault="0088586C" w:rsidP="0088586C">
      <w:pPr>
        <w:spacing w:after="0" w:line="240" w:lineRule="auto"/>
        <w:rPr>
          <w:rFonts w:ascii="Times New Roman" w:eastAsia="MS Mincho" w:hAnsi="Times New Roman" w:cs="Times New Roman"/>
          <w:b/>
          <w:sz w:val="24"/>
          <w:szCs w:val="24"/>
        </w:rPr>
      </w:pPr>
      <w:r w:rsidRPr="0088586C">
        <w:rPr>
          <w:rFonts w:ascii="Times New Roman" w:eastAsia="MS Mincho" w:hAnsi="Times New Roman" w:cs="Times New Roman"/>
          <w:b/>
          <w:sz w:val="24"/>
          <w:szCs w:val="24"/>
        </w:rPr>
        <w:t>Page 346</w:t>
      </w:r>
    </w:p>
    <w:p w:rsidR="0088586C" w:rsidRPr="0049780F" w:rsidRDefault="0088586C" w:rsidP="0049780F">
      <w:pPr>
        <w:pStyle w:val="ListParagraph"/>
        <w:numPr>
          <w:ilvl w:val="0"/>
          <w:numId w:val="4"/>
        </w:numPr>
        <w:spacing w:after="0" w:line="240" w:lineRule="auto"/>
        <w:rPr>
          <w:rFonts w:ascii="Times New Roman" w:eastAsia="MS Mincho" w:hAnsi="Times New Roman" w:cs="Times New Roman"/>
          <w:sz w:val="24"/>
          <w:szCs w:val="24"/>
        </w:rPr>
      </w:pPr>
      <w:r w:rsidRPr="0049780F">
        <w:rPr>
          <w:rFonts w:ascii="Times New Roman" w:eastAsia="MS Mincho" w:hAnsi="Times New Roman" w:cs="Times New Roman"/>
          <w:sz w:val="24"/>
          <w:szCs w:val="24"/>
        </w:rPr>
        <w:t>d</w:t>
      </w:r>
    </w:p>
    <w:p w:rsidR="0088586C" w:rsidRPr="0049780F" w:rsidRDefault="0088586C" w:rsidP="0049780F">
      <w:pPr>
        <w:pStyle w:val="ListParagraph"/>
        <w:numPr>
          <w:ilvl w:val="0"/>
          <w:numId w:val="4"/>
        </w:numPr>
        <w:spacing w:after="0" w:line="240" w:lineRule="auto"/>
        <w:rPr>
          <w:rFonts w:ascii="Times New Roman" w:eastAsia="MS Mincho" w:hAnsi="Times New Roman" w:cs="Times New Roman"/>
          <w:sz w:val="24"/>
          <w:szCs w:val="24"/>
        </w:rPr>
      </w:pPr>
      <w:r w:rsidRPr="0049780F">
        <w:rPr>
          <w:rFonts w:ascii="Times New Roman" w:eastAsia="MS Mincho" w:hAnsi="Times New Roman" w:cs="Times New Roman"/>
          <w:sz w:val="24"/>
          <w:szCs w:val="24"/>
        </w:rPr>
        <w:t>a</w:t>
      </w:r>
    </w:p>
    <w:p w:rsidR="0088586C" w:rsidRPr="0088586C" w:rsidRDefault="0088586C" w:rsidP="0088586C">
      <w:pPr>
        <w:spacing w:after="0" w:line="240" w:lineRule="auto"/>
        <w:rPr>
          <w:rFonts w:ascii="Times New Roman" w:eastAsia="MS Mincho" w:hAnsi="Times New Roman" w:cs="Times New Roman"/>
          <w:sz w:val="24"/>
          <w:szCs w:val="24"/>
        </w:rPr>
      </w:pPr>
    </w:p>
    <w:p w:rsidR="0088586C" w:rsidRPr="0049780F" w:rsidRDefault="0088586C" w:rsidP="0049780F">
      <w:pPr>
        <w:pStyle w:val="ListParagraph"/>
        <w:numPr>
          <w:ilvl w:val="0"/>
          <w:numId w:val="4"/>
        </w:numPr>
        <w:spacing w:after="0" w:line="240" w:lineRule="auto"/>
        <w:rPr>
          <w:rFonts w:ascii="Times New Roman" w:eastAsia="MS Mincho" w:hAnsi="Times New Roman" w:cs="Times New Roman"/>
          <w:sz w:val="24"/>
          <w:szCs w:val="24"/>
        </w:rPr>
      </w:pPr>
      <w:r w:rsidRPr="0049780F">
        <w:rPr>
          <w:rFonts w:ascii="Times New Roman" w:eastAsia="MS Mincho" w:hAnsi="Times New Roman" w:cs="Times New Roman"/>
          <w:color w:val="000000"/>
          <w:sz w:val="24"/>
          <w:szCs w:val="24"/>
        </w:rPr>
        <w:lastRenderedPageBreak/>
        <w:t>Piaget asked children to solve certain problems or perform educa</w:t>
      </w:r>
      <w:r w:rsidRPr="0049780F">
        <w:rPr>
          <w:rFonts w:ascii="Times New Roman" w:eastAsia="MS Mincho" w:hAnsi="Times New Roman" w:cs="Times New Roman"/>
          <w:color w:val="000000"/>
          <w:sz w:val="24"/>
          <w:szCs w:val="24"/>
        </w:rPr>
        <w:softHyphen/>
        <w:t>tional tasks. First, he would ask a child a standard question and record an answer. Then, he would ask the child additional, nonstandard questions based on the responses. Piaget emphasized the importance of giv</w:t>
      </w:r>
      <w:r w:rsidRPr="0049780F">
        <w:rPr>
          <w:rFonts w:ascii="Times New Roman" w:eastAsia="MS Mincho" w:hAnsi="Times New Roman" w:cs="Times New Roman"/>
          <w:color w:val="000000"/>
          <w:sz w:val="24"/>
          <w:szCs w:val="24"/>
        </w:rPr>
        <w:softHyphen/>
        <w:t>ing full attention to the child, stressing listening, refraining from arguing, paying attention to what the child does, and helping the child say what she or he wants to say. Piaget’s main task was not only to record and interpret the child’s words but also to see how the words and sentences relate to the task that the child performs.</w:t>
      </w:r>
    </w:p>
    <w:p w:rsidR="0088586C" w:rsidRPr="0049780F" w:rsidRDefault="0088586C" w:rsidP="0049780F">
      <w:pPr>
        <w:pStyle w:val="ListParagraph"/>
        <w:numPr>
          <w:ilvl w:val="0"/>
          <w:numId w:val="4"/>
        </w:numPr>
        <w:spacing w:after="0" w:line="240" w:lineRule="auto"/>
        <w:rPr>
          <w:rFonts w:ascii="Times New Roman" w:eastAsia="MS Mincho" w:hAnsi="Times New Roman" w:cs="Times New Roman"/>
          <w:sz w:val="24"/>
          <w:szCs w:val="24"/>
        </w:rPr>
      </w:pPr>
      <w:r w:rsidRPr="0049780F">
        <w:rPr>
          <w:rFonts w:ascii="Times New Roman" w:eastAsia="MS Mincho" w:hAnsi="Times New Roman" w:cs="Times New Roman"/>
          <w:color w:val="000000"/>
          <w:sz w:val="24"/>
          <w:szCs w:val="24"/>
        </w:rPr>
        <w:t>Attempts to explain knowledge (scientific knowledge in particular) from the standpoint of knowledge’s history.</w:t>
      </w:r>
    </w:p>
    <w:p w:rsidR="0088586C" w:rsidRPr="0088586C" w:rsidRDefault="0088586C" w:rsidP="0088586C">
      <w:pPr>
        <w:spacing w:after="0" w:line="240" w:lineRule="auto"/>
        <w:rPr>
          <w:rFonts w:ascii="Times New Roman" w:eastAsia="MS Mincho" w:hAnsi="Times New Roman" w:cs="Times New Roman"/>
          <w:b/>
          <w:sz w:val="24"/>
          <w:szCs w:val="24"/>
        </w:rPr>
      </w:pPr>
    </w:p>
    <w:p w:rsidR="0088586C" w:rsidRPr="0088586C" w:rsidRDefault="0088586C" w:rsidP="0088586C">
      <w:pPr>
        <w:spacing w:after="0" w:line="240" w:lineRule="auto"/>
        <w:rPr>
          <w:rFonts w:ascii="Times New Roman" w:eastAsia="MS Mincho" w:hAnsi="Times New Roman" w:cs="Times New Roman"/>
          <w:b/>
          <w:sz w:val="24"/>
          <w:szCs w:val="24"/>
        </w:rPr>
      </w:pPr>
      <w:r w:rsidRPr="0088586C">
        <w:rPr>
          <w:rFonts w:ascii="Times New Roman" w:eastAsia="MS Mincho" w:hAnsi="Times New Roman" w:cs="Times New Roman"/>
          <w:b/>
          <w:sz w:val="24"/>
          <w:szCs w:val="24"/>
        </w:rPr>
        <w:t>Page 351</w:t>
      </w:r>
    </w:p>
    <w:p w:rsidR="0088586C" w:rsidRPr="0049780F" w:rsidRDefault="0088586C" w:rsidP="0049780F">
      <w:pPr>
        <w:pStyle w:val="ListParagraph"/>
        <w:numPr>
          <w:ilvl w:val="0"/>
          <w:numId w:val="2"/>
        </w:numPr>
        <w:spacing w:after="0" w:line="240" w:lineRule="auto"/>
        <w:rPr>
          <w:rFonts w:ascii="Times New Roman" w:eastAsia="MS Mincho" w:hAnsi="Times New Roman" w:cs="Times New Roman"/>
          <w:sz w:val="24"/>
          <w:szCs w:val="24"/>
        </w:rPr>
      </w:pPr>
      <w:r w:rsidRPr="0049780F">
        <w:rPr>
          <w:rFonts w:ascii="Times New Roman" w:eastAsia="MS Mincho" w:hAnsi="Times New Roman" w:cs="Times New Roman"/>
          <w:sz w:val="24"/>
          <w:szCs w:val="24"/>
        </w:rPr>
        <w:t>d</w:t>
      </w:r>
    </w:p>
    <w:p w:rsidR="0088586C" w:rsidRPr="0049780F" w:rsidRDefault="0088586C" w:rsidP="0049780F">
      <w:pPr>
        <w:pStyle w:val="ListParagraph"/>
        <w:numPr>
          <w:ilvl w:val="0"/>
          <w:numId w:val="2"/>
        </w:numPr>
        <w:spacing w:after="0" w:line="240" w:lineRule="auto"/>
        <w:rPr>
          <w:rFonts w:ascii="Times New Roman" w:eastAsia="MS Mincho" w:hAnsi="Times New Roman" w:cs="Times New Roman"/>
          <w:sz w:val="24"/>
          <w:szCs w:val="24"/>
        </w:rPr>
      </w:pPr>
      <w:r w:rsidRPr="0049780F">
        <w:rPr>
          <w:rFonts w:ascii="Times New Roman" w:eastAsia="MS Mincho" w:hAnsi="Times New Roman" w:cs="Times New Roman"/>
          <w:color w:val="000000"/>
          <w:sz w:val="24"/>
          <w:szCs w:val="24"/>
        </w:rPr>
        <w:t>Character is rather a moral category. Personality refers to the objective self, the fundamental adjustment patterns that an individual forms over the course of his or her experience.</w:t>
      </w:r>
    </w:p>
    <w:p w:rsidR="0088586C" w:rsidRPr="0049780F" w:rsidRDefault="0088586C" w:rsidP="0049780F">
      <w:pPr>
        <w:pStyle w:val="ListParagraph"/>
        <w:numPr>
          <w:ilvl w:val="0"/>
          <w:numId w:val="2"/>
        </w:numPr>
        <w:spacing w:after="0" w:line="240" w:lineRule="auto"/>
        <w:rPr>
          <w:rFonts w:ascii="Times New Roman" w:eastAsia="MS Mincho" w:hAnsi="Times New Roman" w:cs="Times New Roman"/>
          <w:sz w:val="24"/>
          <w:szCs w:val="24"/>
        </w:rPr>
      </w:pPr>
      <w:r w:rsidRPr="0049780F">
        <w:rPr>
          <w:rFonts w:ascii="Times New Roman" w:eastAsia="MS Mincho" w:hAnsi="Times New Roman" w:cs="Times New Roman"/>
          <w:color w:val="000000"/>
          <w:sz w:val="24"/>
          <w:szCs w:val="24"/>
        </w:rPr>
        <w:t>Such individuals are prone to mystical thinking and prejudice against particular social groups. They are obedient to authority figures, resistant to innovation, and prone to anger and violence. These individuals—because of their psychological features—eagerly accept limits on their free</w:t>
      </w:r>
      <w:r w:rsidRPr="0049780F">
        <w:rPr>
          <w:rFonts w:ascii="Times New Roman" w:eastAsia="MS Mincho" w:hAnsi="Times New Roman" w:cs="Times New Roman"/>
          <w:color w:val="000000"/>
          <w:sz w:val="24"/>
          <w:szCs w:val="24"/>
        </w:rPr>
        <w:softHyphen/>
        <w:t>dom and accept social injustice.</w:t>
      </w:r>
    </w:p>
    <w:p w:rsidR="0088586C" w:rsidRPr="0088586C" w:rsidRDefault="0088586C" w:rsidP="0088586C">
      <w:pPr>
        <w:spacing w:after="0" w:line="240" w:lineRule="auto"/>
        <w:rPr>
          <w:rFonts w:ascii="Times New Roman" w:eastAsia="MS Mincho" w:hAnsi="Times New Roman" w:cs="Times New Roman"/>
          <w:sz w:val="24"/>
          <w:szCs w:val="24"/>
        </w:rPr>
      </w:pPr>
    </w:p>
    <w:p w:rsidR="0088586C" w:rsidRPr="0088586C" w:rsidRDefault="0088586C" w:rsidP="0088586C">
      <w:pPr>
        <w:spacing w:after="0" w:line="240" w:lineRule="auto"/>
        <w:rPr>
          <w:rFonts w:ascii="Times New Roman" w:eastAsia="MS Mincho" w:hAnsi="Times New Roman" w:cs="Times New Roman"/>
          <w:b/>
          <w:sz w:val="24"/>
          <w:szCs w:val="24"/>
        </w:rPr>
      </w:pPr>
    </w:p>
    <w:p w:rsidR="0088586C" w:rsidRPr="0088586C" w:rsidRDefault="0088586C" w:rsidP="0088586C"/>
    <w:sectPr w:rsidR="0088586C" w:rsidRPr="0088586C">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586C" w:rsidRDefault="0088586C" w:rsidP="0088586C">
      <w:pPr>
        <w:spacing w:after="0" w:line="240" w:lineRule="auto"/>
      </w:pPr>
      <w:r>
        <w:separator/>
      </w:r>
    </w:p>
  </w:endnote>
  <w:endnote w:type="continuationSeparator" w:id="0">
    <w:p w:rsidR="0088586C" w:rsidRDefault="0088586C" w:rsidP="008858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586C" w:rsidRDefault="0088586C" w:rsidP="0088586C">
      <w:pPr>
        <w:spacing w:after="0" w:line="240" w:lineRule="auto"/>
      </w:pPr>
      <w:r>
        <w:separator/>
      </w:r>
    </w:p>
  </w:footnote>
  <w:footnote w:type="continuationSeparator" w:id="0">
    <w:p w:rsidR="0088586C" w:rsidRDefault="0088586C" w:rsidP="0088586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586C" w:rsidRDefault="0088586C" w:rsidP="0088586C">
    <w:pPr>
      <w:pStyle w:val="Header"/>
    </w:pPr>
    <w:proofErr w:type="spellStart"/>
    <w:r w:rsidRPr="00035DBC">
      <w:t>Shiraev</w:t>
    </w:r>
    <w:proofErr w:type="spellEnd"/>
    <w:r w:rsidRPr="00035DBC">
      <w:t xml:space="preserve">, </w:t>
    </w:r>
    <w:r w:rsidRPr="00035DBC">
      <w:rPr>
        <w:i/>
      </w:rPr>
      <w:t>History of Psychology</w:t>
    </w:r>
    <w:r w:rsidRPr="00035DBC">
      <w:t xml:space="preserve"> 2e</w:t>
    </w:r>
  </w:p>
  <w:p w:rsidR="0088586C" w:rsidRDefault="0088586C">
    <w:pPr>
      <w:pStyle w:val="Header"/>
    </w:pPr>
  </w:p>
  <w:p w:rsidR="0088586C" w:rsidRDefault="0088586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70989"/>
    <w:multiLevelType w:val="hybridMultilevel"/>
    <w:tmpl w:val="965E41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8B818AD"/>
    <w:multiLevelType w:val="hybridMultilevel"/>
    <w:tmpl w:val="A8DED1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3625AB1"/>
    <w:multiLevelType w:val="hybridMultilevel"/>
    <w:tmpl w:val="F9F85F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77C1422"/>
    <w:multiLevelType w:val="hybridMultilevel"/>
    <w:tmpl w:val="E91459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AE16CD4"/>
    <w:multiLevelType w:val="hybridMultilevel"/>
    <w:tmpl w:val="4448D5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0DD41C9"/>
    <w:multiLevelType w:val="hybridMultilevel"/>
    <w:tmpl w:val="E12294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6ED25D8"/>
    <w:multiLevelType w:val="hybridMultilevel"/>
    <w:tmpl w:val="2CCE25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CBC066D"/>
    <w:multiLevelType w:val="hybridMultilevel"/>
    <w:tmpl w:val="45868A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52AA7813"/>
    <w:multiLevelType w:val="hybridMultilevel"/>
    <w:tmpl w:val="6FCA00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55527B5D"/>
    <w:multiLevelType w:val="hybridMultilevel"/>
    <w:tmpl w:val="FAC26F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55974E60"/>
    <w:multiLevelType w:val="hybridMultilevel"/>
    <w:tmpl w:val="28768C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61EC7786"/>
    <w:multiLevelType w:val="hybridMultilevel"/>
    <w:tmpl w:val="122EE2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637E31EF"/>
    <w:multiLevelType w:val="hybridMultilevel"/>
    <w:tmpl w:val="CBA408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766E36C2"/>
    <w:multiLevelType w:val="hybridMultilevel"/>
    <w:tmpl w:val="E7EAB3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11"/>
  </w:num>
  <w:num w:numId="3">
    <w:abstractNumId w:val="6"/>
  </w:num>
  <w:num w:numId="4">
    <w:abstractNumId w:val="12"/>
  </w:num>
  <w:num w:numId="5">
    <w:abstractNumId w:val="1"/>
  </w:num>
  <w:num w:numId="6">
    <w:abstractNumId w:val="5"/>
  </w:num>
  <w:num w:numId="7">
    <w:abstractNumId w:val="13"/>
  </w:num>
  <w:num w:numId="8">
    <w:abstractNumId w:val="3"/>
  </w:num>
  <w:num w:numId="9">
    <w:abstractNumId w:val="8"/>
  </w:num>
  <w:num w:numId="10">
    <w:abstractNumId w:val="4"/>
  </w:num>
  <w:num w:numId="11">
    <w:abstractNumId w:val="2"/>
  </w:num>
  <w:num w:numId="12">
    <w:abstractNumId w:val="10"/>
  </w:num>
  <w:num w:numId="13">
    <w:abstractNumId w:val="9"/>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586C"/>
    <w:rsid w:val="0049780F"/>
    <w:rsid w:val="0088586C"/>
    <w:rsid w:val="00E429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88586C"/>
    <w:pPr>
      <w:keepNext/>
      <w:keepLines/>
      <w:spacing w:before="480" w:after="0" w:line="240" w:lineRule="auto"/>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8586C"/>
    <w:pPr>
      <w:tabs>
        <w:tab w:val="center" w:pos="4680"/>
        <w:tab w:val="right" w:pos="9360"/>
      </w:tabs>
      <w:spacing w:after="0" w:line="240" w:lineRule="auto"/>
    </w:pPr>
  </w:style>
  <w:style w:type="character" w:customStyle="1" w:styleId="HeaderChar">
    <w:name w:val="Header Char"/>
    <w:basedOn w:val="DefaultParagraphFont"/>
    <w:link w:val="Header"/>
    <w:uiPriority w:val="99"/>
    <w:rsid w:val="0088586C"/>
  </w:style>
  <w:style w:type="paragraph" w:styleId="Footer">
    <w:name w:val="footer"/>
    <w:basedOn w:val="Normal"/>
    <w:link w:val="FooterChar"/>
    <w:uiPriority w:val="99"/>
    <w:unhideWhenUsed/>
    <w:rsid w:val="0088586C"/>
    <w:pPr>
      <w:tabs>
        <w:tab w:val="center" w:pos="4680"/>
        <w:tab w:val="right" w:pos="9360"/>
      </w:tabs>
      <w:spacing w:after="0" w:line="240" w:lineRule="auto"/>
    </w:pPr>
  </w:style>
  <w:style w:type="character" w:customStyle="1" w:styleId="FooterChar">
    <w:name w:val="Footer Char"/>
    <w:basedOn w:val="DefaultParagraphFont"/>
    <w:link w:val="Footer"/>
    <w:uiPriority w:val="99"/>
    <w:rsid w:val="0088586C"/>
  </w:style>
  <w:style w:type="paragraph" w:styleId="BalloonText">
    <w:name w:val="Balloon Text"/>
    <w:basedOn w:val="Normal"/>
    <w:link w:val="BalloonTextChar"/>
    <w:uiPriority w:val="99"/>
    <w:semiHidden/>
    <w:unhideWhenUsed/>
    <w:rsid w:val="0088586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8586C"/>
    <w:rPr>
      <w:rFonts w:ascii="Tahoma" w:hAnsi="Tahoma" w:cs="Tahoma"/>
      <w:sz w:val="16"/>
      <w:szCs w:val="16"/>
    </w:rPr>
  </w:style>
  <w:style w:type="character" w:customStyle="1" w:styleId="Heading1Char">
    <w:name w:val="Heading 1 Char"/>
    <w:basedOn w:val="DefaultParagraphFont"/>
    <w:link w:val="Heading1"/>
    <w:uiPriority w:val="9"/>
    <w:rsid w:val="0088586C"/>
    <w:rPr>
      <w:rFonts w:asciiTheme="majorHAnsi" w:eastAsiaTheme="majorEastAsia" w:hAnsiTheme="majorHAnsi" w:cstheme="majorBidi"/>
      <w:b/>
      <w:bCs/>
      <w:color w:val="365F91" w:themeColor="accent1" w:themeShade="BF"/>
      <w:sz w:val="28"/>
      <w:szCs w:val="28"/>
    </w:rPr>
  </w:style>
  <w:style w:type="paragraph" w:styleId="ListParagraph">
    <w:name w:val="List Paragraph"/>
    <w:basedOn w:val="Normal"/>
    <w:uiPriority w:val="34"/>
    <w:qFormat/>
    <w:rsid w:val="0049780F"/>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88586C"/>
    <w:pPr>
      <w:keepNext/>
      <w:keepLines/>
      <w:spacing w:before="480" w:after="0" w:line="240" w:lineRule="auto"/>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8586C"/>
    <w:pPr>
      <w:tabs>
        <w:tab w:val="center" w:pos="4680"/>
        <w:tab w:val="right" w:pos="9360"/>
      </w:tabs>
      <w:spacing w:after="0" w:line="240" w:lineRule="auto"/>
    </w:pPr>
  </w:style>
  <w:style w:type="character" w:customStyle="1" w:styleId="HeaderChar">
    <w:name w:val="Header Char"/>
    <w:basedOn w:val="DefaultParagraphFont"/>
    <w:link w:val="Header"/>
    <w:uiPriority w:val="99"/>
    <w:rsid w:val="0088586C"/>
  </w:style>
  <w:style w:type="paragraph" w:styleId="Footer">
    <w:name w:val="footer"/>
    <w:basedOn w:val="Normal"/>
    <w:link w:val="FooterChar"/>
    <w:uiPriority w:val="99"/>
    <w:unhideWhenUsed/>
    <w:rsid w:val="0088586C"/>
    <w:pPr>
      <w:tabs>
        <w:tab w:val="center" w:pos="4680"/>
        <w:tab w:val="right" w:pos="9360"/>
      </w:tabs>
      <w:spacing w:after="0" w:line="240" w:lineRule="auto"/>
    </w:pPr>
  </w:style>
  <w:style w:type="character" w:customStyle="1" w:styleId="FooterChar">
    <w:name w:val="Footer Char"/>
    <w:basedOn w:val="DefaultParagraphFont"/>
    <w:link w:val="Footer"/>
    <w:uiPriority w:val="99"/>
    <w:rsid w:val="0088586C"/>
  </w:style>
  <w:style w:type="paragraph" w:styleId="BalloonText">
    <w:name w:val="Balloon Text"/>
    <w:basedOn w:val="Normal"/>
    <w:link w:val="BalloonTextChar"/>
    <w:uiPriority w:val="99"/>
    <w:semiHidden/>
    <w:unhideWhenUsed/>
    <w:rsid w:val="0088586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8586C"/>
    <w:rPr>
      <w:rFonts w:ascii="Tahoma" w:hAnsi="Tahoma" w:cs="Tahoma"/>
      <w:sz w:val="16"/>
      <w:szCs w:val="16"/>
    </w:rPr>
  </w:style>
  <w:style w:type="character" w:customStyle="1" w:styleId="Heading1Char">
    <w:name w:val="Heading 1 Char"/>
    <w:basedOn w:val="DefaultParagraphFont"/>
    <w:link w:val="Heading1"/>
    <w:uiPriority w:val="9"/>
    <w:rsid w:val="0088586C"/>
    <w:rPr>
      <w:rFonts w:asciiTheme="majorHAnsi" w:eastAsiaTheme="majorEastAsia" w:hAnsiTheme="majorHAnsi" w:cstheme="majorBidi"/>
      <w:b/>
      <w:bCs/>
      <w:color w:val="365F91" w:themeColor="accent1" w:themeShade="BF"/>
      <w:sz w:val="28"/>
      <w:szCs w:val="28"/>
    </w:rPr>
  </w:style>
  <w:style w:type="paragraph" w:styleId="ListParagraph">
    <w:name w:val="List Paragraph"/>
    <w:basedOn w:val="Normal"/>
    <w:uiPriority w:val="34"/>
    <w:qFormat/>
    <w:rsid w:val="0049780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395</Words>
  <Characters>2258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Sage Publications</Company>
  <LinksUpToDate>false</LinksUpToDate>
  <CharactersWithSpaces>2648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Sanders, Megen</dc:creator>
  <cp:lastModifiedBy>Sanders, Megen</cp:lastModifiedBy>
  <cp:revision>2</cp:revision>
  <dcterms:created xsi:type="dcterms:W3CDTF">2015-07-23T19:26:00Z</dcterms:created>
  <dcterms:modified xsi:type="dcterms:W3CDTF">2015-07-23T20:20:00Z</dcterms:modified>
</cp:coreProperties>
</file>