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9F531" w14:textId="77777777" w:rsidR="00DA625E" w:rsidRDefault="00DA625E" w:rsidP="00541061">
      <w:pPr>
        <w:spacing w:line="360" w:lineRule="auto"/>
        <w:jc w:val="center"/>
      </w:pPr>
    </w:p>
    <w:p w14:paraId="776105BC" w14:textId="77777777" w:rsidR="00BF739F" w:rsidRDefault="00BF739F" w:rsidP="00DA625E">
      <w:pPr>
        <w:spacing w:line="360" w:lineRule="auto"/>
      </w:pPr>
    </w:p>
    <w:p w14:paraId="7D902F90" w14:textId="5E201A9D" w:rsidR="00DA625E" w:rsidRDefault="00BF739F" w:rsidP="00DA625E">
      <w:pPr>
        <w:spacing w:line="360" w:lineRule="auto"/>
      </w:pPr>
      <w:r>
        <w:t>Page 251</w:t>
      </w:r>
    </w:p>
    <w:p w14:paraId="1F7DB48E" w14:textId="77777777" w:rsidR="00DA625E" w:rsidRDefault="00DA625E" w:rsidP="00820CB7">
      <w:pPr>
        <w:pBdr>
          <w:top w:val="single" w:sz="4" w:space="1" w:color="auto"/>
          <w:left w:val="single" w:sz="4" w:space="4" w:color="auto"/>
          <w:bottom w:val="single" w:sz="4" w:space="1" w:color="auto"/>
          <w:right w:val="single" w:sz="4" w:space="4" w:color="auto"/>
        </w:pBdr>
        <w:autoSpaceDE w:val="0"/>
        <w:autoSpaceDN w:val="0"/>
        <w:adjustRightInd w:val="0"/>
        <w:rPr>
          <w:rFonts w:eastAsiaTheme="minorHAnsi"/>
        </w:rPr>
      </w:pPr>
      <w:r w:rsidRPr="00DA625E">
        <w:rPr>
          <w:rFonts w:eastAsiaTheme="minorHAnsi"/>
        </w:rPr>
        <w:t xml:space="preserve">Visit the Freud museum online at   </w:t>
      </w:r>
      <w:hyperlink r:id="rId9" w:history="1">
        <w:r w:rsidRPr="00DA625E">
          <w:rPr>
            <w:rStyle w:val="Hyperlink"/>
            <w:rFonts w:eastAsiaTheme="minorHAnsi"/>
          </w:rPr>
          <w:t>www.freud-museum.at/cms/</w:t>
        </w:r>
      </w:hyperlink>
      <w:r w:rsidRPr="00DA625E">
        <w:rPr>
          <w:rFonts w:eastAsiaTheme="minorHAnsi"/>
        </w:rPr>
        <w:t xml:space="preserve"> </w:t>
      </w:r>
    </w:p>
    <w:p w14:paraId="4ECC67FE" w14:textId="77777777" w:rsidR="000474C1" w:rsidRPr="00DA625E" w:rsidRDefault="000474C1" w:rsidP="00820CB7">
      <w:pPr>
        <w:pBdr>
          <w:top w:val="single" w:sz="4" w:space="1" w:color="auto"/>
          <w:left w:val="single" w:sz="4" w:space="4" w:color="auto"/>
          <w:bottom w:val="single" w:sz="4" w:space="1" w:color="auto"/>
          <w:right w:val="single" w:sz="4" w:space="4" w:color="auto"/>
        </w:pBdr>
        <w:autoSpaceDE w:val="0"/>
        <w:autoSpaceDN w:val="0"/>
        <w:adjustRightInd w:val="0"/>
      </w:pPr>
      <w:bookmarkStart w:id="0" w:name="_GoBack"/>
      <w:bookmarkEnd w:id="0"/>
    </w:p>
    <w:p w14:paraId="34846E33" w14:textId="77777777" w:rsidR="00E850DD" w:rsidRDefault="00E850DD" w:rsidP="00E850DD">
      <w:pPr>
        <w:spacing w:line="360" w:lineRule="auto"/>
        <w:jc w:val="both"/>
        <w:rPr>
          <w:b/>
        </w:rPr>
      </w:pPr>
    </w:p>
    <w:p w14:paraId="5784605C" w14:textId="77777777" w:rsidR="00A052BC" w:rsidRDefault="00A052BC" w:rsidP="00A052BC">
      <w:pPr>
        <w:spacing w:line="360" w:lineRule="auto"/>
        <w:jc w:val="both"/>
        <w:rPr>
          <w:b/>
          <w:bCs/>
        </w:rPr>
      </w:pPr>
    </w:p>
    <w:p w14:paraId="7970CC78" w14:textId="77777777" w:rsidR="00BF739F" w:rsidRDefault="00BF739F" w:rsidP="00A052BC">
      <w:pPr>
        <w:spacing w:line="360" w:lineRule="auto"/>
        <w:jc w:val="both"/>
        <w:rPr>
          <w:bCs/>
        </w:rPr>
      </w:pPr>
    </w:p>
    <w:p w14:paraId="0C718E5B" w14:textId="2C91E837" w:rsidR="0043586E" w:rsidRDefault="00BF739F" w:rsidP="00A052BC">
      <w:pPr>
        <w:spacing w:line="360" w:lineRule="auto"/>
        <w:jc w:val="both"/>
        <w:rPr>
          <w:bCs/>
        </w:rPr>
      </w:pPr>
      <w:r>
        <w:rPr>
          <w:bCs/>
        </w:rPr>
        <w:t>Page 255</w:t>
      </w:r>
    </w:p>
    <w:p w14:paraId="7B6EDFDE" w14:textId="77777777" w:rsidR="0043586E" w:rsidRPr="0043586E" w:rsidRDefault="0043586E" w:rsidP="00A052BC">
      <w:pPr>
        <w:spacing w:line="360" w:lineRule="auto"/>
        <w:jc w:val="both"/>
        <w:rPr>
          <w:bCs/>
        </w:rPr>
      </w:pPr>
    </w:p>
    <w:p w14:paraId="678F4B4C" w14:textId="77777777" w:rsidR="0043586E" w:rsidRDefault="0043586E" w:rsidP="000474C1">
      <w:pPr>
        <w:spacing w:line="360" w:lineRule="auto"/>
        <w:jc w:val="both"/>
        <w:rPr>
          <w:b/>
          <w:bCs/>
        </w:rPr>
      </w:pPr>
      <w:r>
        <w:rPr>
          <w:b/>
          <w:bCs/>
        </w:rPr>
        <w:t xml:space="preserve">Sigmund </w:t>
      </w:r>
      <w:r w:rsidR="00E850DD">
        <w:rPr>
          <w:b/>
          <w:bCs/>
        </w:rPr>
        <w:t xml:space="preserve">Freud: Personal </w:t>
      </w:r>
      <w:r w:rsidR="00B84047">
        <w:rPr>
          <w:b/>
          <w:bCs/>
        </w:rPr>
        <w:t>idiosyncrasies</w:t>
      </w:r>
    </w:p>
    <w:p w14:paraId="7F4881FD" w14:textId="77777777" w:rsidR="0043586E" w:rsidRDefault="0043586E" w:rsidP="000474C1">
      <w:pPr>
        <w:spacing w:line="360" w:lineRule="auto"/>
        <w:jc w:val="both"/>
        <w:rPr>
          <w:b/>
          <w:bCs/>
        </w:rPr>
      </w:pPr>
    </w:p>
    <w:p w14:paraId="1BAFCFE2" w14:textId="77777777" w:rsidR="0043586E" w:rsidRDefault="0043586E"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Early in life </w:t>
      </w:r>
      <w:r w:rsidR="00E850DD">
        <w:t xml:space="preserve">he was obsessed with a troubling idea </w:t>
      </w:r>
      <w:r>
        <w:t xml:space="preserve">about </w:t>
      </w:r>
      <w:r w:rsidR="00E850DD">
        <w:t>his own early death. For some time, he obsessively guessed his “</w:t>
      </w:r>
      <w:r>
        <w:t xml:space="preserve">immanent” year of death. He didn’t like to celebrate his own birthdays feeling uneasy about getting older. </w:t>
      </w:r>
    </w:p>
    <w:p w14:paraId="42C6C613" w14:textId="77777777" w:rsidR="0043586E" w:rsidRDefault="00E850DD"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His wife Martha, who he adored during a long courtship, had never been Freud’s intimate friend or a soul mate; this could have motivated Freud look for intellectual and emotional intimacy elsewhere. </w:t>
      </w:r>
    </w:p>
    <w:p w14:paraId="5EA9B0D9" w14:textId="06DF2D01" w:rsidR="0043586E" w:rsidRDefault="00E850DD"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Periods of depression in his life were infrequent but distinct, especially when his </w:t>
      </w:r>
      <w:r w:rsidR="00AB3B51">
        <w:t xml:space="preserve">many </w:t>
      </w:r>
      <w:r>
        <w:t xml:space="preserve">critics </w:t>
      </w:r>
      <w:r w:rsidR="00AB3B51">
        <w:t>published bad reviews about his work</w:t>
      </w:r>
      <w:r>
        <w:t xml:space="preserve">. Self-analysis helped him mature as an individual and professional. </w:t>
      </w:r>
    </w:p>
    <w:p w14:paraId="2EF26EE4" w14:textId="77777777" w:rsidR="0043586E" w:rsidRDefault="0043586E"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Freud </w:t>
      </w:r>
      <w:r w:rsidR="00E850DD">
        <w:t xml:space="preserve">used cocaine for some time believing in its stimulating power but gave it up. He remained a chain cigar smoker until his late 60s. </w:t>
      </w:r>
      <w:r>
        <w:t>Smoking was a possible cause of his cancer.</w:t>
      </w:r>
    </w:p>
    <w:p w14:paraId="2594F68C" w14:textId="697D1E3F" w:rsidR="00B84047" w:rsidRDefault="00E850DD"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Always up at 7 am, he saw patients from 8 to noon and frequently in the evening. He lectured at the university on Saturdays. </w:t>
      </w:r>
      <w:r w:rsidR="00B84047">
        <w:t>He collect</w:t>
      </w:r>
      <w:r w:rsidR="00AB3B51">
        <w:t>ed</w:t>
      </w:r>
      <w:r w:rsidR="00B84047">
        <w:t xml:space="preserve"> antiques and </w:t>
      </w:r>
      <w:r w:rsidR="00AB3B51">
        <w:t xml:space="preserve">regularly </w:t>
      </w:r>
      <w:r w:rsidR="00B84047">
        <w:t>play</w:t>
      </w:r>
      <w:r w:rsidR="00AB3B51">
        <w:t>ed</w:t>
      </w:r>
      <w:r w:rsidR="00B84047">
        <w:t xml:space="preserve"> cards with friends. </w:t>
      </w:r>
    </w:p>
    <w:p w14:paraId="5EC32AE8" w14:textId="711C9C2E" w:rsidR="00B84047" w:rsidRDefault="00E850DD"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Freud loved punctuality and followed official rules yet made many informal financial arrangements with his publishers and translators. He disliked politics and politicians but supported Austrian government during the war. Freud didn’t practice religion and </w:t>
      </w:r>
      <w:r>
        <w:lastRenderedPageBreak/>
        <w:t>considered himself an Austrian (m</w:t>
      </w:r>
      <w:r w:rsidR="00AB3B51">
        <w:t>any Jewish people didn’t fell that way</w:t>
      </w:r>
      <w:r>
        <w:t xml:space="preserve">). At the same time, he had a strong Jewish cultural identity. </w:t>
      </w:r>
    </w:p>
    <w:p w14:paraId="0051DC27" w14:textId="34AD2710" w:rsidR="00E850DD" w:rsidRDefault="00E850DD"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He generally disliked America for its pragmatic values and </w:t>
      </w:r>
      <w:r w:rsidR="00B84047">
        <w:t>Russia for its barbaric, as he saw them, policies</w:t>
      </w:r>
      <w:r>
        <w:t xml:space="preserve">. </w:t>
      </w:r>
      <w:r w:rsidR="00AB3B51">
        <w:t>Yet he didn’t mind to make some money while visiting the United States.</w:t>
      </w:r>
    </w:p>
    <w:p w14:paraId="5F777DC9" w14:textId="1DC8A5D0" w:rsidR="00B84047" w:rsidRDefault="00B84047" w:rsidP="00820CB7">
      <w:pPr>
        <w:pStyle w:val="ListParagraph"/>
        <w:numPr>
          <w:ilvl w:val="0"/>
          <w:numId w:val="1"/>
        </w:numPr>
        <w:pBdr>
          <w:top w:val="single" w:sz="4" w:space="1" w:color="auto"/>
          <w:left w:val="single" w:sz="4" w:space="4" w:color="auto"/>
          <w:bottom w:val="single" w:sz="4" w:space="1" w:color="auto"/>
          <w:right w:val="single" w:sz="4" w:space="4" w:color="auto"/>
        </w:pBdr>
        <w:spacing w:line="360" w:lineRule="auto"/>
        <w:jc w:val="both"/>
      </w:pPr>
      <w:r>
        <w:t xml:space="preserve">He admitted that throughout his life, he had a few </w:t>
      </w:r>
      <w:r w:rsidR="00AB3B51">
        <w:t>constant</w:t>
      </w:r>
      <w:r>
        <w:t xml:space="preserve"> concerns: money (the lack of paying patients), well-being of his wife and children, the fear of professional isolation, and his </w:t>
      </w:r>
      <w:r w:rsidR="00AB3B51">
        <w:t>in</w:t>
      </w:r>
      <w:r>
        <w:t xml:space="preserve">ability to make a decent contribution to science. According to his close friends, he </w:t>
      </w:r>
      <w:r w:rsidR="00AB3B51">
        <w:t xml:space="preserve">really wanted </w:t>
      </w:r>
      <w:r>
        <w:t>to win the Nobel Prize after being nominated eleven times.</w:t>
      </w:r>
    </w:p>
    <w:p w14:paraId="06217C04" w14:textId="77777777" w:rsidR="00B84047" w:rsidRDefault="00B84047" w:rsidP="00B84047">
      <w:pPr>
        <w:pStyle w:val="ListParagraph"/>
        <w:spacing w:line="360" w:lineRule="auto"/>
        <w:jc w:val="both"/>
      </w:pPr>
    </w:p>
    <w:p w14:paraId="7294119E" w14:textId="77777777" w:rsidR="00E850DD" w:rsidRDefault="00E850DD" w:rsidP="00E850DD">
      <w:pPr>
        <w:rPr>
          <w:b/>
        </w:rPr>
      </w:pPr>
    </w:p>
    <w:p w14:paraId="3574C6AC" w14:textId="77777777" w:rsidR="0043586E" w:rsidRDefault="0043586E" w:rsidP="00E850DD">
      <w:pPr>
        <w:rPr>
          <w:b/>
        </w:rPr>
      </w:pPr>
    </w:p>
    <w:p w14:paraId="5BF67A17" w14:textId="77777777" w:rsidR="0043586E" w:rsidRDefault="0043586E" w:rsidP="00E850DD">
      <w:pPr>
        <w:rPr>
          <w:b/>
        </w:rPr>
      </w:pPr>
    </w:p>
    <w:p w14:paraId="19B6BABF" w14:textId="3E711594" w:rsidR="004874D8" w:rsidRPr="004874D8" w:rsidRDefault="00DB26D8" w:rsidP="00E850DD">
      <w:r>
        <w:t>Page 255</w:t>
      </w:r>
    </w:p>
    <w:p w14:paraId="1226E491" w14:textId="77777777" w:rsidR="004874D8" w:rsidRDefault="004874D8" w:rsidP="00E850DD">
      <w:pPr>
        <w:rPr>
          <w:b/>
        </w:rPr>
      </w:pPr>
    </w:p>
    <w:p w14:paraId="791B4479" w14:textId="77777777" w:rsidR="004874D8" w:rsidRDefault="004874D8" w:rsidP="004874D8">
      <w:pPr>
        <w:rPr>
          <w:b/>
        </w:rPr>
      </w:pPr>
      <w:r>
        <w:rPr>
          <w:b/>
        </w:rPr>
        <w:t>Freud’s close friends and associates</w:t>
      </w:r>
    </w:p>
    <w:p w14:paraId="261EBFD5" w14:textId="77777777" w:rsidR="004874D8" w:rsidRDefault="004874D8" w:rsidP="004874D8">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7488"/>
      </w:tblGrid>
      <w:tr w:rsidR="004874D8" w14:paraId="33537FDE" w14:textId="77777777" w:rsidTr="004874D8">
        <w:trPr>
          <w:trHeight w:val="701"/>
        </w:trPr>
        <w:tc>
          <w:tcPr>
            <w:tcW w:w="2088" w:type="dxa"/>
          </w:tcPr>
          <w:p w14:paraId="04B21B2F" w14:textId="77777777" w:rsidR="004874D8" w:rsidRDefault="004874D8" w:rsidP="00AB3B51">
            <w:pPr>
              <w:jc w:val="center"/>
              <w:rPr>
                <w:b/>
                <w:bCs/>
              </w:rPr>
            </w:pPr>
            <w:r>
              <w:rPr>
                <w:b/>
                <w:bCs/>
              </w:rPr>
              <w:t>Close Friends and associated</w:t>
            </w:r>
          </w:p>
        </w:tc>
        <w:tc>
          <w:tcPr>
            <w:tcW w:w="7488" w:type="dxa"/>
          </w:tcPr>
          <w:p w14:paraId="3FC99485" w14:textId="77777777" w:rsidR="004874D8" w:rsidRDefault="004874D8" w:rsidP="00AB3B51">
            <w:pPr>
              <w:jc w:val="center"/>
              <w:rPr>
                <w:b/>
                <w:bCs/>
              </w:rPr>
            </w:pPr>
            <w:r>
              <w:rPr>
                <w:b/>
                <w:bCs/>
              </w:rPr>
              <w:t>Circumstances</w:t>
            </w:r>
          </w:p>
        </w:tc>
      </w:tr>
      <w:tr w:rsidR="004874D8" w14:paraId="6462D720" w14:textId="77777777" w:rsidTr="00AB3B51">
        <w:tc>
          <w:tcPr>
            <w:tcW w:w="2088" w:type="dxa"/>
          </w:tcPr>
          <w:p w14:paraId="255D416A" w14:textId="77777777" w:rsidR="004874D8" w:rsidRPr="004874D8" w:rsidRDefault="004874D8" w:rsidP="004874D8">
            <w:pPr>
              <w:contextualSpacing/>
              <w:rPr>
                <w:b/>
                <w:bCs/>
              </w:rPr>
            </w:pPr>
            <w:r>
              <w:rPr>
                <w:b/>
                <w:bCs/>
              </w:rPr>
              <w:t>Joseph Brewer (Austria)</w:t>
            </w:r>
          </w:p>
        </w:tc>
        <w:tc>
          <w:tcPr>
            <w:tcW w:w="7488" w:type="dxa"/>
          </w:tcPr>
          <w:p w14:paraId="05A34A37" w14:textId="77777777" w:rsidR="004874D8" w:rsidRDefault="004874D8" w:rsidP="004874D8">
            <w:pPr>
              <w:contextualSpacing/>
              <w:jc w:val="both"/>
            </w:pPr>
            <w:r>
              <w:t>And early mentor and friend, he was growing increasingly critical of the Freud’s method and especially his interest in human sexuality as the prime source of neurotic symptoms. The two separated “peacefully”.</w:t>
            </w:r>
          </w:p>
        </w:tc>
      </w:tr>
      <w:tr w:rsidR="004874D8" w14:paraId="68591ED2" w14:textId="77777777" w:rsidTr="00AB3B51">
        <w:tc>
          <w:tcPr>
            <w:tcW w:w="2088" w:type="dxa"/>
          </w:tcPr>
          <w:p w14:paraId="3EE3DAD7" w14:textId="77777777" w:rsidR="004874D8" w:rsidRPr="004874D8" w:rsidRDefault="004874D8" w:rsidP="004874D8">
            <w:pPr>
              <w:contextualSpacing/>
              <w:rPr>
                <w:b/>
                <w:bCs/>
              </w:rPr>
            </w:pPr>
            <w:r w:rsidRPr="004874D8">
              <w:rPr>
                <w:b/>
                <w:bCs/>
              </w:rPr>
              <w:t>Wilhelm Fleiss (Germany)</w:t>
            </w:r>
          </w:p>
        </w:tc>
        <w:tc>
          <w:tcPr>
            <w:tcW w:w="7488" w:type="dxa"/>
          </w:tcPr>
          <w:p w14:paraId="464F3961" w14:textId="77777777" w:rsidR="004874D8" w:rsidRDefault="004874D8" w:rsidP="004874D8">
            <w:pPr>
              <w:contextualSpacing/>
              <w:jc w:val="both"/>
            </w:pPr>
            <w:r>
              <w:t xml:space="preserve">An ear, nose, and throat specialist became Freud’s close friend in 1887. Parted around 1900 due to theoretical disagreements grown into personal distaste of each other. This conflict caused Freud’s long emotional trauma. </w:t>
            </w:r>
          </w:p>
        </w:tc>
      </w:tr>
      <w:tr w:rsidR="004874D8" w14:paraId="6C0A863D" w14:textId="77777777" w:rsidTr="00AB3B51">
        <w:tc>
          <w:tcPr>
            <w:tcW w:w="2088" w:type="dxa"/>
          </w:tcPr>
          <w:p w14:paraId="3E003D4C" w14:textId="77777777" w:rsidR="004874D8" w:rsidRPr="004874D8" w:rsidRDefault="004874D8" w:rsidP="004874D8">
            <w:pPr>
              <w:contextualSpacing/>
              <w:rPr>
                <w:b/>
                <w:bCs/>
              </w:rPr>
            </w:pPr>
            <w:r w:rsidRPr="004874D8">
              <w:rPr>
                <w:b/>
                <w:bCs/>
              </w:rPr>
              <w:t>Carl Abraham (Germany)</w:t>
            </w:r>
          </w:p>
        </w:tc>
        <w:tc>
          <w:tcPr>
            <w:tcW w:w="7488" w:type="dxa"/>
          </w:tcPr>
          <w:p w14:paraId="2A3C72BD" w14:textId="77777777" w:rsidR="004874D8" w:rsidRDefault="004874D8" w:rsidP="004874D8">
            <w:pPr>
              <w:contextualSpacing/>
              <w:jc w:val="both"/>
            </w:pPr>
            <w:r>
              <w:t>Met Freud in 1907. An early member of the psychoanalytic society in Vienna and the founder of a similar group in Berlin. Maintain friendship with Freud throughout his life.</w:t>
            </w:r>
          </w:p>
        </w:tc>
      </w:tr>
      <w:tr w:rsidR="004874D8" w14:paraId="77C9100B" w14:textId="77777777" w:rsidTr="00AB3B51">
        <w:tc>
          <w:tcPr>
            <w:tcW w:w="2088" w:type="dxa"/>
          </w:tcPr>
          <w:p w14:paraId="6ACCBA3C" w14:textId="77777777" w:rsidR="004874D8" w:rsidRPr="004874D8" w:rsidRDefault="004874D8" w:rsidP="004874D8">
            <w:pPr>
              <w:contextualSpacing/>
              <w:rPr>
                <w:b/>
                <w:bCs/>
              </w:rPr>
            </w:pPr>
            <w:r w:rsidRPr="004874D8">
              <w:rPr>
                <w:b/>
                <w:bCs/>
              </w:rPr>
              <w:t xml:space="preserve">Ernest Jones (UK) </w:t>
            </w:r>
          </w:p>
        </w:tc>
        <w:tc>
          <w:tcPr>
            <w:tcW w:w="7488" w:type="dxa"/>
          </w:tcPr>
          <w:p w14:paraId="4B11752D" w14:textId="77777777" w:rsidR="004874D8" w:rsidRDefault="004874D8" w:rsidP="004874D8">
            <w:pPr>
              <w:contextualSpacing/>
              <w:jc w:val="both"/>
            </w:pPr>
            <w:r>
              <w:t>Approached Freud in 1908. Steadfast ally and friend until Freud’s death, Jones has published one on the most comprehensive biographies of Freud.</w:t>
            </w:r>
          </w:p>
        </w:tc>
      </w:tr>
      <w:tr w:rsidR="004874D8" w14:paraId="38FA00E0" w14:textId="77777777" w:rsidTr="00AB3B51">
        <w:tc>
          <w:tcPr>
            <w:tcW w:w="2088" w:type="dxa"/>
          </w:tcPr>
          <w:p w14:paraId="777967E2" w14:textId="77777777" w:rsidR="004874D8" w:rsidRPr="004874D8" w:rsidRDefault="004874D8" w:rsidP="004874D8">
            <w:pPr>
              <w:contextualSpacing/>
              <w:rPr>
                <w:b/>
                <w:bCs/>
              </w:rPr>
            </w:pPr>
            <w:r w:rsidRPr="004874D8">
              <w:rPr>
                <w:b/>
                <w:bCs/>
              </w:rPr>
              <w:t xml:space="preserve">Sandor </w:t>
            </w:r>
            <w:proofErr w:type="spellStart"/>
            <w:r w:rsidRPr="004874D8">
              <w:rPr>
                <w:b/>
                <w:bCs/>
              </w:rPr>
              <w:t>Ferenczi</w:t>
            </w:r>
            <w:proofErr w:type="spellEnd"/>
            <w:r w:rsidRPr="004874D8">
              <w:rPr>
                <w:b/>
                <w:bCs/>
              </w:rPr>
              <w:t xml:space="preserve"> (Hungary)</w:t>
            </w:r>
          </w:p>
        </w:tc>
        <w:tc>
          <w:tcPr>
            <w:tcW w:w="7488" w:type="dxa"/>
          </w:tcPr>
          <w:p w14:paraId="07934CE7" w14:textId="77777777" w:rsidR="004874D8" w:rsidRDefault="004874D8" w:rsidP="004874D8">
            <w:pPr>
              <w:contextualSpacing/>
              <w:jc w:val="both"/>
            </w:pPr>
            <w:r>
              <w:t>Asked for an interview with Freud in 1908. Traveled with Freud to the United States in 1909. Was Loyal and close friend until Freud’s death.</w:t>
            </w:r>
          </w:p>
        </w:tc>
      </w:tr>
      <w:tr w:rsidR="004874D8" w14:paraId="74463B4A" w14:textId="77777777" w:rsidTr="00AB3B51">
        <w:tc>
          <w:tcPr>
            <w:tcW w:w="2088" w:type="dxa"/>
          </w:tcPr>
          <w:p w14:paraId="6A006BBC" w14:textId="77777777" w:rsidR="004874D8" w:rsidRPr="004874D8" w:rsidRDefault="004874D8" w:rsidP="004874D8">
            <w:pPr>
              <w:contextualSpacing/>
              <w:rPr>
                <w:b/>
                <w:bCs/>
              </w:rPr>
            </w:pPr>
            <w:r w:rsidRPr="004874D8">
              <w:rPr>
                <w:b/>
                <w:bCs/>
              </w:rPr>
              <w:t>Carl Jung (Switzerland)</w:t>
            </w:r>
          </w:p>
        </w:tc>
        <w:tc>
          <w:tcPr>
            <w:tcW w:w="7488" w:type="dxa"/>
          </w:tcPr>
          <w:p w14:paraId="2D320DC0" w14:textId="77777777" w:rsidR="004874D8" w:rsidRDefault="004874D8" w:rsidP="004874D8">
            <w:pPr>
              <w:contextualSpacing/>
              <w:jc w:val="both"/>
            </w:pPr>
            <w:r>
              <w:t xml:space="preserve">Both began correspondence in 1906 and met 2 year later. Jung was one of the most determined supporters of psychoanalysis and Freud’s personal friend. Theoretical disagreements grew into interpersonal problems resulted in an abrupt break-up and long-lasting mutual animosity.  </w:t>
            </w:r>
          </w:p>
        </w:tc>
      </w:tr>
      <w:tr w:rsidR="004874D8" w14:paraId="3064DB97" w14:textId="77777777" w:rsidTr="00AB3B51">
        <w:tc>
          <w:tcPr>
            <w:tcW w:w="2088" w:type="dxa"/>
          </w:tcPr>
          <w:p w14:paraId="455D7D18" w14:textId="77777777" w:rsidR="004874D8" w:rsidRPr="004874D8" w:rsidRDefault="004874D8" w:rsidP="004874D8">
            <w:pPr>
              <w:contextualSpacing/>
              <w:jc w:val="both"/>
              <w:rPr>
                <w:b/>
                <w:bCs/>
              </w:rPr>
            </w:pPr>
            <w:r w:rsidRPr="004874D8">
              <w:rPr>
                <w:b/>
                <w:bCs/>
              </w:rPr>
              <w:t xml:space="preserve">Otto Rank </w:t>
            </w:r>
          </w:p>
          <w:p w14:paraId="2E94DB42" w14:textId="77777777" w:rsidR="004874D8" w:rsidRPr="004874D8" w:rsidRDefault="004874D8" w:rsidP="004874D8">
            <w:pPr>
              <w:contextualSpacing/>
              <w:jc w:val="both"/>
              <w:rPr>
                <w:b/>
                <w:bCs/>
              </w:rPr>
            </w:pPr>
            <w:r w:rsidRPr="004874D8">
              <w:rPr>
                <w:b/>
                <w:bCs/>
              </w:rPr>
              <w:t>(Austria)</w:t>
            </w:r>
          </w:p>
        </w:tc>
        <w:tc>
          <w:tcPr>
            <w:tcW w:w="7488" w:type="dxa"/>
          </w:tcPr>
          <w:p w14:paraId="1FAC4F24" w14:textId="77777777" w:rsidR="004874D8" w:rsidRDefault="004874D8" w:rsidP="004874D8">
            <w:pPr>
              <w:contextualSpacing/>
              <w:jc w:val="both"/>
            </w:pPr>
            <w:r>
              <w:t xml:space="preserve">Met with Freud in 1905. Departed from Freud’s circle of friends in 1926 after a few years of emotional feuding. Rank undertook radical departure from “classic” psychoanalysis as a theory and practical therapeutic method. Freud accused Frank of disloyalty. </w:t>
            </w:r>
          </w:p>
        </w:tc>
      </w:tr>
    </w:tbl>
    <w:p w14:paraId="2848FC95" w14:textId="77777777" w:rsidR="004874D8" w:rsidRDefault="004874D8" w:rsidP="004874D8">
      <w:pPr>
        <w:jc w:val="both"/>
        <w:rPr>
          <w:b/>
          <w:bCs/>
        </w:rPr>
      </w:pPr>
    </w:p>
    <w:p w14:paraId="130EB9F9" w14:textId="77777777" w:rsidR="004874D8" w:rsidRDefault="004874D8" w:rsidP="004874D8">
      <w:pPr>
        <w:spacing w:line="360" w:lineRule="auto"/>
        <w:jc w:val="both"/>
      </w:pPr>
    </w:p>
    <w:p w14:paraId="370130C4" w14:textId="77777777" w:rsidR="004874D8" w:rsidRDefault="004874D8" w:rsidP="004874D8">
      <w:pPr>
        <w:pStyle w:val="Heading6"/>
      </w:pPr>
      <w:r>
        <w:t>Learn more about famous cases of Sigmund Freud and some of his “star patients”</w:t>
      </w:r>
    </w:p>
    <w:p w14:paraId="43B8A898" w14:textId="77777777" w:rsidR="004874D8" w:rsidRPr="001C38D0" w:rsidRDefault="004874D8" w:rsidP="004874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7128"/>
      </w:tblGrid>
      <w:tr w:rsidR="004874D8" w14:paraId="31203F9A" w14:textId="77777777" w:rsidTr="00AB3B51">
        <w:tc>
          <w:tcPr>
            <w:tcW w:w="2448" w:type="dxa"/>
          </w:tcPr>
          <w:p w14:paraId="1E289D72" w14:textId="77777777" w:rsidR="004874D8" w:rsidRDefault="004874D8" w:rsidP="00AB3B51">
            <w:pPr>
              <w:spacing w:line="360" w:lineRule="auto"/>
              <w:jc w:val="center"/>
              <w:rPr>
                <w:b/>
                <w:bCs/>
                <w:color w:val="0000FF"/>
              </w:rPr>
            </w:pPr>
            <w:r>
              <w:rPr>
                <w:b/>
                <w:bCs/>
                <w:color w:val="0000FF"/>
              </w:rPr>
              <w:t xml:space="preserve">Name </w:t>
            </w:r>
          </w:p>
        </w:tc>
        <w:tc>
          <w:tcPr>
            <w:tcW w:w="7128" w:type="dxa"/>
          </w:tcPr>
          <w:p w14:paraId="172CEA2B" w14:textId="77777777" w:rsidR="004874D8" w:rsidRDefault="004874D8" w:rsidP="00AB3B51">
            <w:pPr>
              <w:spacing w:line="360" w:lineRule="auto"/>
              <w:jc w:val="center"/>
              <w:rPr>
                <w:b/>
                <w:bCs/>
                <w:color w:val="0000FF"/>
              </w:rPr>
            </w:pPr>
            <w:r>
              <w:rPr>
                <w:b/>
                <w:bCs/>
                <w:color w:val="0000FF"/>
              </w:rPr>
              <w:t>Brief description</w:t>
            </w:r>
          </w:p>
        </w:tc>
      </w:tr>
      <w:tr w:rsidR="004874D8" w14:paraId="0B399C33" w14:textId="77777777" w:rsidTr="00AB3B51">
        <w:tc>
          <w:tcPr>
            <w:tcW w:w="2448" w:type="dxa"/>
          </w:tcPr>
          <w:p w14:paraId="3D34B177" w14:textId="77777777" w:rsidR="004874D8" w:rsidRDefault="004874D8" w:rsidP="00AB3B51">
            <w:pPr>
              <w:rPr>
                <w:b/>
                <w:bCs/>
              </w:rPr>
            </w:pPr>
            <w:r>
              <w:rPr>
                <w:b/>
                <w:bCs/>
              </w:rPr>
              <w:t xml:space="preserve">Anna O. </w:t>
            </w:r>
          </w:p>
          <w:p w14:paraId="2988F6C0" w14:textId="77777777" w:rsidR="004874D8" w:rsidRDefault="004874D8" w:rsidP="00AB3B51">
            <w:r>
              <w:t>Bertha Pappenheim, a 22-year old woman.</w:t>
            </w:r>
          </w:p>
        </w:tc>
        <w:tc>
          <w:tcPr>
            <w:tcW w:w="7128" w:type="dxa"/>
          </w:tcPr>
          <w:p w14:paraId="066EF966" w14:textId="77777777" w:rsidR="004874D8" w:rsidRDefault="004874D8" w:rsidP="00AB3B51">
            <w:pPr>
              <w:jc w:val="both"/>
            </w:pPr>
            <w:r>
              <w:t>Symptoms: motor movements and anxiety problems.</w:t>
            </w:r>
          </w:p>
          <w:p w14:paraId="6A6262C4" w14:textId="77777777" w:rsidR="004874D8" w:rsidRDefault="004874D8" w:rsidP="00AB3B51">
            <w:pPr>
              <w:jc w:val="both"/>
            </w:pPr>
            <w:r>
              <w:t>Analysis: repression of inappropriate thought and impulses</w:t>
            </w:r>
            <w:r w:rsidR="00CB3F5A">
              <w:t>.</w:t>
            </w:r>
            <w:r>
              <w:t xml:space="preserve"> </w:t>
            </w:r>
          </w:p>
          <w:p w14:paraId="5B73F98E" w14:textId="77777777" w:rsidR="004874D8" w:rsidRDefault="004874D8" w:rsidP="00AB3B51">
            <w:pPr>
              <w:jc w:val="both"/>
            </w:pPr>
            <w:r>
              <w:t>Outcome: free of major psychological problems; became successful social worker, activist, and feminist.</w:t>
            </w:r>
          </w:p>
        </w:tc>
      </w:tr>
      <w:tr w:rsidR="004874D8" w14:paraId="168A14C9" w14:textId="77777777" w:rsidTr="00AB3B51">
        <w:tc>
          <w:tcPr>
            <w:tcW w:w="2448" w:type="dxa"/>
          </w:tcPr>
          <w:p w14:paraId="3C29FB50" w14:textId="77777777" w:rsidR="004874D8" w:rsidRDefault="004874D8" w:rsidP="00AB3B51">
            <w:r>
              <w:rPr>
                <w:b/>
                <w:bCs/>
              </w:rPr>
              <w:t>Dora.</w:t>
            </w:r>
            <w:r>
              <w:t xml:space="preserve"> </w:t>
            </w:r>
          </w:p>
          <w:p w14:paraId="319AFB0A" w14:textId="77777777" w:rsidR="004874D8" w:rsidRDefault="004874D8" w:rsidP="00AB3B51">
            <w:r>
              <w:t xml:space="preserve">Ida Bauer, </w:t>
            </w:r>
            <w:proofErr w:type="gramStart"/>
            <w:r>
              <w:t>a</w:t>
            </w:r>
            <w:proofErr w:type="gramEnd"/>
            <w:r>
              <w:t xml:space="preserve"> 18-year old woman.</w:t>
            </w:r>
          </w:p>
        </w:tc>
        <w:tc>
          <w:tcPr>
            <w:tcW w:w="7128" w:type="dxa"/>
          </w:tcPr>
          <w:p w14:paraId="219D7358" w14:textId="77777777" w:rsidR="004874D8" w:rsidRDefault="004874D8" w:rsidP="00AB3B51">
            <w:pPr>
              <w:jc w:val="both"/>
            </w:pPr>
            <w:r>
              <w:t>Symptoms: loss of voice, elevated anxiety</w:t>
            </w:r>
          </w:p>
          <w:p w14:paraId="305EC01A" w14:textId="77777777" w:rsidR="004874D8" w:rsidRDefault="004874D8" w:rsidP="00AB3B51">
            <w:pPr>
              <w:jc w:val="both"/>
            </w:pPr>
            <w:r>
              <w:t>Analysis: repressed infantile feeling as causes of problems and inability to confront the sources of her anxiety.</w:t>
            </w:r>
          </w:p>
          <w:p w14:paraId="3DFC63B6" w14:textId="77777777" w:rsidR="004874D8" w:rsidRDefault="004874D8" w:rsidP="00AB3B51">
            <w:pPr>
              <w:jc w:val="both"/>
            </w:pPr>
            <w:r>
              <w:t>Outcome: quit after more than 2 months of therapy; later returned and reported improvement</w:t>
            </w:r>
            <w:r w:rsidR="00CB3F5A">
              <w:t>.</w:t>
            </w:r>
          </w:p>
        </w:tc>
      </w:tr>
      <w:tr w:rsidR="004874D8" w14:paraId="49E591B1" w14:textId="77777777" w:rsidTr="00AB3B51">
        <w:tc>
          <w:tcPr>
            <w:tcW w:w="2448" w:type="dxa"/>
          </w:tcPr>
          <w:p w14:paraId="4A4C2A6D" w14:textId="77777777" w:rsidR="004874D8" w:rsidRDefault="004874D8" w:rsidP="00AB3B51">
            <w:pPr>
              <w:rPr>
                <w:b/>
                <w:bCs/>
              </w:rPr>
            </w:pPr>
            <w:r>
              <w:rPr>
                <w:b/>
                <w:bCs/>
              </w:rPr>
              <w:t xml:space="preserve">Little Hans. </w:t>
            </w:r>
          </w:p>
          <w:p w14:paraId="67047568" w14:textId="77777777" w:rsidR="004874D8" w:rsidRDefault="004874D8" w:rsidP="00AB3B51">
            <w:r>
              <w:t xml:space="preserve">Herbert Graf, a 5-year old son of a doctor.  </w:t>
            </w:r>
          </w:p>
        </w:tc>
        <w:tc>
          <w:tcPr>
            <w:tcW w:w="7128" w:type="dxa"/>
          </w:tcPr>
          <w:p w14:paraId="31190082" w14:textId="77777777" w:rsidR="004874D8" w:rsidRDefault="004874D8" w:rsidP="00AB3B51">
            <w:pPr>
              <w:jc w:val="both"/>
            </w:pPr>
            <w:r>
              <w:t xml:space="preserve">Symptoms: An animal phobia related to horses and other anxiety-related problems. </w:t>
            </w:r>
          </w:p>
          <w:p w14:paraId="27353A05" w14:textId="77777777" w:rsidR="004874D8" w:rsidRDefault="004874D8" w:rsidP="00AB3B51">
            <w:pPr>
              <w:jc w:val="both"/>
            </w:pPr>
            <w:r>
              <w:t>Analysis: suppressed collision</w:t>
            </w:r>
            <w:r w:rsidR="00CB3F5A">
              <w:t>s</w:t>
            </w:r>
            <w:r>
              <w:t xml:space="preserve"> of hostile and erotic feelings</w:t>
            </w:r>
            <w:r w:rsidR="00CB3F5A">
              <w:t>.</w:t>
            </w:r>
            <w:r>
              <w:t xml:space="preserve"> </w:t>
            </w:r>
          </w:p>
          <w:p w14:paraId="3FFF8D89" w14:textId="77777777" w:rsidR="004874D8" w:rsidRDefault="004874D8" w:rsidP="00AB3B51">
            <w:pPr>
              <w:jc w:val="both"/>
            </w:pPr>
            <w:r>
              <w:t xml:space="preserve">Outcome: cured from phobia; became successful music entrepreneur. </w:t>
            </w:r>
          </w:p>
        </w:tc>
      </w:tr>
      <w:tr w:rsidR="004874D8" w14:paraId="60B70766" w14:textId="77777777" w:rsidTr="00AB3B51">
        <w:tc>
          <w:tcPr>
            <w:tcW w:w="2448" w:type="dxa"/>
          </w:tcPr>
          <w:p w14:paraId="071313BD" w14:textId="77777777" w:rsidR="004874D8" w:rsidRDefault="004874D8" w:rsidP="00AB3B51">
            <w:pPr>
              <w:rPr>
                <w:b/>
                <w:bCs/>
              </w:rPr>
            </w:pPr>
            <w:r>
              <w:rPr>
                <w:b/>
                <w:bCs/>
              </w:rPr>
              <w:t xml:space="preserve">Rat Man. </w:t>
            </w:r>
          </w:p>
          <w:p w14:paraId="01E8E460" w14:textId="77777777" w:rsidR="004874D8" w:rsidRDefault="004874D8" w:rsidP="00AB3B51">
            <w:r>
              <w:t xml:space="preserve">Ernst </w:t>
            </w:r>
            <w:proofErr w:type="spellStart"/>
            <w:r>
              <w:t>Lanzer</w:t>
            </w:r>
            <w:proofErr w:type="spellEnd"/>
            <w:r>
              <w:t>, a 29-year old lawyer.</w:t>
            </w:r>
          </w:p>
        </w:tc>
        <w:tc>
          <w:tcPr>
            <w:tcW w:w="7128" w:type="dxa"/>
          </w:tcPr>
          <w:p w14:paraId="5E8DD884" w14:textId="77777777" w:rsidR="004874D8" w:rsidRDefault="004874D8" w:rsidP="00AB3B51">
            <w:pPr>
              <w:jc w:val="both"/>
            </w:pPr>
            <w:r>
              <w:t xml:space="preserve">Symptoms: obsessive thinking, abnormal compulsions, irrational fantasies, and anxiety symptoms. </w:t>
            </w:r>
          </w:p>
          <w:p w14:paraId="02B82F27" w14:textId="77777777" w:rsidR="004874D8" w:rsidRDefault="004874D8" w:rsidP="00AB3B51">
            <w:pPr>
              <w:jc w:val="both"/>
            </w:pPr>
            <w:r>
              <w:t xml:space="preserve">Analysis: repressed memories for harsh punishment back in childhood. </w:t>
            </w:r>
          </w:p>
          <w:p w14:paraId="6EF5A48F" w14:textId="77777777" w:rsidR="004874D8" w:rsidRDefault="004874D8" w:rsidP="00AB3B51">
            <w:pPr>
              <w:jc w:val="both"/>
            </w:pPr>
            <w:r>
              <w:t xml:space="preserve">Outcome: symptom-free after therapy; died in World War I. </w:t>
            </w:r>
          </w:p>
        </w:tc>
      </w:tr>
      <w:tr w:rsidR="004874D8" w14:paraId="68BB08C9" w14:textId="77777777" w:rsidTr="00AB3B51">
        <w:tc>
          <w:tcPr>
            <w:tcW w:w="2448" w:type="dxa"/>
          </w:tcPr>
          <w:p w14:paraId="68A3B1CA" w14:textId="77777777" w:rsidR="004874D8" w:rsidRDefault="004874D8" w:rsidP="00AB3B51">
            <w:r>
              <w:rPr>
                <w:b/>
                <w:bCs/>
              </w:rPr>
              <w:t>Wolf Man.</w:t>
            </w:r>
            <w:r>
              <w:t xml:space="preserve"> Sergei </w:t>
            </w:r>
            <w:proofErr w:type="spellStart"/>
            <w:r>
              <w:t>Pankejeff</w:t>
            </w:r>
            <w:proofErr w:type="spellEnd"/>
            <w:r>
              <w:t xml:space="preserve">, 24 years old, a wealthy Russian aristocrat.  </w:t>
            </w:r>
          </w:p>
        </w:tc>
        <w:tc>
          <w:tcPr>
            <w:tcW w:w="7128" w:type="dxa"/>
          </w:tcPr>
          <w:p w14:paraId="6AE87523" w14:textId="002191A1" w:rsidR="004874D8" w:rsidRDefault="004874D8" w:rsidP="00AB3B51">
            <w:pPr>
              <w:jc w:val="both"/>
            </w:pPr>
            <w:r>
              <w:t>Symptoms: depression, suicida</w:t>
            </w:r>
            <w:r w:rsidR="00C51238">
              <w:t>l thoughts, physical complains</w:t>
            </w:r>
            <w:r>
              <w:t xml:space="preserve">. </w:t>
            </w:r>
          </w:p>
          <w:p w14:paraId="72E2A8FC" w14:textId="77777777" w:rsidR="004874D8" w:rsidRDefault="004874D8" w:rsidP="00AB3B51">
            <w:pPr>
              <w:jc w:val="both"/>
            </w:pPr>
            <w:r>
              <w:t>Analysis: the problems of sexual nature involving early traumatic experiences.</w:t>
            </w:r>
          </w:p>
          <w:p w14:paraId="7C79D3B0" w14:textId="77777777" w:rsidR="004874D8" w:rsidRDefault="004874D8" w:rsidP="00AB3B51">
            <w:pPr>
              <w:jc w:val="both"/>
            </w:pPr>
            <w:r>
              <w:t>Outcome: in therapy for more than 60 years.</w:t>
            </w:r>
          </w:p>
        </w:tc>
      </w:tr>
    </w:tbl>
    <w:p w14:paraId="6A4CFEFA" w14:textId="77777777" w:rsidR="004874D8" w:rsidRDefault="004874D8" w:rsidP="004874D8">
      <w:pPr>
        <w:spacing w:line="360" w:lineRule="auto"/>
        <w:jc w:val="both"/>
      </w:pPr>
    </w:p>
    <w:p w14:paraId="26DEB59B" w14:textId="77777777" w:rsidR="004874D8" w:rsidRDefault="004874D8" w:rsidP="004874D8">
      <w:pPr>
        <w:rPr>
          <w:b/>
        </w:rPr>
      </w:pPr>
    </w:p>
    <w:p w14:paraId="48E9CDA8" w14:textId="639C6065" w:rsidR="004874D8" w:rsidRDefault="00DB26D8" w:rsidP="004874D8">
      <w:pPr>
        <w:spacing w:line="360" w:lineRule="auto"/>
        <w:jc w:val="both"/>
      </w:pPr>
      <w:r>
        <w:t>Page 255 (continued)</w:t>
      </w:r>
    </w:p>
    <w:p w14:paraId="02B41DF3" w14:textId="77777777" w:rsidR="00DB26D8" w:rsidRDefault="00DB26D8" w:rsidP="00564F5D">
      <w:pPr>
        <w:spacing w:line="360" w:lineRule="auto"/>
        <w:jc w:val="both"/>
        <w:rPr>
          <w:b/>
        </w:rPr>
      </w:pPr>
    </w:p>
    <w:p w14:paraId="4C837169" w14:textId="77777777" w:rsidR="00564F5D" w:rsidRDefault="004874D8" w:rsidP="00DB26D8">
      <w:pPr>
        <w:pBdr>
          <w:top w:val="single" w:sz="4" w:space="1" w:color="auto"/>
          <w:left w:val="single" w:sz="4" w:space="4" w:color="auto"/>
          <w:bottom w:val="single" w:sz="4" w:space="1" w:color="auto"/>
          <w:right w:val="single" w:sz="4" w:space="4" w:color="auto"/>
        </w:pBdr>
        <w:spacing w:line="360" w:lineRule="auto"/>
        <w:jc w:val="both"/>
      </w:pPr>
      <w:r w:rsidRPr="00903F6F">
        <w:rPr>
          <w:b/>
        </w:rPr>
        <w:t>What happened to Freud’s most famous patient?</w:t>
      </w:r>
      <w:r>
        <w:t xml:space="preserve"> </w:t>
      </w:r>
    </w:p>
    <w:p w14:paraId="69A298A4" w14:textId="77777777" w:rsidR="00564F5D" w:rsidRDefault="00564F5D" w:rsidP="00DB26D8">
      <w:pPr>
        <w:pBdr>
          <w:top w:val="single" w:sz="4" w:space="1" w:color="auto"/>
          <w:left w:val="single" w:sz="4" w:space="4" w:color="auto"/>
          <w:bottom w:val="single" w:sz="4" w:space="1" w:color="auto"/>
          <w:right w:val="single" w:sz="4" w:space="4" w:color="auto"/>
        </w:pBdr>
        <w:spacing w:line="360" w:lineRule="auto"/>
        <w:jc w:val="both"/>
      </w:pPr>
    </w:p>
    <w:p w14:paraId="1DC6C111" w14:textId="77777777" w:rsidR="004874D8" w:rsidRDefault="004874D8" w:rsidP="00DB26D8">
      <w:pPr>
        <w:pBdr>
          <w:top w:val="single" w:sz="4" w:space="1" w:color="auto"/>
          <w:left w:val="single" w:sz="4" w:space="4" w:color="auto"/>
          <w:bottom w:val="single" w:sz="4" w:space="1" w:color="auto"/>
          <w:right w:val="single" w:sz="4" w:space="4" w:color="auto"/>
        </w:pBdr>
        <w:spacing w:line="360" w:lineRule="auto"/>
        <w:jc w:val="both"/>
      </w:pPr>
      <w:r>
        <w:t>Bertha Pappenheim</w:t>
      </w:r>
      <w:r w:rsidR="00CB3F5A">
        <w:t xml:space="preserve"> (</w:t>
      </w:r>
      <w:r>
        <w:t>Anna O</w:t>
      </w:r>
      <w:r w:rsidR="00CB3F5A">
        <w:t>)</w:t>
      </w:r>
      <w:r>
        <w:t xml:space="preserve"> recovered from the painful grip of her symptoms </w:t>
      </w:r>
      <w:r w:rsidR="00CB3F5A">
        <w:t xml:space="preserve">and </w:t>
      </w:r>
      <w:r>
        <w:t>began the process of “self-reconstruction”. She turned away from the substance to which she had become addicted. She turned to writing and publishing. She was reportedly “fully recovered” in 1890 when she published her first book of short stories. For 10 years</w:t>
      </w:r>
      <w:r w:rsidR="00CB3F5A">
        <w:t>,</w:t>
      </w:r>
      <w:r>
        <w:t xml:space="preserve"> she continued to publish under her pen name. Writing was an important part of her self-reconstruction: she abandoned her world of disturbing fantasies and turned to </w:t>
      </w:r>
      <w:r w:rsidR="00CB3F5A">
        <w:t>her daily problems</w:t>
      </w:r>
      <w:r>
        <w:t>. She wanted to help people with similar psychological problems and to inspire others not to give up in the most hopeless moments.</w:t>
      </w:r>
      <w:r w:rsidR="00CB3F5A">
        <w:t xml:space="preserve"> S</w:t>
      </w:r>
      <w:r>
        <w:t xml:space="preserve">he </w:t>
      </w:r>
      <w:r>
        <w:lastRenderedPageBreak/>
        <w:t>moved to Frankfurt and later accepted a job as head of a Jewish girls’ orphanage in 1895.  Pappenheim went on to become a political activist, leader in the Jewish community in Frankfurt, and a famo</w:t>
      </w:r>
      <w:r w:rsidR="00564F5D">
        <w:t>us advocate for women’s rights.</w:t>
      </w:r>
    </w:p>
    <w:p w14:paraId="6CE97BD2" w14:textId="26739FCB" w:rsidR="00564F5D" w:rsidRPr="00564F5D" w:rsidRDefault="00564F5D" w:rsidP="00DB26D8">
      <w:pPr>
        <w:pBdr>
          <w:top w:val="single" w:sz="4" w:space="1" w:color="auto"/>
          <w:left w:val="single" w:sz="4" w:space="4" w:color="auto"/>
          <w:bottom w:val="single" w:sz="4" w:space="1" w:color="auto"/>
          <w:right w:val="single" w:sz="4" w:space="4" w:color="auto"/>
        </w:pBdr>
        <w:rPr>
          <w:szCs w:val="20"/>
        </w:rPr>
      </w:pPr>
      <w:r>
        <w:t xml:space="preserve">Source:  </w:t>
      </w:r>
      <w:r>
        <w:rPr>
          <w:rStyle w:val="Strong"/>
        </w:rPr>
        <w:t>Kimball, Meredith M. (</w:t>
      </w:r>
      <w:r>
        <w:t xml:space="preserve">2000). From “Anna O.” to Bertha Pappenheim. Transforming private pain into public action. </w:t>
      </w:r>
      <w:proofErr w:type="gramStart"/>
      <w:r>
        <w:rPr>
          <w:i/>
          <w:iCs/>
          <w:szCs w:val="20"/>
        </w:rPr>
        <w:t>History of Psychology</w:t>
      </w:r>
      <w:r w:rsidR="00596A47">
        <w:rPr>
          <w:i/>
          <w:iCs/>
          <w:szCs w:val="20"/>
        </w:rPr>
        <w:t>.</w:t>
      </w:r>
      <w:proofErr w:type="gramEnd"/>
      <w:r w:rsidR="00596A47">
        <w:rPr>
          <w:szCs w:val="20"/>
        </w:rPr>
        <w:t xml:space="preserve"> February, </w:t>
      </w:r>
      <w:r>
        <w:rPr>
          <w:szCs w:val="20"/>
        </w:rPr>
        <w:t>Vol. 3, No. 1, 20-43.</w:t>
      </w:r>
    </w:p>
    <w:p w14:paraId="54400E8A" w14:textId="77777777" w:rsidR="004874D8" w:rsidRDefault="004874D8" w:rsidP="00DB26D8">
      <w:pPr>
        <w:pBdr>
          <w:top w:val="single" w:sz="4" w:space="1" w:color="auto"/>
          <w:left w:val="single" w:sz="4" w:space="4" w:color="auto"/>
          <w:bottom w:val="single" w:sz="4" w:space="1" w:color="auto"/>
          <w:right w:val="single" w:sz="4" w:space="4" w:color="auto"/>
        </w:pBdr>
        <w:spacing w:line="360" w:lineRule="auto"/>
        <w:ind w:firstLine="720"/>
        <w:jc w:val="both"/>
      </w:pPr>
    </w:p>
    <w:p w14:paraId="387AA9A9" w14:textId="77777777" w:rsidR="004874D8" w:rsidRDefault="004874D8" w:rsidP="00E850DD">
      <w:pPr>
        <w:rPr>
          <w:b/>
        </w:rPr>
      </w:pPr>
    </w:p>
    <w:p w14:paraId="54CB96F4" w14:textId="77777777" w:rsidR="004874D8" w:rsidRDefault="004874D8" w:rsidP="00E850DD">
      <w:pPr>
        <w:rPr>
          <w:b/>
        </w:rPr>
      </w:pPr>
    </w:p>
    <w:p w14:paraId="012AE103" w14:textId="77777777" w:rsidR="00DB26D8" w:rsidRDefault="00DB26D8" w:rsidP="00E850DD"/>
    <w:p w14:paraId="216AF153" w14:textId="53B40A97" w:rsidR="004874D8" w:rsidRDefault="00DB26D8" w:rsidP="00E850DD">
      <w:r>
        <w:t>Page 259</w:t>
      </w:r>
    </w:p>
    <w:p w14:paraId="1EB8B919" w14:textId="77777777" w:rsidR="00EA4477" w:rsidRDefault="00EA4477" w:rsidP="00E850DD"/>
    <w:p w14:paraId="2FA1B38C" w14:textId="77777777" w:rsidR="00EA4477" w:rsidRDefault="00EA4477" w:rsidP="00EA4477">
      <w:pPr>
        <w:pStyle w:val="BodyText"/>
        <w:rPr>
          <w:b/>
          <w:bCs/>
        </w:rPr>
      </w:pPr>
      <w:r>
        <w:rPr>
          <w:b/>
          <w:bCs/>
        </w:rPr>
        <w:t xml:space="preserve">Freud wrote a non-academic psychology book </w:t>
      </w:r>
    </w:p>
    <w:p w14:paraId="6971D5ED" w14:textId="77777777" w:rsidR="00EA4477" w:rsidRDefault="00EA4477" w:rsidP="00EA4477">
      <w:pPr>
        <w:pStyle w:val="BodyText"/>
        <w:rPr>
          <w:b/>
          <w:bCs/>
        </w:rPr>
      </w:pPr>
    </w:p>
    <w:p w14:paraId="4F28DDA8" w14:textId="4A5FF1A5" w:rsidR="00EA4477" w:rsidRDefault="00EA4477" w:rsidP="00EA4477">
      <w:pPr>
        <w:pStyle w:val="BodyText"/>
      </w:pPr>
      <w:r>
        <w:rPr>
          <w:i/>
          <w:iCs/>
        </w:rPr>
        <w:t xml:space="preserve">The Psychopathology of Everyday Life </w:t>
      </w:r>
      <w:r>
        <w:t xml:space="preserve">brought Freud a </w:t>
      </w:r>
      <w:r w:rsidR="00176DD7">
        <w:t xml:space="preserve">significant </w:t>
      </w:r>
      <w:r>
        <w:t>and growing international recognition. The book was released in 1901. Written in a clear, even simple language, compared to the “heavy” academic style of his scholarly works, the book has quickly found a receptive audience. Freud turned to seemingly insignificant aspects of an average individual’s daily life: mistakes, lapses, and slips of the tongue</w:t>
      </w:r>
      <w:r>
        <w:sym w:font="Symbol" w:char="F0BE"/>
      </w:r>
      <w:r>
        <w:t>all interpreted from the standpoint of his theory. Freud formulated several assumptions:</w:t>
      </w:r>
    </w:p>
    <w:p w14:paraId="6DCC59D5" w14:textId="77777777" w:rsidR="00EA4477" w:rsidRDefault="00EA4477" w:rsidP="00EA4477">
      <w:pPr>
        <w:pStyle w:val="BodyText"/>
        <w:numPr>
          <w:ilvl w:val="0"/>
          <w:numId w:val="2"/>
        </w:numPr>
      </w:pPr>
      <w:r>
        <w:t>An individual’s psychological functioning has deep roots.</w:t>
      </w:r>
    </w:p>
    <w:p w14:paraId="539F3E7B" w14:textId="77777777" w:rsidR="00EA4477" w:rsidRDefault="00EA4477" w:rsidP="00EA4477">
      <w:pPr>
        <w:pStyle w:val="BodyText"/>
        <w:numPr>
          <w:ilvl w:val="0"/>
          <w:numId w:val="2"/>
        </w:numPr>
      </w:pPr>
      <w:r>
        <w:t xml:space="preserve">These roots reflect hidden inner conflicts. </w:t>
      </w:r>
    </w:p>
    <w:p w14:paraId="1F2CE980" w14:textId="77777777" w:rsidR="00EA4477" w:rsidRDefault="00EA4477" w:rsidP="00EA4477">
      <w:pPr>
        <w:pStyle w:val="BodyText"/>
        <w:numPr>
          <w:ilvl w:val="0"/>
          <w:numId w:val="2"/>
        </w:numPr>
      </w:pPr>
      <w:r>
        <w:t xml:space="preserve">Whatever is revealed in seemingly insignificant behaviors is the result of an inner conflict. A misspelled name, a lost key, and unexpectedly forgotten appointment, all these are reflections of inner struggles.  </w:t>
      </w:r>
    </w:p>
    <w:p w14:paraId="19068DCC" w14:textId="77777777" w:rsidR="00EA4477" w:rsidRDefault="00EA4477" w:rsidP="00EA4477">
      <w:pPr>
        <w:pStyle w:val="BodyText"/>
        <w:numPr>
          <w:ilvl w:val="0"/>
          <w:numId w:val="2"/>
        </w:numPr>
      </w:pPr>
      <w:r>
        <w:t>Our denial of their existence of these conflicts doesn’t mean that they don’t exist.</w:t>
      </w:r>
    </w:p>
    <w:p w14:paraId="2B7A8ABA" w14:textId="77777777" w:rsidR="00EA4477" w:rsidRDefault="00EA4477" w:rsidP="00EA4477">
      <w:pPr>
        <w:pStyle w:val="BodyText"/>
      </w:pPr>
      <w:r>
        <w:t xml:space="preserve"> </w:t>
      </w:r>
    </w:p>
    <w:p w14:paraId="1728BD37" w14:textId="7D4988FB" w:rsidR="00EA4477" w:rsidRDefault="00EA4477" w:rsidP="00EA4477">
      <w:pPr>
        <w:pStyle w:val="BodyText"/>
        <w:ind w:firstLine="720"/>
      </w:pPr>
      <w:r>
        <w:t>Although from the theoretical standpoint this book did not produce new ideas, it has become one of the most popular books written by Freud.  This was a very important moment in the development of psychoanalysis because the book</w:t>
      </w:r>
      <w:r w:rsidR="00176DD7">
        <w:t xml:space="preserve">’s global </w:t>
      </w:r>
      <w:r>
        <w:t>recognition. Like in the case of John Watson, publishers of newspapers and magazines at the turn of the century found that popular psychology, as well as stories about crimes and accidents, could sell</w:t>
      </w:r>
      <w:r w:rsidR="00176DD7">
        <w:t xml:space="preserve"> very well</w:t>
      </w:r>
      <w:r>
        <w:t xml:space="preserve">. </w:t>
      </w:r>
    </w:p>
    <w:p w14:paraId="3B369511" w14:textId="77777777" w:rsidR="0047746A" w:rsidRDefault="0047746A" w:rsidP="00E850DD"/>
    <w:p w14:paraId="10EFB0F0" w14:textId="09026057" w:rsidR="00EA4477" w:rsidRDefault="0047746A" w:rsidP="00E850DD">
      <w:r>
        <w:t>The book is available online:</w:t>
      </w:r>
    </w:p>
    <w:p w14:paraId="20B2DDEB" w14:textId="2F32C12B" w:rsidR="00AD3C7B" w:rsidRDefault="000474C1" w:rsidP="00DB26D8">
      <w:hyperlink r:id="rId10" w:history="1">
        <w:r w:rsidR="0047746A" w:rsidRPr="003F63DB">
          <w:rPr>
            <w:rStyle w:val="Hyperlink"/>
          </w:rPr>
          <w:t>http://psychclassics.yorku.ca/Freud/Psycho/</w:t>
        </w:r>
      </w:hyperlink>
    </w:p>
    <w:p w14:paraId="714FF588" w14:textId="77777777" w:rsidR="00AD3C7B" w:rsidRDefault="00AD3C7B" w:rsidP="00AD3C7B">
      <w:pPr>
        <w:pStyle w:val="Heading2"/>
        <w:rPr>
          <w:color w:val="0000FF"/>
        </w:rPr>
      </w:pPr>
    </w:p>
    <w:p w14:paraId="238B5CC4" w14:textId="77777777" w:rsidR="00AD3C7B" w:rsidRDefault="00AD3C7B" w:rsidP="00E850DD">
      <w:pPr>
        <w:rPr>
          <w:b/>
        </w:rPr>
      </w:pPr>
    </w:p>
    <w:p w14:paraId="34729682" w14:textId="50A855EF" w:rsidR="00E850DD" w:rsidRPr="00A157FE" w:rsidRDefault="00DB26D8" w:rsidP="00E850DD">
      <w:r>
        <w:t>Page 264</w:t>
      </w:r>
    </w:p>
    <w:p w14:paraId="2B04C1C2" w14:textId="77777777" w:rsidR="00E850DD" w:rsidRDefault="00E850DD" w:rsidP="00E850DD">
      <w:pPr>
        <w:rPr>
          <w:b/>
        </w:rPr>
      </w:pPr>
    </w:p>
    <w:p w14:paraId="708A02B8" w14:textId="77777777" w:rsidR="00E850DD" w:rsidRDefault="00E850DD" w:rsidP="00E850DD">
      <w:pPr>
        <w:rPr>
          <w:b/>
        </w:rPr>
      </w:pPr>
    </w:p>
    <w:p w14:paraId="7997457A" w14:textId="58141113" w:rsidR="00903F6F" w:rsidRDefault="00A157FE" w:rsidP="00274906">
      <w:pPr>
        <w:pBdr>
          <w:top w:val="single" w:sz="4" w:space="1" w:color="auto"/>
          <w:left w:val="single" w:sz="4" w:space="4" w:color="auto"/>
          <w:bottom w:val="single" w:sz="4" w:space="1" w:color="auto"/>
          <w:right w:val="single" w:sz="4" w:space="4" w:color="auto"/>
        </w:pBdr>
        <w:spacing w:line="360" w:lineRule="auto"/>
        <w:jc w:val="both"/>
        <w:rPr>
          <w:b/>
        </w:rPr>
      </w:pPr>
      <w:r>
        <w:rPr>
          <w:b/>
        </w:rPr>
        <w:t>The Death Wish: T</w:t>
      </w:r>
      <w:r w:rsidR="00623366">
        <w:rPr>
          <w:b/>
        </w:rPr>
        <w:t>he R</w:t>
      </w:r>
      <w:r w:rsidR="00903F6F" w:rsidRPr="00903F6F">
        <w:rPr>
          <w:b/>
        </w:rPr>
        <w:t xml:space="preserve">oots </w:t>
      </w:r>
    </w:p>
    <w:p w14:paraId="3B51443E" w14:textId="77777777" w:rsidR="00A157FE" w:rsidRPr="00903F6F" w:rsidRDefault="00A157FE" w:rsidP="00274906">
      <w:pPr>
        <w:pBdr>
          <w:top w:val="single" w:sz="4" w:space="1" w:color="auto"/>
          <w:left w:val="single" w:sz="4" w:space="4" w:color="auto"/>
          <w:bottom w:val="single" w:sz="4" w:space="1" w:color="auto"/>
          <w:right w:val="single" w:sz="4" w:space="4" w:color="auto"/>
        </w:pBdr>
        <w:spacing w:line="360" w:lineRule="auto"/>
        <w:jc w:val="both"/>
        <w:rPr>
          <w:b/>
        </w:rPr>
      </w:pPr>
    </w:p>
    <w:p w14:paraId="37B3E028" w14:textId="7F4364F9" w:rsidR="00DF5C43" w:rsidRDefault="00E850DD" w:rsidP="00274906">
      <w:pPr>
        <w:pBdr>
          <w:top w:val="single" w:sz="4" w:space="1" w:color="auto"/>
          <w:left w:val="single" w:sz="4" w:space="4" w:color="auto"/>
          <w:bottom w:val="single" w:sz="4" w:space="1" w:color="auto"/>
          <w:right w:val="single" w:sz="4" w:space="4" w:color="auto"/>
        </w:pBdr>
        <w:spacing w:line="360" w:lineRule="auto"/>
        <w:jc w:val="both"/>
      </w:pPr>
      <w:r>
        <w:t xml:space="preserve">The idea about human beings wishing their own death came from many sources. One of them was </w:t>
      </w:r>
      <w:r w:rsidR="00D3384B">
        <w:t xml:space="preserve">physician </w:t>
      </w:r>
      <w:proofErr w:type="spellStart"/>
      <w:r>
        <w:t>Ilya</w:t>
      </w:r>
      <w:proofErr w:type="spellEnd"/>
      <w:r>
        <w:t xml:space="preserve"> </w:t>
      </w:r>
      <w:proofErr w:type="spellStart"/>
      <w:r>
        <w:t>Mechnikov</w:t>
      </w:r>
      <w:proofErr w:type="spellEnd"/>
      <w:r>
        <w:t xml:space="preserve">, winner of the Nobel Prize in 1908. One of Mechnikov’s books published in Russian was probably mentioned to Freud by his patient Sabina Spielrein, a Russian émigré (her </w:t>
      </w:r>
      <w:r w:rsidR="00232334">
        <w:t xml:space="preserve">name </w:t>
      </w:r>
      <w:r>
        <w:t>appears in Chapter 1</w:t>
      </w:r>
      <w:r w:rsidR="00232334">
        <w:t>1</w:t>
      </w:r>
      <w:r>
        <w:t>). One chapter of this book contained ideas about so-called “death instinct.” Mechnikov was largely skeptical about the existence of such a phenomenon. He mentioned about his own observations of individuals reaching 90 and 100 years of age and still eager to live longer. Yet at the end of the chapter he also descri</w:t>
      </w:r>
      <w:r w:rsidR="00232334">
        <w:t>b</w:t>
      </w:r>
      <w:r>
        <w:t xml:space="preserve">ed a few cases of other individuals who were reportedly “tired” of life and were wishing to end it at will. It is likely that Freud formulated his ideas about the death wish (based on Mechnikov and other works) before he witnessed the devastations of the </w:t>
      </w:r>
      <w:r w:rsidR="00232334">
        <w:t>Great War</w:t>
      </w:r>
      <w:r w:rsidR="00DF5C43">
        <w:t>.</w:t>
      </w:r>
    </w:p>
    <w:p w14:paraId="0AAB2C03" w14:textId="77777777" w:rsidR="00DF5C43" w:rsidRDefault="00DF5C43" w:rsidP="00274906">
      <w:pPr>
        <w:pBdr>
          <w:top w:val="single" w:sz="4" w:space="1" w:color="auto"/>
          <w:left w:val="single" w:sz="4" w:space="4" w:color="auto"/>
          <w:bottom w:val="single" w:sz="4" w:space="1" w:color="auto"/>
          <w:right w:val="single" w:sz="4" w:space="4" w:color="auto"/>
        </w:pBdr>
        <w:autoSpaceDE w:val="0"/>
        <w:autoSpaceDN w:val="0"/>
        <w:adjustRightInd w:val="0"/>
      </w:pPr>
      <w:r>
        <w:t>Source: Mechnikov</w:t>
      </w:r>
      <w:r w:rsidRPr="009171FA">
        <w:t xml:space="preserve">, </w:t>
      </w:r>
      <w:r>
        <w:t>Ilya</w:t>
      </w:r>
      <w:r w:rsidRPr="009171FA">
        <w:t xml:space="preserve"> (2003). </w:t>
      </w:r>
      <w:proofErr w:type="gramStart"/>
      <w:r>
        <w:t>Essays about human nature [</w:t>
      </w:r>
      <w:proofErr w:type="spellStart"/>
      <w:r>
        <w:t>Etyudy</w:t>
      </w:r>
      <w:proofErr w:type="spellEnd"/>
      <w:r>
        <w:t xml:space="preserve"> o </w:t>
      </w:r>
      <w:proofErr w:type="spellStart"/>
      <w:r>
        <w:t>prirode</w:t>
      </w:r>
      <w:proofErr w:type="spellEnd"/>
      <w:r>
        <w:t xml:space="preserve"> </w:t>
      </w:r>
      <w:proofErr w:type="spellStart"/>
      <w:r>
        <w:t>cheloveka</w:t>
      </w:r>
      <w:proofErr w:type="spellEnd"/>
      <w:r>
        <w:t>].</w:t>
      </w:r>
      <w:proofErr w:type="gramEnd"/>
      <w:r>
        <w:t xml:space="preserve"> St. </w:t>
      </w:r>
      <w:proofErr w:type="spellStart"/>
      <w:r>
        <w:t>Pteresburg</w:t>
      </w:r>
      <w:proofErr w:type="spellEnd"/>
      <w:r>
        <w:t xml:space="preserve">, Russia: </w:t>
      </w:r>
      <w:proofErr w:type="spellStart"/>
      <w:r>
        <w:t>Krizhanovsky</w:t>
      </w:r>
      <w:proofErr w:type="spellEnd"/>
      <w:r>
        <w:t xml:space="preserve"> Publishers. (The original published 1903). </w:t>
      </w:r>
    </w:p>
    <w:p w14:paraId="63C41B85" w14:textId="77777777" w:rsidR="00E850DD" w:rsidRDefault="00E850DD" w:rsidP="00274906">
      <w:pPr>
        <w:pBdr>
          <w:top w:val="single" w:sz="4" w:space="1" w:color="auto"/>
          <w:left w:val="single" w:sz="4" w:space="4" w:color="auto"/>
          <w:bottom w:val="single" w:sz="4" w:space="1" w:color="auto"/>
          <w:right w:val="single" w:sz="4" w:space="4" w:color="auto"/>
        </w:pBdr>
        <w:spacing w:line="360" w:lineRule="auto"/>
        <w:jc w:val="both"/>
      </w:pPr>
      <w:r>
        <w:t xml:space="preserve"> </w:t>
      </w:r>
    </w:p>
    <w:p w14:paraId="7560B280" w14:textId="77777777" w:rsidR="00903F6F" w:rsidRDefault="00903F6F" w:rsidP="00903F6F">
      <w:pPr>
        <w:spacing w:line="360" w:lineRule="auto"/>
        <w:jc w:val="both"/>
        <w:rPr>
          <w:b/>
          <w:bCs/>
        </w:rPr>
      </w:pPr>
    </w:p>
    <w:p w14:paraId="19ACDC00" w14:textId="77777777" w:rsidR="00903F6F" w:rsidRDefault="00903F6F" w:rsidP="00903F6F">
      <w:pPr>
        <w:spacing w:line="360" w:lineRule="auto"/>
        <w:jc w:val="both"/>
        <w:rPr>
          <w:b/>
          <w:bCs/>
        </w:rPr>
      </w:pPr>
    </w:p>
    <w:p w14:paraId="1780BD73" w14:textId="77777777" w:rsidR="00903F6F" w:rsidRDefault="00903F6F" w:rsidP="00903F6F">
      <w:pPr>
        <w:spacing w:line="360" w:lineRule="auto"/>
        <w:jc w:val="both"/>
        <w:rPr>
          <w:b/>
          <w:bCs/>
        </w:rPr>
      </w:pPr>
    </w:p>
    <w:p w14:paraId="40F0A943" w14:textId="40540375" w:rsidR="00A157FE" w:rsidRPr="00F42AA8" w:rsidRDefault="00274906" w:rsidP="00903F6F">
      <w:pPr>
        <w:spacing w:line="360" w:lineRule="auto"/>
        <w:jc w:val="both"/>
        <w:rPr>
          <w:bCs/>
        </w:rPr>
      </w:pPr>
      <w:r>
        <w:rPr>
          <w:bCs/>
        </w:rPr>
        <w:t>Page 269</w:t>
      </w:r>
    </w:p>
    <w:p w14:paraId="6B9A49ED" w14:textId="77777777" w:rsidR="009842CB" w:rsidRDefault="009842CB" w:rsidP="00903F6F">
      <w:pPr>
        <w:spacing w:line="360" w:lineRule="auto"/>
        <w:jc w:val="both"/>
        <w:rPr>
          <w:b/>
          <w:bCs/>
        </w:rPr>
      </w:pPr>
    </w:p>
    <w:p w14:paraId="1912FA18" w14:textId="77777777" w:rsidR="00F42AA8" w:rsidRDefault="00E850DD" w:rsidP="00274906">
      <w:pPr>
        <w:pBdr>
          <w:top w:val="single" w:sz="4" w:space="1" w:color="auto"/>
          <w:left w:val="single" w:sz="4" w:space="4" w:color="auto"/>
          <w:bottom w:val="single" w:sz="4" w:space="1" w:color="auto"/>
          <w:right w:val="single" w:sz="4" w:space="4" w:color="auto"/>
        </w:pBdr>
        <w:spacing w:line="360" w:lineRule="auto"/>
        <w:jc w:val="both"/>
        <w:rPr>
          <w:b/>
          <w:bCs/>
        </w:rPr>
      </w:pPr>
      <w:r>
        <w:rPr>
          <w:b/>
          <w:bCs/>
        </w:rPr>
        <w:t>Alfred Adler (1870-1937)</w:t>
      </w:r>
      <w:r w:rsidR="00F42AA8">
        <w:rPr>
          <w:b/>
          <w:bCs/>
        </w:rPr>
        <w:t xml:space="preserve">: </w:t>
      </w:r>
      <w:r>
        <w:rPr>
          <w:b/>
          <w:bCs/>
        </w:rPr>
        <w:t>A brief biographical sketch</w:t>
      </w:r>
    </w:p>
    <w:p w14:paraId="08111AE7" w14:textId="77777777" w:rsidR="00F42AA8" w:rsidRDefault="00F42AA8" w:rsidP="00274906">
      <w:pPr>
        <w:pBdr>
          <w:top w:val="single" w:sz="4" w:space="1" w:color="auto"/>
          <w:left w:val="single" w:sz="4" w:space="4" w:color="auto"/>
          <w:bottom w:val="single" w:sz="4" w:space="1" w:color="auto"/>
          <w:right w:val="single" w:sz="4" w:space="4" w:color="auto"/>
        </w:pBdr>
        <w:spacing w:line="360" w:lineRule="auto"/>
        <w:jc w:val="both"/>
        <w:rPr>
          <w:b/>
          <w:bCs/>
        </w:rPr>
      </w:pPr>
    </w:p>
    <w:p w14:paraId="1341BB87" w14:textId="77777777" w:rsidR="00021DAF" w:rsidRDefault="00E850DD" w:rsidP="00274906">
      <w:pPr>
        <w:pBdr>
          <w:top w:val="single" w:sz="4" w:space="1" w:color="auto"/>
          <w:left w:val="single" w:sz="4" w:space="4" w:color="auto"/>
          <w:bottom w:val="single" w:sz="4" w:space="1" w:color="auto"/>
          <w:right w:val="single" w:sz="4" w:space="4" w:color="auto"/>
        </w:pBdr>
        <w:spacing w:line="360" w:lineRule="auto"/>
        <w:jc w:val="both"/>
        <w:rPr>
          <w:szCs w:val="22"/>
        </w:rPr>
      </w:pPr>
      <w:r>
        <w:rPr>
          <w:szCs w:val="22"/>
        </w:rPr>
        <w:t xml:space="preserve">Alfred Adler was born near Vienna on February 7, 1870. His father was a middle-class Jewish grain merchant. Young Alfred’s health was poor and he described numerous physical difficulties he had to overcome before growing up. He went to medical school, became a doctor, and established practice in Vienna. He married </w:t>
      </w:r>
      <w:proofErr w:type="spellStart"/>
      <w:r>
        <w:rPr>
          <w:szCs w:val="22"/>
        </w:rPr>
        <w:t>Raissa</w:t>
      </w:r>
      <w:proofErr w:type="spellEnd"/>
      <w:r>
        <w:rPr>
          <w:szCs w:val="22"/>
        </w:rPr>
        <w:t xml:space="preserve"> Epstein and together they had four children. In 1902 Adler began to attend weekly meetings in Freud’s home. From the beginning Adler showed interest in applied psychoanalysis, especially human development and education.  In 1910 Adler </w:t>
      </w:r>
      <w:r w:rsidR="00021DAF">
        <w:rPr>
          <w:szCs w:val="22"/>
        </w:rPr>
        <w:lastRenderedPageBreak/>
        <w:t xml:space="preserve">became the </w:t>
      </w:r>
      <w:r>
        <w:rPr>
          <w:szCs w:val="22"/>
        </w:rPr>
        <w:t xml:space="preserve">president of the Vienna branch of the International Psychoanalytic Association. He also became a co-editor of the newly formed psychoanalytic journal, </w:t>
      </w:r>
      <w:proofErr w:type="spellStart"/>
      <w:r>
        <w:rPr>
          <w:i/>
          <w:iCs/>
          <w:szCs w:val="22"/>
        </w:rPr>
        <w:t>Zentralblatt</w:t>
      </w:r>
      <w:proofErr w:type="spellEnd"/>
      <w:r>
        <w:rPr>
          <w:i/>
          <w:iCs/>
          <w:szCs w:val="22"/>
        </w:rPr>
        <w:t xml:space="preserve"> </w:t>
      </w:r>
      <w:proofErr w:type="spellStart"/>
      <w:r>
        <w:rPr>
          <w:i/>
          <w:iCs/>
          <w:szCs w:val="22"/>
        </w:rPr>
        <w:t>für</w:t>
      </w:r>
      <w:proofErr w:type="spellEnd"/>
      <w:r>
        <w:rPr>
          <w:i/>
          <w:iCs/>
          <w:szCs w:val="22"/>
        </w:rPr>
        <w:t xml:space="preserve"> </w:t>
      </w:r>
      <w:proofErr w:type="spellStart"/>
      <w:r>
        <w:rPr>
          <w:i/>
          <w:iCs/>
          <w:szCs w:val="22"/>
        </w:rPr>
        <w:t>Psychoanalyse</w:t>
      </w:r>
      <w:proofErr w:type="spellEnd"/>
      <w:r>
        <w:rPr>
          <w:i/>
          <w:iCs/>
          <w:szCs w:val="22"/>
        </w:rPr>
        <w:t xml:space="preserve">. </w:t>
      </w:r>
      <w:r>
        <w:rPr>
          <w:szCs w:val="22"/>
        </w:rPr>
        <w:t xml:space="preserve">However, due to increased disagreements with Freud, Adler left all his formal positions in </w:t>
      </w:r>
      <w:r w:rsidR="00021DAF">
        <w:rPr>
          <w:szCs w:val="22"/>
        </w:rPr>
        <w:t xml:space="preserve">the </w:t>
      </w:r>
      <w:r>
        <w:rPr>
          <w:szCs w:val="22"/>
        </w:rPr>
        <w:t xml:space="preserve">psychoanalytic establishment. </w:t>
      </w:r>
    </w:p>
    <w:p w14:paraId="5BC3F8F1" w14:textId="77777777" w:rsidR="00E850DD" w:rsidRDefault="00E850DD" w:rsidP="00274906">
      <w:pPr>
        <w:pBdr>
          <w:top w:val="single" w:sz="4" w:space="1" w:color="auto"/>
          <w:left w:val="single" w:sz="4" w:space="4" w:color="auto"/>
          <w:bottom w:val="single" w:sz="4" w:space="1" w:color="auto"/>
          <w:right w:val="single" w:sz="4" w:space="4" w:color="auto"/>
        </w:pBdr>
        <w:spacing w:line="360" w:lineRule="auto"/>
        <w:ind w:firstLine="720"/>
        <w:jc w:val="both"/>
        <w:rPr>
          <w:szCs w:val="22"/>
        </w:rPr>
      </w:pPr>
      <w:r>
        <w:rPr>
          <w:szCs w:val="22"/>
        </w:rPr>
        <w:t>In 1915 Adler was drafted into the Austro-Hungarian army and served as a physician. After the war, he was actively involved in Austria’s school reform. He founded the first child guidance clinic in Vienna in 1922 providing counseling to schoolchildren and their parents. The number of such clinics grew. In 1926 he lectured at the New School for Social Research and the Community Church in New York. He visited and spoke across the country at Harvard, at Brown in Rhode Island, in Philadel</w:t>
      </w:r>
      <w:r>
        <w:rPr>
          <w:szCs w:val="22"/>
        </w:rPr>
        <w:softHyphen/>
        <w:t>phia, Cincinnati, Milwaukee and several schools in California. He worked at Columbia University in 1929 and later received a position of Chair of Medical Psychology at Long Island Medical College. He moved permanently to the United States in 1935. He died in 1937 while traveling in Scotland.</w:t>
      </w:r>
    </w:p>
    <w:p w14:paraId="607D4B26" w14:textId="78B5579E" w:rsidR="00B90F83" w:rsidRPr="00097B44" w:rsidRDefault="00B90F83" w:rsidP="00274906">
      <w:pPr>
        <w:pBdr>
          <w:top w:val="single" w:sz="4" w:space="1" w:color="auto"/>
          <w:left w:val="single" w:sz="4" w:space="4" w:color="auto"/>
          <w:bottom w:val="single" w:sz="4" w:space="1" w:color="auto"/>
          <w:right w:val="single" w:sz="4" w:space="4" w:color="auto"/>
        </w:pBdr>
        <w:spacing w:line="360" w:lineRule="auto"/>
        <w:ind w:firstLine="720"/>
        <w:jc w:val="both"/>
        <w:rPr>
          <w:szCs w:val="22"/>
        </w:rPr>
      </w:pPr>
      <w:r>
        <w:rPr>
          <w:szCs w:val="22"/>
        </w:rPr>
        <w:t xml:space="preserve">Read more: </w:t>
      </w:r>
      <w:hyperlink r:id="rId11" w:history="1">
        <w:r w:rsidRPr="003F63DB">
          <w:rPr>
            <w:rStyle w:val="Hyperlink"/>
            <w:szCs w:val="22"/>
          </w:rPr>
          <w:t>http://www.muskingum.edu/~psych/psycweb/history/adler.htm</w:t>
        </w:r>
      </w:hyperlink>
      <w:r>
        <w:rPr>
          <w:szCs w:val="22"/>
        </w:rPr>
        <w:t xml:space="preserve"> </w:t>
      </w:r>
    </w:p>
    <w:p w14:paraId="083219A9" w14:textId="77777777" w:rsidR="00E850DD" w:rsidRDefault="00E850DD" w:rsidP="00274906">
      <w:pPr>
        <w:pBdr>
          <w:top w:val="single" w:sz="4" w:space="1" w:color="auto"/>
          <w:left w:val="single" w:sz="4" w:space="4" w:color="auto"/>
          <w:bottom w:val="single" w:sz="4" w:space="1" w:color="auto"/>
          <w:right w:val="single" w:sz="4" w:space="4" w:color="auto"/>
        </w:pBdr>
        <w:rPr>
          <w:b/>
        </w:rPr>
      </w:pPr>
    </w:p>
    <w:p w14:paraId="3E709455" w14:textId="77777777" w:rsidR="000318E4" w:rsidRDefault="000318E4" w:rsidP="00274906">
      <w:pPr>
        <w:pStyle w:val="BodyText"/>
        <w:pBdr>
          <w:top w:val="single" w:sz="4" w:space="1" w:color="auto"/>
          <w:left w:val="single" w:sz="4" w:space="4" w:color="auto"/>
          <w:bottom w:val="single" w:sz="4" w:space="1" w:color="auto"/>
          <w:right w:val="single" w:sz="4" w:space="4" w:color="auto"/>
        </w:pBdr>
      </w:pPr>
    </w:p>
    <w:p w14:paraId="7FF75CE3" w14:textId="77777777" w:rsidR="00612314" w:rsidRDefault="00612314" w:rsidP="00274906">
      <w:pPr>
        <w:pBdr>
          <w:top w:val="single" w:sz="4" w:space="1" w:color="auto"/>
          <w:left w:val="single" w:sz="4" w:space="4" w:color="auto"/>
          <w:bottom w:val="single" w:sz="4" w:space="1" w:color="auto"/>
          <w:right w:val="single" w:sz="4" w:space="4" w:color="auto"/>
        </w:pBdr>
        <w:spacing w:line="360" w:lineRule="auto"/>
        <w:jc w:val="both"/>
      </w:pPr>
      <w:r>
        <w:t xml:space="preserve">Visit the site of the International Association of Individual Psychology. </w:t>
      </w:r>
      <w:r>
        <w:rPr>
          <w:szCs w:val="20"/>
        </w:rPr>
        <w:t xml:space="preserve">The primary function and purpose of IAIP is to promote the development of Individual Psychology theory, research and application throughout the world. </w:t>
      </w:r>
      <w:r>
        <w:t xml:space="preserve"> </w:t>
      </w:r>
    </w:p>
    <w:p w14:paraId="4FB372C4" w14:textId="77777777" w:rsidR="00021DAF" w:rsidRDefault="000474C1" w:rsidP="00274906">
      <w:pPr>
        <w:pBdr>
          <w:top w:val="single" w:sz="4" w:space="1" w:color="auto"/>
          <w:left w:val="single" w:sz="4" w:space="4" w:color="auto"/>
          <w:bottom w:val="single" w:sz="4" w:space="1" w:color="auto"/>
          <w:right w:val="single" w:sz="4" w:space="4" w:color="auto"/>
        </w:pBdr>
        <w:spacing w:line="360" w:lineRule="auto"/>
        <w:jc w:val="both"/>
      </w:pPr>
      <w:hyperlink r:id="rId12" w:history="1">
        <w:r w:rsidR="00021DAF" w:rsidRPr="000036AC">
          <w:rPr>
            <w:rStyle w:val="Hyperlink"/>
          </w:rPr>
          <w:t>http://www.iaipwebsite.org/public/index.php</w:t>
        </w:r>
      </w:hyperlink>
      <w:r w:rsidR="00021DAF">
        <w:t xml:space="preserve"> </w:t>
      </w:r>
    </w:p>
    <w:p w14:paraId="32469E3F" w14:textId="77777777" w:rsidR="00612314" w:rsidRDefault="00612314" w:rsidP="00E850DD">
      <w:pPr>
        <w:pStyle w:val="BodyText"/>
      </w:pPr>
    </w:p>
    <w:p w14:paraId="7215779E" w14:textId="77777777" w:rsidR="00274906" w:rsidRDefault="00274906" w:rsidP="00E850DD">
      <w:pPr>
        <w:pStyle w:val="BodyText"/>
      </w:pPr>
    </w:p>
    <w:p w14:paraId="12A22349" w14:textId="77777777" w:rsidR="00A810AD" w:rsidRDefault="00A810AD" w:rsidP="00A810AD">
      <w:pPr>
        <w:pStyle w:val="BodyText3"/>
        <w:tabs>
          <w:tab w:val="left" w:pos="2880"/>
        </w:tabs>
        <w:rPr>
          <w:rStyle w:val="subheads"/>
          <w:color w:val="auto"/>
          <w:sz w:val="20"/>
        </w:rPr>
      </w:pPr>
    </w:p>
    <w:p w14:paraId="71305A9E" w14:textId="64FEF5A7" w:rsidR="00A810AD" w:rsidRDefault="00913755" w:rsidP="00A810AD">
      <w:pPr>
        <w:pStyle w:val="BodyText3"/>
        <w:tabs>
          <w:tab w:val="left" w:pos="2880"/>
        </w:tabs>
        <w:rPr>
          <w:rStyle w:val="subheads"/>
          <w:b w:val="0"/>
          <w:color w:val="auto"/>
          <w:szCs w:val="24"/>
        </w:rPr>
      </w:pPr>
      <w:r w:rsidRPr="00913755">
        <w:rPr>
          <w:rStyle w:val="subheads"/>
          <w:b w:val="0"/>
          <w:color w:val="auto"/>
          <w:szCs w:val="24"/>
        </w:rPr>
        <w:t xml:space="preserve">Page </w:t>
      </w:r>
      <w:r w:rsidR="00145481">
        <w:rPr>
          <w:rStyle w:val="subheads"/>
          <w:b w:val="0"/>
          <w:color w:val="auto"/>
          <w:szCs w:val="24"/>
        </w:rPr>
        <w:t>274</w:t>
      </w:r>
    </w:p>
    <w:p w14:paraId="67115AF4" w14:textId="77777777" w:rsidR="00913755" w:rsidRPr="00913755" w:rsidRDefault="00913755" w:rsidP="00A810AD">
      <w:pPr>
        <w:pStyle w:val="BodyText3"/>
        <w:tabs>
          <w:tab w:val="left" w:pos="2880"/>
        </w:tabs>
        <w:rPr>
          <w:rStyle w:val="subheads"/>
          <w:b w:val="0"/>
          <w:color w:val="auto"/>
          <w:szCs w:val="24"/>
        </w:rPr>
      </w:pPr>
    </w:p>
    <w:p w14:paraId="1FDB30B6" w14:textId="77777777" w:rsidR="00913755" w:rsidRDefault="00913755" w:rsidP="00A810AD">
      <w:pPr>
        <w:pStyle w:val="BodyText3"/>
        <w:tabs>
          <w:tab w:val="left" w:pos="2880"/>
        </w:tabs>
        <w:rPr>
          <w:rStyle w:val="subheads"/>
          <w:color w:val="auto"/>
          <w:sz w:val="20"/>
        </w:rPr>
      </w:pPr>
    </w:p>
    <w:p w14:paraId="36E88970" w14:textId="77777777" w:rsidR="00913755" w:rsidRDefault="00913755" w:rsidP="00145481">
      <w:pPr>
        <w:pBdr>
          <w:top w:val="single" w:sz="4" w:space="1" w:color="auto"/>
          <w:left w:val="single" w:sz="4" w:space="4" w:color="auto"/>
          <w:bottom w:val="single" w:sz="4" w:space="1" w:color="auto"/>
          <w:right w:val="single" w:sz="4" w:space="4" w:color="auto"/>
        </w:pBdr>
        <w:spacing w:line="360" w:lineRule="auto"/>
        <w:jc w:val="both"/>
        <w:rPr>
          <w:b/>
          <w:bCs/>
        </w:rPr>
      </w:pPr>
      <w:r>
        <w:rPr>
          <w:b/>
          <w:bCs/>
        </w:rPr>
        <w:t xml:space="preserve">Carl Jung (1875-1961): </w:t>
      </w:r>
      <w:r w:rsidR="00E850DD">
        <w:rPr>
          <w:b/>
          <w:bCs/>
        </w:rPr>
        <w:t>A brief biographical sketch</w:t>
      </w:r>
    </w:p>
    <w:p w14:paraId="11ED66EE" w14:textId="77777777" w:rsidR="00913755" w:rsidRDefault="00913755" w:rsidP="00145481">
      <w:pPr>
        <w:pBdr>
          <w:top w:val="single" w:sz="4" w:space="1" w:color="auto"/>
          <w:left w:val="single" w:sz="4" w:space="4" w:color="auto"/>
          <w:bottom w:val="single" w:sz="4" w:space="1" w:color="auto"/>
          <w:right w:val="single" w:sz="4" w:space="4" w:color="auto"/>
        </w:pBdr>
        <w:spacing w:line="360" w:lineRule="auto"/>
        <w:jc w:val="both"/>
        <w:rPr>
          <w:b/>
          <w:bCs/>
        </w:rPr>
      </w:pPr>
    </w:p>
    <w:p w14:paraId="5B9278C0" w14:textId="77777777" w:rsidR="00A570C5" w:rsidRDefault="00E850DD" w:rsidP="00145481">
      <w:pPr>
        <w:pBdr>
          <w:top w:val="single" w:sz="4" w:space="1" w:color="auto"/>
          <w:left w:val="single" w:sz="4" w:space="4" w:color="auto"/>
          <w:bottom w:val="single" w:sz="4" w:space="1" w:color="auto"/>
          <w:right w:val="single" w:sz="4" w:space="4" w:color="auto"/>
        </w:pBdr>
        <w:spacing w:line="360" w:lineRule="auto"/>
        <w:jc w:val="both"/>
      </w:pPr>
      <w:r>
        <w:t>A son of a Protestant preacher, Jung showed early interest in self-analysis. Imaginative and creative, he display</w:t>
      </w:r>
      <w:r w:rsidR="005D56BB">
        <w:t>ed</w:t>
      </w:r>
      <w:r>
        <w:t xml:space="preserve"> various anxiety and obsessive symptoms early in life. After getting a medical degree in 1900 from the University of Basel, he worked in </w:t>
      </w:r>
      <w:proofErr w:type="spellStart"/>
      <w:r>
        <w:rPr>
          <w:i/>
          <w:iCs/>
        </w:rPr>
        <w:t>Burghöltzi</w:t>
      </w:r>
      <w:proofErr w:type="spellEnd"/>
      <w:r>
        <w:t>, a</w:t>
      </w:r>
      <w:r w:rsidR="005D56BB">
        <w:t>n</w:t>
      </w:r>
      <w:r>
        <w:t xml:space="preserve"> asylum in Switzerland for people with symptoms of schizophrenia. Jung also traveled to France to study with Pierre Janet. In 1903 Jung married Emma </w:t>
      </w:r>
      <w:proofErr w:type="spellStart"/>
      <w:r>
        <w:t>Rauschenbach</w:t>
      </w:r>
      <w:proofErr w:type="spellEnd"/>
      <w:r>
        <w:t>. In 1907 Jung began his close six-</w:t>
      </w:r>
      <w:r>
        <w:lastRenderedPageBreak/>
        <w:t>year long collaboration with Sigmund Freud</w:t>
      </w:r>
      <w:r w:rsidR="005D56BB">
        <w:t xml:space="preserve">. </w:t>
      </w:r>
      <w:r>
        <w:t xml:space="preserve">In 1909 Jung received an honorary degree from Clark University during his joint trip with Freud to the United States.  Freud heavily campaigned to elect Jung the first president of International Psychoanalytic Association in 1910. </w:t>
      </w:r>
      <w:r w:rsidR="005D56BB">
        <w:t>However, a</w:t>
      </w:r>
      <w:r>
        <w:t xml:space="preserve">fter Jung published </w:t>
      </w:r>
      <w:r>
        <w:rPr>
          <w:i/>
          <w:iCs/>
        </w:rPr>
        <w:t xml:space="preserve">Psychology of the Unconscious </w:t>
      </w:r>
      <w:r>
        <w:t>in 1912, the conflict between two “stars” of psychoanalysis ended wi</w:t>
      </w:r>
      <w:r w:rsidR="005D56BB">
        <w:t xml:space="preserve">th a formal breakup in 1914. Jung </w:t>
      </w:r>
      <w:r>
        <w:t xml:space="preserve">resigned </w:t>
      </w:r>
      <w:r w:rsidR="005D56BB">
        <w:t xml:space="preserve">his presidency and moved </w:t>
      </w:r>
      <w:r>
        <w:t xml:space="preserve">to private practice. </w:t>
      </w:r>
    </w:p>
    <w:p w14:paraId="1D2F31BF" w14:textId="77777777" w:rsidR="00B90A44" w:rsidRDefault="00E850DD" w:rsidP="00145481">
      <w:pPr>
        <w:pBdr>
          <w:top w:val="single" w:sz="4" w:space="1" w:color="auto"/>
          <w:left w:val="single" w:sz="4" w:space="4" w:color="auto"/>
          <w:bottom w:val="single" w:sz="4" w:space="1" w:color="auto"/>
          <w:right w:val="single" w:sz="4" w:space="4" w:color="auto"/>
        </w:pBdr>
        <w:spacing w:line="360" w:lineRule="auto"/>
        <w:ind w:firstLine="720"/>
        <w:jc w:val="both"/>
      </w:pPr>
      <w:r>
        <w:t xml:space="preserve">Jung later experienced a period of, as he called it, “creative illness” but overcame his psychological breakdown and continued to see patients, write, and publish. This was the beginning of his Analytical Psychology. The Association for Analytical Psychology was formed in 1914 with Carl Jung as president. Once he turned 40, he realized, according his own comments, that his specific ambitions such as money, fame, power, and knowledge have been achieved. He liked the simple life on the lakeshore in a house he built himself. He saw patients, </w:t>
      </w:r>
      <w:r w:rsidR="00A570C5">
        <w:t>who had to settle near his home</w:t>
      </w:r>
      <w:r>
        <w:t xml:space="preserve">. </w:t>
      </w:r>
      <w:r w:rsidR="00A570C5">
        <w:t xml:space="preserve">He liked to travel. Besides several countries in Europe, he visited </w:t>
      </w:r>
      <w:r>
        <w:t xml:space="preserve">America, Eastern </w:t>
      </w:r>
      <w:r w:rsidR="00A570C5">
        <w:t xml:space="preserve">and Central Africa, and India. </w:t>
      </w:r>
      <w:r>
        <w:t xml:space="preserve">From 1932 to 1942, Jung was a professor at the Federal Polytechnic University of Zurich. Besides psychology, his work has been influential in many disciplines including sociology, anthropology, ethnography, linguistics, philosophy, and religious studies. </w:t>
      </w:r>
      <w:r w:rsidR="00A570C5">
        <w:t xml:space="preserve">He had a </w:t>
      </w:r>
      <w:r>
        <w:t>deep conviction in the importance of the spiritual in human life; yet he did not believe in God and did not practice any religion. He wrote in the fields of “non-traditional” disciplines including alchemy, astrology, fortune telling, and even… telepathy and flying saucers. Jung was a productive writer: his collected works consist of 19 volumes.</w:t>
      </w:r>
    </w:p>
    <w:p w14:paraId="6E908345" w14:textId="2123C01F" w:rsidR="008B3158" w:rsidRDefault="008B3158" w:rsidP="00145481">
      <w:pPr>
        <w:pBdr>
          <w:top w:val="single" w:sz="4" w:space="1" w:color="auto"/>
          <w:left w:val="single" w:sz="4" w:space="4" w:color="auto"/>
          <w:bottom w:val="single" w:sz="4" w:space="1" w:color="auto"/>
          <w:right w:val="single" w:sz="4" w:space="4" w:color="auto"/>
        </w:pBdr>
        <w:spacing w:line="360" w:lineRule="auto"/>
        <w:ind w:firstLine="720"/>
        <w:jc w:val="both"/>
      </w:pPr>
      <w:r>
        <w:t>Read more about his childhood:</w:t>
      </w:r>
    </w:p>
    <w:p w14:paraId="70DF4E47" w14:textId="79C3FB66" w:rsidR="008B3158" w:rsidRDefault="000474C1" w:rsidP="00145481">
      <w:pPr>
        <w:pBdr>
          <w:top w:val="single" w:sz="4" w:space="1" w:color="auto"/>
          <w:left w:val="single" w:sz="4" w:space="4" w:color="auto"/>
          <w:bottom w:val="single" w:sz="4" w:space="1" w:color="auto"/>
          <w:right w:val="single" w:sz="4" w:space="4" w:color="auto"/>
        </w:pBdr>
        <w:spacing w:line="360" w:lineRule="auto"/>
        <w:ind w:firstLine="720"/>
        <w:jc w:val="both"/>
      </w:pPr>
      <w:hyperlink r:id="rId13" w:history="1">
        <w:r w:rsidR="008B3158" w:rsidRPr="003F63DB">
          <w:rPr>
            <w:rStyle w:val="Hyperlink"/>
          </w:rPr>
          <w:t>http://www.nytimes.com/books/first/m/mclynn-jung.html</w:t>
        </w:r>
      </w:hyperlink>
      <w:r w:rsidR="008B3158">
        <w:t xml:space="preserve"> </w:t>
      </w:r>
    </w:p>
    <w:p w14:paraId="6E426F92" w14:textId="77777777" w:rsidR="00145481" w:rsidRDefault="00145481" w:rsidP="00145481">
      <w:pPr>
        <w:pBdr>
          <w:top w:val="single" w:sz="4" w:space="1" w:color="auto"/>
          <w:left w:val="single" w:sz="4" w:space="4" w:color="auto"/>
          <w:bottom w:val="single" w:sz="4" w:space="1" w:color="auto"/>
          <w:right w:val="single" w:sz="4" w:space="4" w:color="auto"/>
        </w:pBdr>
        <w:spacing w:line="360" w:lineRule="auto"/>
        <w:ind w:firstLine="720"/>
        <w:jc w:val="both"/>
      </w:pPr>
    </w:p>
    <w:p w14:paraId="10A07E97" w14:textId="7825233F" w:rsidR="00145481" w:rsidRDefault="00145481" w:rsidP="00145481">
      <w:pPr>
        <w:pBdr>
          <w:top w:val="single" w:sz="4" w:space="1" w:color="auto"/>
          <w:left w:val="single" w:sz="4" w:space="4" w:color="auto"/>
          <w:bottom w:val="single" w:sz="4" w:space="1" w:color="auto"/>
          <w:right w:val="single" w:sz="4" w:space="4" w:color="auto"/>
        </w:pBdr>
        <w:shd w:val="clear" w:color="auto" w:fill="FFFFFF" w:themeFill="background1"/>
      </w:pPr>
      <w:r>
        <w:tab/>
        <w:t xml:space="preserve">Visit International Association for Analytical Psychology:  </w:t>
      </w:r>
      <w:hyperlink r:id="rId14" w:history="1">
        <w:r>
          <w:rPr>
            <w:rStyle w:val="Hyperlink"/>
          </w:rPr>
          <w:t>http://www.iaap.org</w:t>
        </w:r>
      </w:hyperlink>
      <w:r>
        <w:t xml:space="preserve"> </w:t>
      </w:r>
    </w:p>
    <w:p w14:paraId="05BF22A3" w14:textId="77777777" w:rsidR="00145481" w:rsidRDefault="00145481" w:rsidP="00145481">
      <w:pPr>
        <w:pBdr>
          <w:top w:val="single" w:sz="4" w:space="1" w:color="auto"/>
          <w:left w:val="single" w:sz="4" w:space="4" w:color="auto"/>
          <w:bottom w:val="single" w:sz="4" w:space="1" w:color="auto"/>
          <w:right w:val="single" w:sz="4" w:space="4" w:color="auto"/>
        </w:pBdr>
        <w:spacing w:line="360" w:lineRule="auto"/>
        <w:ind w:firstLine="720"/>
        <w:jc w:val="both"/>
      </w:pPr>
    </w:p>
    <w:p w14:paraId="3694379E" w14:textId="77777777" w:rsidR="00B90A44" w:rsidRDefault="00B90A44" w:rsidP="00913755">
      <w:pPr>
        <w:spacing w:line="360" w:lineRule="auto"/>
        <w:jc w:val="both"/>
      </w:pPr>
    </w:p>
    <w:p w14:paraId="6F2669F5" w14:textId="77777777" w:rsidR="00E850DD" w:rsidRDefault="00E850DD" w:rsidP="00913755">
      <w:pPr>
        <w:spacing w:line="360" w:lineRule="auto"/>
        <w:jc w:val="both"/>
      </w:pPr>
      <w:r>
        <w:t xml:space="preserve"> </w:t>
      </w:r>
    </w:p>
    <w:p w14:paraId="73494631" w14:textId="77777777" w:rsidR="00B90A44" w:rsidRDefault="00B90A44" w:rsidP="00B90A44">
      <w:pPr>
        <w:pStyle w:val="BodyText2"/>
        <w:shd w:val="clear" w:color="auto" w:fill="FFFFFF" w:themeFill="background1"/>
        <w:spacing w:line="360" w:lineRule="auto"/>
        <w:jc w:val="both"/>
        <w:rPr>
          <w:szCs w:val="20"/>
        </w:rPr>
      </w:pPr>
    </w:p>
    <w:p w14:paraId="5D16CCE5" w14:textId="77777777" w:rsidR="00E850DD" w:rsidRDefault="00E850DD" w:rsidP="00E850DD">
      <w:pPr>
        <w:rPr>
          <w:rFonts w:ascii="Arial Black" w:hAnsi="Arial Black" w:cs="Arial"/>
          <w:b/>
          <w:bCs/>
          <w:sz w:val="20"/>
        </w:rPr>
      </w:pPr>
    </w:p>
    <w:p w14:paraId="4EBF5A36" w14:textId="77777777" w:rsidR="003F76E4" w:rsidRDefault="003F76E4" w:rsidP="00E850DD">
      <w:pPr>
        <w:rPr>
          <w:rFonts w:ascii="Arial Black" w:hAnsi="Arial Black" w:cs="Arial"/>
          <w:b/>
          <w:bCs/>
          <w:sz w:val="20"/>
        </w:rPr>
      </w:pPr>
    </w:p>
    <w:p w14:paraId="1DF4AE79" w14:textId="77777777" w:rsidR="003F76E4" w:rsidRDefault="003F76E4" w:rsidP="00E850DD">
      <w:pPr>
        <w:rPr>
          <w:rFonts w:ascii="Arial Black" w:hAnsi="Arial Black" w:cs="Arial"/>
          <w:b/>
          <w:bCs/>
          <w:sz w:val="20"/>
        </w:rPr>
      </w:pPr>
    </w:p>
    <w:p w14:paraId="4ED61E2A" w14:textId="77777777" w:rsidR="003F76E4" w:rsidRDefault="003F76E4" w:rsidP="00E850DD">
      <w:pPr>
        <w:rPr>
          <w:rFonts w:ascii="Arial Black" w:hAnsi="Arial Black" w:cs="Arial"/>
          <w:b/>
          <w:bCs/>
          <w:sz w:val="20"/>
        </w:rPr>
      </w:pPr>
    </w:p>
    <w:p w14:paraId="12BB86CF" w14:textId="7FD32514" w:rsidR="00A810AD" w:rsidRPr="00AD0E1F" w:rsidRDefault="009F2024" w:rsidP="005F133A">
      <w:pPr>
        <w:pStyle w:val="Heading6"/>
        <w:rPr>
          <w:b w:val="0"/>
        </w:rPr>
      </w:pPr>
      <w:r>
        <w:rPr>
          <w:b w:val="0"/>
        </w:rPr>
        <w:t>Page 279</w:t>
      </w:r>
    </w:p>
    <w:p w14:paraId="3F2F70DE" w14:textId="77777777" w:rsidR="00A810AD" w:rsidRDefault="00A810AD" w:rsidP="005F133A">
      <w:pPr>
        <w:pStyle w:val="Heading6"/>
      </w:pPr>
    </w:p>
    <w:p w14:paraId="1A09BAEF" w14:textId="77777777" w:rsidR="00AD0E1F" w:rsidRPr="00AD0E1F" w:rsidRDefault="00AD0E1F" w:rsidP="00AD0E1F">
      <w:pPr>
        <w:jc w:val="both"/>
        <w:rPr>
          <w:b/>
        </w:rPr>
      </w:pPr>
      <w:r w:rsidRPr="00AD0E1F">
        <w:rPr>
          <w:b/>
        </w:rPr>
        <w:t>Some of Jung’s star analysants</w:t>
      </w:r>
    </w:p>
    <w:p w14:paraId="025524D7" w14:textId="77777777" w:rsidR="00AD0E1F" w:rsidRDefault="00AD0E1F" w:rsidP="00AD0E1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7128"/>
      </w:tblGrid>
      <w:tr w:rsidR="005F133A" w14:paraId="753A2C71" w14:textId="77777777" w:rsidTr="00AB3B51">
        <w:tc>
          <w:tcPr>
            <w:tcW w:w="2448" w:type="dxa"/>
          </w:tcPr>
          <w:p w14:paraId="1773008F" w14:textId="77777777" w:rsidR="005F133A" w:rsidRDefault="005F133A" w:rsidP="00AB3B51">
            <w:pPr>
              <w:jc w:val="both"/>
            </w:pPr>
            <w:r>
              <w:t xml:space="preserve">Sabina Spielrein </w:t>
            </w:r>
          </w:p>
          <w:p w14:paraId="31E9271F" w14:textId="77777777" w:rsidR="005F133A" w:rsidRDefault="005F133A" w:rsidP="00AB3B51">
            <w:pPr>
              <w:jc w:val="both"/>
            </w:pPr>
            <w:r>
              <w:t>(1885-1942)</w:t>
            </w:r>
          </w:p>
        </w:tc>
        <w:tc>
          <w:tcPr>
            <w:tcW w:w="7128" w:type="dxa"/>
          </w:tcPr>
          <w:p w14:paraId="588EB171" w14:textId="77777777" w:rsidR="005F133A" w:rsidRDefault="005F133A" w:rsidP="00A3224E">
            <w:pPr>
              <w:jc w:val="both"/>
            </w:pPr>
            <w:r>
              <w:t xml:space="preserve">Born in Russia, she was one of the first Jung’s patients (and one of several treated on different occasions by both Jung and Freud). After obtaining a medical degree, she was active in </w:t>
            </w:r>
            <w:r w:rsidR="00A3224E">
              <w:t xml:space="preserve">the </w:t>
            </w:r>
            <w:r>
              <w:t xml:space="preserve">analytical movement. She had a long-term affair with Jung. After moving to Russia in 1923 pursued a career in child and clinical psychology. </w:t>
            </w:r>
            <w:r w:rsidR="00A3224E">
              <w:t>I</w:t>
            </w:r>
            <w:r>
              <w:t xml:space="preserve">n 1942 executed, as a Jew, by the Nazi troops. </w:t>
            </w:r>
          </w:p>
        </w:tc>
      </w:tr>
      <w:tr w:rsidR="005F133A" w14:paraId="7B728DCB" w14:textId="77777777" w:rsidTr="00AB3B51">
        <w:tc>
          <w:tcPr>
            <w:tcW w:w="2448" w:type="dxa"/>
          </w:tcPr>
          <w:p w14:paraId="53C7D692" w14:textId="77777777" w:rsidR="005F133A" w:rsidRDefault="005F133A" w:rsidP="00AB3B51">
            <w:pPr>
              <w:jc w:val="both"/>
            </w:pPr>
            <w:r>
              <w:t xml:space="preserve">Medill McCormick </w:t>
            </w:r>
          </w:p>
          <w:p w14:paraId="347F920E" w14:textId="77777777" w:rsidR="005F133A" w:rsidRDefault="005F133A" w:rsidP="00AB3B51">
            <w:pPr>
              <w:jc w:val="both"/>
            </w:pPr>
            <w:r>
              <w:t>(1877-1925)</w:t>
            </w:r>
          </w:p>
        </w:tc>
        <w:tc>
          <w:tcPr>
            <w:tcW w:w="7128" w:type="dxa"/>
          </w:tcPr>
          <w:p w14:paraId="1D12F5F6" w14:textId="77777777" w:rsidR="005F133A" w:rsidRDefault="005F133A" w:rsidP="00AB3B51">
            <w:pPr>
              <w:jc w:val="both"/>
            </w:pPr>
            <w:r>
              <w:t xml:space="preserve">Born in Chicago, </w:t>
            </w:r>
            <w:proofErr w:type="gramStart"/>
            <w:r>
              <w:t>a</w:t>
            </w:r>
            <w:proofErr w:type="gramEnd"/>
            <w:r>
              <w:t xml:space="preserve"> heir to the prominent newspaper empire, and a U.S. Senator, consulted with Jung for the first time in 1909 for problems related to alcohol addiction. Committed suicide.</w:t>
            </w:r>
          </w:p>
        </w:tc>
      </w:tr>
      <w:tr w:rsidR="005F133A" w14:paraId="02A0B9FE" w14:textId="77777777" w:rsidTr="00AB3B51">
        <w:tc>
          <w:tcPr>
            <w:tcW w:w="2448" w:type="dxa"/>
          </w:tcPr>
          <w:p w14:paraId="74B6A41F" w14:textId="77777777" w:rsidR="005F133A" w:rsidRDefault="005F133A" w:rsidP="00AB3B51">
            <w:pPr>
              <w:jc w:val="both"/>
            </w:pPr>
            <w:r>
              <w:t>Toni Wolff</w:t>
            </w:r>
          </w:p>
          <w:p w14:paraId="1DC33160" w14:textId="77777777" w:rsidR="005F133A" w:rsidRDefault="005F133A" w:rsidP="00AB3B51">
            <w:pPr>
              <w:jc w:val="both"/>
            </w:pPr>
            <w:r>
              <w:t>(1888-1953)</w:t>
            </w:r>
          </w:p>
        </w:tc>
        <w:tc>
          <w:tcPr>
            <w:tcW w:w="7128" w:type="dxa"/>
          </w:tcPr>
          <w:p w14:paraId="6449E9F1" w14:textId="77777777" w:rsidR="005F133A" w:rsidRDefault="005F133A" w:rsidP="00A3224E">
            <w:pPr>
              <w:jc w:val="both"/>
            </w:pPr>
            <w:r>
              <w:t>Jung patient since 1914</w:t>
            </w:r>
            <w:r w:rsidR="00A3224E">
              <w:t xml:space="preserve">. She became </w:t>
            </w:r>
            <w:r>
              <w:t xml:space="preserve">his lover, a confidant, an analyst, and Jung’s assistant for many years. She helped Jung with his correspondence, manuscripts, and patients. </w:t>
            </w:r>
          </w:p>
        </w:tc>
      </w:tr>
      <w:tr w:rsidR="005F133A" w14:paraId="4081DF42" w14:textId="77777777" w:rsidTr="00AB3B51">
        <w:tc>
          <w:tcPr>
            <w:tcW w:w="2448" w:type="dxa"/>
          </w:tcPr>
          <w:p w14:paraId="6B0BE6EA" w14:textId="77777777" w:rsidR="005F133A" w:rsidRDefault="005F133A" w:rsidP="00AB3B51">
            <w:pPr>
              <w:jc w:val="both"/>
            </w:pPr>
            <w:r>
              <w:t xml:space="preserve">Christiana Morgan </w:t>
            </w:r>
          </w:p>
          <w:p w14:paraId="42A68E34" w14:textId="77777777" w:rsidR="005F133A" w:rsidRDefault="005F133A" w:rsidP="00AB3B51">
            <w:pPr>
              <w:jc w:val="both"/>
            </w:pPr>
            <w:r>
              <w:t>(1897-1967)</w:t>
            </w:r>
          </w:p>
        </w:tc>
        <w:tc>
          <w:tcPr>
            <w:tcW w:w="7128" w:type="dxa"/>
          </w:tcPr>
          <w:p w14:paraId="0AAA40BA" w14:textId="77777777" w:rsidR="005F133A" w:rsidRDefault="005F133A" w:rsidP="00A3224E">
            <w:pPr>
              <w:jc w:val="both"/>
            </w:pPr>
            <w:r>
              <w:t xml:space="preserve">Born in the USA, she became Jung’s analysant in 1925. Known for her work </w:t>
            </w:r>
            <w:r w:rsidR="00A3224E">
              <w:t xml:space="preserve">on </w:t>
            </w:r>
            <w:r>
              <w:t xml:space="preserve">the famous TAT (the Thematic Apperception Test). Committed suicide. </w:t>
            </w:r>
          </w:p>
        </w:tc>
      </w:tr>
    </w:tbl>
    <w:p w14:paraId="515ECFF3" w14:textId="77777777" w:rsidR="00AD0E1F" w:rsidRDefault="00AD0E1F" w:rsidP="00AD0E1F">
      <w:pPr>
        <w:jc w:val="both"/>
      </w:pPr>
      <w:r w:rsidRPr="00AD0E1F">
        <w:t>Sources</w:t>
      </w:r>
      <w:r>
        <w:t>:</w:t>
      </w:r>
      <w:r w:rsidRPr="00AD0E1F">
        <w:t xml:space="preserve"> </w:t>
      </w:r>
      <w:proofErr w:type="spellStart"/>
      <w:r w:rsidRPr="00AD0E1F">
        <w:t>Schepeler</w:t>
      </w:r>
      <w:proofErr w:type="spellEnd"/>
      <w:r w:rsidRPr="00AD0E1F">
        <w:t xml:space="preserve">, Eva  (1993) Jean Piaget's experiences on the couch: Some clues to a mystery. </w:t>
      </w:r>
      <w:r w:rsidRPr="00AD0E1F">
        <w:rPr>
          <w:i/>
        </w:rPr>
        <w:t>International Journal of Psycho-Analysis</w:t>
      </w:r>
      <w:r w:rsidRPr="00AD0E1F">
        <w:t xml:space="preserve">, 74:255-273. Bair, Deirdre (2004).  </w:t>
      </w:r>
      <w:r w:rsidRPr="00AD0E1F">
        <w:rPr>
          <w:i/>
          <w:iCs/>
        </w:rPr>
        <w:t>Jung: A biography</w:t>
      </w:r>
      <w:r w:rsidRPr="00AD0E1F">
        <w:rPr>
          <w:bCs/>
        </w:rPr>
        <w:t>.</w:t>
      </w:r>
      <w:r w:rsidRPr="00AD0E1F">
        <w:rPr>
          <w:b/>
          <w:bCs/>
        </w:rPr>
        <w:t xml:space="preserve"> </w:t>
      </w:r>
      <w:r w:rsidRPr="00AD0E1F">
        <w:rPr>
          <w:bCs/>
        </w:rPr>
        <w:t>New York:</w:t>
      </w:r>
      <w:r w:rsidRPr="00AD0E1F">
        <w:rPr>
          <w:b/>
          <w:bCs/>
        </w:rPr>
        <w:t xml:space="preserve"> </w:t>
      </w:r>
      <w:r w:rsidRPr="00AD0E1F">
        <w:t>Back Bay Books.</w:t>
      </w:r>
    </w:p>
    <w:p w14:paraId="5FE5D141" w14:textId="77777777" w:rsidR="005541FC" w:rsidRDefault="005541FC" w:rsidP="00AD0E1F">
      <w:pPr>
        <w:jc w:val="both"/>
      </w:pPr>
    </w:p>
    <w:p w14:paraId="37FCF564" w14:textId="77777777" w:rsidR="005541FC" w:rsidRDefault="005541FC" w:rsidP="00AD0E1F">
      <w:pPr>
        <w:jc w:val="both"/>
      </w:pPr>
    </w:p>
    <w:p w14:paraId="0E999D7B" w14:textId="4EBBD13C" w:rsidR="005541FC" w:rsidRPr="00AD0E1F" w:rsidRDefault="005541FC" w:rsidP="00AD0E1F">
      <w:pPr>
        <w:jc w:val="both"/>
      </w:pPr>
      <w:r>
        <w:t xml:space="preserve">In 2011, a major motion picture about Sabrina </w:t>
      </w:r>
      <w:proofErr w:type="spellStart"/>
      <w:r>
        <w:t>Spielrein</w:t>
      </w:r>
      <w:proofErr w:type="spellEnd"/>
      <w:r>
        <w:t xml:space="preserve">, Freud, and Jung was released. </w:t>
      </w:r>
      <w:r w:rsidR="00031461">
        <w:t xml:space="preserve"> </w:t>
      </w:r>
      <w:r>
        <w:t xml:space="preserve">See a review of the movie: </w:t>
      </w:r>
      <w:hyperlink r:id="rId15" w:history="1">
        <w:r w:rsidRPr="003F63DB">
          <w:rPr>
            <w:rStyle w:val="Hyperlink"/>
          </w:rPr>
          <w:t>http://www.jung.org/Tom%20Kirsch%20article.html</w:t>
        </w:r>
      </w:hyperlink>
      <w:r>
        <w:t xml:space="preserve"> </w:t>
      </w:r>
    </w:p>
    <w:p w14:paraId="3D5C8979" w14:textId="77777777" w:rsidR="005F133A" w:rsidRDefault="005F133A" w:rsidP="00AD0E1F">
      <w:pPr>
        <w:spacing w:line="360" w:lineRule="auto"/>
        <w:jc w:val="both"/>
      </w:pPr>
    </w:p>
    <w:p w14:paraId="2212CBE3" w14:textId="77777777" w:rsidR="00EA3ED2" w:rsidRDefault="00EA3ED2" w:rsidP="00E850DD">
      <w:pPr>
        <w:pStyle w:val="BodyTextIndent"/>
        <w:ind w:firstLine="0"/>
      </w:pPr>
    </w:p>
    <w:p w14:paraId="03CDC0DE" w14:textId="77777777" w:rsidR="00826AB2" w:rsidRDefault="00826AB2" w:rsidP="00E850DD">
      <w:pPr>
        <w:pStyle w:val="BodyTextIndent"/>
        <w:ind w:firstLine="0"/>
      </w:pPr>
    </w:p>
    <w:p w14:paraId="076CBD99" w14:textId="77777777" w:rsidR="00826AB2" w:rsidRDefault="00826AB2" w:rsidP="00E850DD">
      <w:pPr>
        <w:pStyle w:val="BodyTextIndent"/>
        <w:ind w:firstLine="0"/>
      </w:pPr>
    </w:p>
    <w:p w14:paraId="04FE996E" w14:textId="77777777" w:rsidR="00924463" w:rsidRDefault="00924463" w:rsidP="00E850DD">
      <w:pPr>
        <w:spacing w:line="360" w:lineRule="auto"/>
        <w:jc w:val="both"/>
      </w:pPr>
    </w:p>
    <w:p w14:paraId="614BEACA" w14:textId="77777777" w:rsidR="009069CA" w:rsidRDefault="009069CA" w:rsidP="009069CA">
      <w:pPr>
        <w:spacing w:line="360" w:lineRule="auto"/>
        <w:jc w:val="both"/>
      </w:pPr>
    </w:p>
    <w:p w14:paraId="66D5F7F4" w14:textId="77777777" w:rsidR="00E850DD" w:rsidRDefault="00E850DD" w:rsidP="00E850DD">
      <w:pPr>
        <w:rPr>
          <w:rFonts w:ascii="Arial Black" w:hAnsi="Arial Black" w:cs="Arial"/>
          <w:b/>
          <w:bCs/>
          <w:sz w:val="20"/>
        </w:rPr>
      </w:pPr>
    </w:p>
    <w:p w14:paraId="3996446D" w14:textId="77777777" w:rsidR="00E850DD" w:rsidRDefault="00E850DD" w:rsidP="00E850DD">
      <w:pPr>
        <w:rPr>
          <w:b/>
        </w:rPr>
      </w:pPr>
    </w:p>
    <w:p w14:paraId="54CBDBF1" w14:textId="77777777" w:rsidR="008F091A" w:rsidRDefault="008F091A"/>
    <w:sectPr w:rsidR="008F091A" w:rsidSect="00AB3B51">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BB40D" w14:textId="77777777" w:rsidR="00645EA0" w:rsidRDefault="00645EA0" w:rsidP="00645EA0">
      <w:r>
        <w:separator/>
      </w:r>
    </w:p>
  </w:endnote>
  <w:endnote w:type="continuationSeparator" w:id="0">
    <w:p w14:paraId="327F68B3" w14:textId="77777777" w:rsidR="00645EA0" w:rsidRDefault="00645EA0" w:rsidP="0064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69CDF" w14:textId="77777777" w:rsidR="00645EA0" w:rsidRDefault="00645EA0" w:rsidP="00645EA0">
      <w:r>
        <w:separator/>
      </w:r>
    </w:p>
  </w:footnote>
  <w:footnote w:type="continuationSeparator" w:id="0">
    <w:p w14:paraId="67B95E91" w14:textId="77777777" w:rsidR="00645EA0" w:rsidRDefault="00645EA0" w:rsidP="00645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5F0F0" w14:textId="3738D724" w:rsidR="00645EA0" w:rsidRPr="0053381D" w:rsidRDefault="00645EA0" w:rsidP="00645EA0">
    <w:pPr>
      <w:tabs>
        <w:tab w:val="left" w:pos="7860"/>
        <w:tab w:val="right" w:pos="9360"/>
      </w:tabs>
    </w:pPr>
    <w:r w:rsidRPr="0053381D">
      <w:t xml:space="preserve">Shiraev, </w:t>
    </w:r>
    <w:r w:rsidRPr="0053381D">
      <w:rPr>
        <w:i/>
      </w:rPr>
      <w:t xml:space="preserve">A History of Psychology 2e                                                </w:t>
    </w:r>
    <w:r>
      <w:t>Instructor Resources – Ch 8</w:t>
    </w:r>
  </w:p>
  <w:p w14:paraId="4E1FF585" w14:textId="77777777" w:rsidR="00645EA0" w:rsidRDefault="00645E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6316F"/>
    <w:multiLevelType w:val="hybridMultilevel"/>
    <w:tmpl w:val="E8FC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270471"/>
    <w:multiLevelType w:val="hybridMultilevel"/>
    <w:tmpl w:val="543AC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0DD"/>
    <w:rsid w:val="00021DAF"/>
    <w:rsid w:val="00031461"/>
    <w:rsid w:val="000318E4"/>
    <w:rsid w:val="000474C1"/>
    <w:rsid w:val="000D72EB"/>
    <w:rsid w:val="00145481"/>
    <w:rsid w:val="00176DD7"/>
    <w:rsid w:val="0019022C"/>
    <w:rsid w:val="001E124B"/>
    <w:rsid w:val="00232334"/>
    <w:rsid w:val="00274906"/>
    <w:rsid w:val="003F76E4"/>
    <w:rsid w:val="0043586E"/>
    <w:rsid w:val="0047746A"/>
    <w:rsid w:val="00486165"/>
    <w:rsid w:val="004874D8"/>
    <w:rsid w:val="00541061"/>
    <w:rsid w:val="005541FC"/>
    <w:rsid w:val="00564F5D"/>
    <w:rsid w:val="00596A47"/>
    <w:rsid w:val="005D56BB"/>
    <w:rsid w:val="005F133A"/>
    <w:rsid w:val="005F62DB"/>
    <w:rsid w:val="006072B7"/>
    <w:rsid w:val="00612314"/>
    <w:rsid w:val="00623366"/>
    <w:rsid w:val="00645EA0"/>
    <w:rsid w:val="00646279"/>
    <w:rsid w:val="006556F4"/>
    <w:rsid w:val="00676E5F"/>
    <w:rsid w:val="006E255E"/>
    <w:rsid w:val="00703CF9"/>
    <w:rsid w:val="00745A60"/>
    <w:rsid w:val="00792483"/>
    <w:rsid w:val="00820CB7"/>
    <w:rsid w:val="00826AB2"/>
    <w:rsid w:val="008B3158"/>
    <w:rsid w:val="008F091A"/>
    <w:rsid w:val="008F3264"/>
    <w:rsid w:val="00903F6F"/>
    <w:rsid w:val="009069CA"/>
    <w:rsid w:val="00913755"/>
    <w:rsid w:val="00924463"/>
    <w:rsid w:val="00966AB4"/>
    <w:rsid w:val="009842CB"/>
    <w:rsid w:val="009E2F0A"/>
    <w:rsid w:val="009F2024"/>
    <w:rsid w:val="00A052BC"/>
    <w:rsid w:val="00A157FE"/>
    <w:rsid w:val="00A3224E"/>
    <w:rsid w:val="00A570C5"/>
    <w:rsid w:val="00A810AD"/>
    <w:rsid w:val="00AB3B51"/>
    <w:rsid w:val="00AD0E1F"/>
    <w:rsid w:val="00AD3C7B"/>
    <w:rsid w:val="00AF0C9B"/>
    <w:rsid w:val="00B4317F"/>
    <w:rsid w:val="00B84047"/>
    <w:rsid w:val="00B90A44"/>
    <w:rsid w:val="00B90F83"/>
    <w:rsid w:val="00BF140F"/>
    <w:rsid w:val="00BF739F"/>
    <w:rsid w:val="00C51238"/>
    <w:rsid w:val="00C715D9"/>
    <w:rsid w:val="00CB3F5A"/>
    <w:rsid w:val="00CB714F"/>
    <w:rsid w:val="00CC5313"/>
    <w:rsid w:val="00D3384B"/>
    <w:rsid w:val="00DA625E"/>
    <w:rsid w:val="00DB26D8"/>
    <w:rsid w:val="00DF5C43"/>
    <w:rsid w:val="00E71727"/>
    <w:rsid w:val="00E850DD"/>
    <w:rsid w:val="00EA3ED2"/>
    <w:rsid w:val="00EA4477"/>
    <w:rsid w:val="00EF181C"/>
    <w:rsid w:val="00F1315F"/>
    <w:rsid w:val="00F3005A"/>
    <w:rsid w:val="00F42AA8"/>
    <w:rsid w:val="00F61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76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0D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66A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3C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uiPriority w:val="9"/>
    <w:qFormat/>
    <w:rsid w:val="00E850DD"/>
    <w:pPr>
      <w:keepNext/>
      <w:spacing w:line="360" w:lineRule="auto"/>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E850DD"/>
    <w:rPr>
      <w:rFonts w:ascii="Times New Roman" w:eastAsia="Times New Roman" w:hAnsi="Times New Roman" w:cs="Times New Roman"/>
      <w:b/>
      <w:bCs/>
      <w:sz w:val="24"/>
      <w:szCs w:val="24"/>
    </w:rPr>
  </w:style>
  <w:style w:type="paragraph" w:styleId="BodyText">
    <w:name w:val="Body Text"/>
    <w:basedOn w:val="Normal"/>
    <w:link w:val="BodyTextChar"/>
    <w:uiPriority w:val="99"/>
    <w:semiHidden/>
    <w:rsid w:val="00E850DD"/>
    <w:pPr>
      <w:spacing w:line="360" w:lineRule="auto"/>
      <w:jc w:val="both"/>
    </w:pPr>
  </w:style>
  <w:style w:type="character" w:customStyle="1" w:styleId="BodyTextChar">
    <w:name w:val="Body Text Char"/>
    <w:basedOn w:val="DefaultParagraphFont"/>
    <w:link w:val="BodyText"/>
    <w:uiPriority w:val="99"/>
    <w:semiHidden/>
    <w:rsid w:val="00E850DD"/>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rsid w:val="00E850DD"/>
    <w:pPr>
      <w:spacing w:line="360" w:lineRule="auto"/>
      <w:ind w:firstLine="720"/>
      <w:jc w:val="both"/>
    </w:pPr>
  </w:style>
  <w:style w:type="character" w:customStyle="1" w:styleId="BodyTextIndentChar">
    <w:name w:val="Body Text Indent Char"/>
    <w:basedOn w:val="DefaultParagraphFont"/>
    <w:link w:val="BodyTextIndent"/>
    <w:uiPriority w:val="99"/>
    <w:semiHidden/>
    <w:rsid w:val="00E850DD"/>
    <w:rPr>
      <w:rFonts w:ascii="Times New Roman" w:eastAsia="Times New Roman" w:hAnsi="Times New Roman" w:cs="Times New Roman"/>
      <w:sz w:val="24"/>
      <w:szCs w:val="24"/>
    </w:rPr>
  </w:style>
  <w:style w:type="character" w:customStyle="1" w:styleId="unicodeaudiolink">
    <w:name w:val="unicode audiolink"/>
    <w:basedOn w:val="DefaultParagraphFont"/>
    <w:rsid w:val="00E850DD"/>
    <w:rPr>
      <w:rFonts w:cs="Times New Roman"/>
    </w:rPr>
  </w:style>
  <w:style w:type="character" w:customStyle="1" w:styleId="subheads">
    <w:name w:val="subheads"/>
    <w:basedOn w:val="DefaultParagraphFont"/>
    <w:rsid w:val="00E850DD"/>
    <w:rPr>
      <w:rFonts w:cs="Times New Roman"/>
    </w:rPr>
  </w:style>
  <w:style w:type="character" w:customStyle="1" w:styleId="linespace">
    <w:name w:val="linespace"/>
    <w:basedOn w:val="DefaultParagraphFont"/>
    <w:rsid w:val="00E850DD"/>
    <w:rPr>
      <w:rFonts w:cs="Times New Roman"/>
    </w:rPr>
  </w:style>
  <w:style w:type="paragraph" w:styleId="BodyText3">
    <w:name w:val="Body Text 3"/>
    <w:basedOn w:val="Normal"/>
    <w:link w:val="BodyText3Char"/>
    <w:uiPriority w:val="99"/>
    <w:semiHidden/>
    <w:rsid w:val="00E850DD"/>
    <w:rPr>
      <w:b/>
      <w:bCs/>
      <w:color w:val="FF0000"/>
      <w:szCs w:val="27"/>
    </w:rPr>
  </w:style>
  <w:style w:type="character" w:customStyle="1" w:styleId="BodyText3Char">
    <w:name w:val="Body Text 3 Char"/>
    <w:basedOn w:val="DefaultParagraphFont"/>
    <w:link w:val="BodyText3"/>
    <w:uiPriority w:val="99"/>
    <w:semiHidden/>
    <w:rsid w:val="00E850DD"/>
    <w:rPr>
      <w:rFonts w:ascii="Times New Roman" w:eastAsia="Times New Roman" w:hAnsi="Times New Roman" w:cs="Times New Roman"/>
      <w:b/>
      <w:bCs/>
      <w:color w:val="FF0000"/>
      <w:sz w:val="24"/>
      <w:szCs w:val="27"/>
    </w:rPr>
  </w:style>
  <w:style w:type="paragraph" w:styleId="BalloonText">
    <w:name w:val="Balloon Text"/>
    <w:basedOn w:val="Normal"/>
    <w:link w:val="BalloonTextChar"/>
    <w:uiPriority w:val="99"/>
    <w:semiHidden/>
    <w:unhideWhenUsed/>
    <w:rsid w:val="00E850DD"/>
    <w:rPr>
      <w:rFonts w:ascii="Tahoma" w:hAnsi="Tahoma" w:cs="Tahoma"/>
      <w:sz w:val="16"/>
      <w:szCs w:val="16"/>
    </w:rPr>
  </w:style>
  <w:style w:type="character" w:customStyle="1" w:styleId="BalloonTextChar">
    <w:name w:val="Balloon Text Char"/>
    <w:basedOn w:val="DefaultParagraphFont"/>
    <w:link w:val="BalloonText"/>
    <w:uiPriority w:val="99"/>
    <w:semiHidden/>
    <w:rsid w:val="00E850DD"/>
    <w:rPr>
      <w:rFonts w:ascii="Tahoma" w:eastAsia="Times New Roman" w:hAnsi="Tahoma" w:cs="Tahoma"/>
      <w:sz w:val="16"/>
      <w:szCs w:val="16"/>
    </w:rPr>
  </w:style>
  <w:style w:type="character" w:customStyle="1" w:styleId="Heading1Char">
    <w:name w:val="Heading 1 Char"/>
    <w:basedOn w:val="DefaultParagraphFont"/>
    <w:link w:val="Heading1"/>
    <w:uiPriority w:val="9"/>
    <w:rsid w:val="00966A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D3C7B"/>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uiPriority w:val="99"/>
    <w:unhideWhenUsed/>
    <w:rsid w:val="00AD3C7B"/>
    <w:pPr>
      <w:spacing w:after="120" w:line="480" w:lineRule="auto"/>
    </w:pPr>
  </w:style>
  <w:style w:type="character" w:customStyle="1" w:styleId="BodyText2Char">
    <w:name w:val="Body Text 2 Char"/>
    <w:basedOn w:val="DefaultParagraphFont"/>
    <w:link w:val="BodyText2"/>
    <w:uiPriority w:val="99"/>
    <w:rsid w:val="00AD3C7B"/>
    <w:rPr>
      <w:rFonts w:ascii="Times New Roman" w:eastAsia="Times New Roman" w:hAnsi="Times New Roman" w:cs="Times New Roman"/>
      <w:sz w:val="24"/>
      <w:szCs w:val="24"/>
    </w:rPr>
  </w:style>
  <w:style w:type="character" w:styleId="Hyperlink">
    <w:name w:val="Hyperlink"/>
    <w:basedOn w:val="DefaultParagraphFont"/>
    <w:uiPriority w:val="99"/>
    <w:semiHidden/>
    <w:rsid w:val="00612314"/>
    <w:rPr>
      <w:rFonts w:cs="Times New Roman"/>
      <w:color w:val="0000FF"/>
      <w:u w:val="single"/>
    </w:rPr>
  </w:style>
  <w:style w:type="character" w:styleId="FollowedHyperlink">
    <w:name w:val="FollowedHyperlink"/>
    <w:basedOn w:val="DefaultParagraphFont"/>
    <w:uiPriority w:val="99"/>
    <w:semiHidden/>
    <w:unhideWhenUsed/>
    <w:rsid w:val="00DA625E"/>
    <w:rPr>
      <w:color w:val="800080" w:themeColor="followedHyperlink"/>
      <w:u w:val="single"/>
    </w:rPr>
  </w:style>
  <w:style w:type="paragraph" w:styleId="ListParagraph">
    <w:name w:val="List Paragraph"/>
    <w:basedOn w:val="Normal"/>
    <w:uiPriority w:val="34"/>
    <w:qFormat/>
    <w:rsid w:val="0043586E"/>
    <w:pPr>
      <w:ind w:left="720"/>
      <w:contextualSpacing/>
    </w:pPr>
  </w:style>
  <w:style w:type="character" w:styleId="Strong">
    <w:name w:val="Strong"/>
    <w:basedOn w:val="DefaultParagraphFont"/>
    <w:qFormat/>
    <w:rsid w:val="00564F5D"/>
    <w:rPr>
      <w:b/>
      <w:bCs/>
    </w:rPr>
  </w:style>
  <w:style w:type="paragraph" w:styleId="Header">
    <w:name w:val="header"/>
    <w:basedOn w:val="Normal"/>
    <w:link w:val="HeaderChar"/>
    <w:uiPriority w:val="99"/>
    <w:unhideWhenUsed/>
    <w:rsid w:val="00645EA0"/>
    <w:pPr>
      <w:tabs>
        <w:tab w:val="center" w:pos="4680"/>
        <w:tab w:val="right" w:pos="9360"/>
      </w:tabs>
    </w:pPr>
  </w:style>
  <w:style w:type="character" w:customStyle="1" w:styleId="HeaderChar">
    <w:name w:val="Header Char"/>
    <w:basedOn w:val="DefaultParagraphFont"/>
    <w:link w:val="Header"/>
    <w:uiPriority w:val="99"/>
    <w:rsid w:val="00645E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5EA0"/>
    <w:pPr>
      <w:tabs>
        <w:tab w:val="center" w:pos="4680"/>
        <w:tab w:val="right" w:pos="9360"/>
      </w:tabs>
    </w:pPr>
  </w:style>
  <w:style w:type="character" w:customStyle="1" w:styleId="FooterChar">
    <w:name w:val="Footer Char"/>
    <w:basedOn w:val="DefaultParagraphFont"/>
    <w:link w:val="Footer"/>
    <w:uiPriority w:val="99"/>
    <w:rsid w:val="00645EA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0D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66A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3C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uiPriority w:val="9"/>
    <w:qFormat/>
    <w:rsid w:val="00E850DD"/>
    <w:pPr>
      <w:keepNext/>
      <w:spacing w:line="360" w:lineRule="auto"/>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E850DD"/>
    <w:rPr>
      <w:rFonts w:ascii="Times New Roman" w:eastAsia="Times New Roman" w:hAnsi="Times New Roman" w:cs="Times New Roman"/>
      <w:b/>
      <w:bCs/>
      <w:sz w:val="24"/>
      <w:szCs w:val="24"/>
    </w:rPr>
  </w:style>
  <w:style w:type="paragraph" w:styleId="BodyText">
    <w:name w:val="Body Text"/>
    <w:basedOn w:val="Normal"/>
    <w:link w:val="BodyTextChar"/>
    <w:uiPriority w:val="99"/>
    <w:semiHidden/>
    <w:rsid w:val="00E850DD"/>
    <w:pPr>
      <w:spacing w:line="360" w:lineRule="auto"/>
      <w:jc w:val="both"/>
    </w:pPr>
  </w:style>
  <w:style w:type="character" w:customStyle="1" w:styleId="BodyTextChar">
    <w:name w:val="Body Text Char"/>
    <w:basedOn w:val="DefaultParagraphFont"/>
    <w:link w:val="BodyText"/>
    <w:uiPriority w:val="99"/>
    <w:semiHidden/>
    <w:rsid w:val="00E850DD"/>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rsid w:val="00E850DD"/>
    <w:pPr>
      <w:spacing w:line="360" w:lineRule="auto"/>
      <w:ind w:firstLine="720"/>
      <w:jc w:val="both"/>
    </w:pPr>
  </w:style>
  <w:style w:type="character" w:customStyle="1" w:styleId="BodyTextIndentChar">
    <w:name w:val="Body Text Indent Char"/>
    <w:basedOn w:val="DefaultParagraphFont"/>
    <w:link w:val="BodyTextIndent"/>
    <w:uiPriority w:val="99"/>
    <w:semiHidden/>
    <w:rsid w:val="00E850DD"/>
    <w:rPr>
      <w:rFonts w:ascii="Times New Roman" w:eastAsia="Times New Roman" w:hAnsi="Times New Roman" w:cs="Times New Roman"/>
      <w:sz w:val="24"/>
      <w:szCs w:val="24"/>
    </w:rPr>
  </w:style>
  <w:style w:type="character" w:customStyle="1" w:styleId="unicodeaudiolink">
    <w:name w:val="unicode audiolink"/>
    <w:basedOn w:val="DefaultParagraphFont"/>
    <w:rsid w:val="00E850DD"/>
    <w:rPr>
      <w:rFonts w:cs="Times New Roman"/>
    </w:rPr>
  </w:style>
  <w:style w:type="character" w:customStyle="1" w:styleId="subheads">
    <w:name w:val="subheads"/>
    <w:basedOn w:val="DefaultParagraphFont"/>
    <w:rsid w:val="00E850DD"/>
    <w:rPr>
      <w:rFonts w:cs="Times New Roman"/>
    </w:rPr>
  </w:style>
  <w:style w:type="character" w:customStyle="1" w:styleId="linespace">
    <w:name w:val="linespace"/>
    <w:basedOn w:val="DefaultParagraphFont"/>
    <w:rsid w:val="00E850DD"/>
    <w:rPr>
      <w:rFonts w:cs="Times New Roman"/>
    </w:rPr>
  </w:style>
  <w:style w:type="paragraph" w:styleId="BodyText3">
    <w:name w:val="Body Text 3"/>
    <w:basedOn w:val="Normal"/>
    <w:link w:val="BodyText3Char"/>
    <w:uiPriority w:val="99"/>
    <w:semiHidden/>
    <w:rsid w:val="00E850DD"/>
    <w:rPr>
      <w:b/>
      <w:bCs/>
      <w:color w:val="FF0000"/>
      <w:szCs w:val="27"/>
    </w:rPr>
  </w:style>
  <w:style w:type="character" w:customStyle="1" w:styleId="BodyText3Char">
    <w:name w:val="Body Text 3 Char"/>
    <w:basedOn w:val="DefaultParagraphFont"/>
    <w:link w:val="BodyText3"/>
    <w:uiPriority w:val="99"/>
    <w:semiHidden/>
    <w:rsid w:val="00E850DD"/>
    <w:rPr>
      <w:rFonts w:ascii="Times New Roman" w:eastAsia="Times New Roman" w:hAnsi="Times New Roman" w:cs="Times New Roman"/>
      <w:b/>
      <w:bCs/>
      <w:color w:val="FF0000"/>
      <w:sz w:val="24"/>
      <w:szCs w:val="27"/>
    </w:rPr>
  </w:style>
  <w:style w:type="paragraph" w:styleId="BalloonText">
    <w:name w:val="Balloon Text"/>
    <w:basedOn w:val="Normal"/>
    <w:link w:val="BalloonTextChar"/>
    <w:uiPriority w:val="99"/>
    <w:semiHidden/>
    <w:unhideWhenUsed/>
    <w:rsid w:val="00E850DD"/>
    <w:rPr>
      <w:rFonts w:ascii="Tahoma" w:hAnsi="Tahoma" w:cs="Tahoma"/>
      <w:sz w:val="16"/>
      <w:szCs w:val="16"/>
    </w:rPr>
  </w:style>
  <w:style w:type="character" w:customStyle="1" w:styleId="BalloonTextChar">
    <w:name w:val="Balloon Text Char"/>
    <w:basedOn w:val="DefaultParagraphFont"/>
    <w:link w:val="BalloonText"/>
    <w:uiPriority w:val="99"/>
    <w:semiHidden/>
    <w:rsid w:val="00E850DD"/>
    <w:rPr>
      <w:rFonts w:ascii="Tahoma" w:eastAsia="Times New Roman" w:hAnsi="Tahoma" w:cs="Tahoma"/>
      <w:sz w:val="16"/>
      <w:szCs w:val="16"/>
    </w:rPr>
  </w:style>
  <w:style w:type="character" w:customStyle="1" w:styleId="Heading1Char">
    <w:name w:val="Heading 1 Char"/>
    <w:basedOn w:val="DefaultParagraphFont"/>
    <w:link w:val="Heading1"/>
    <w:uiPriority w:val="9"/>
    <w:rsid w:val="00966A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D3C7B"/>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uiPriority w:val="99"/>
    <w:unhideWhenUsed/>
    <w:rsid w:val="00AD3C7B"/>
    <w:pPr>
      <w:spacing w:after="120" w:line="480" w:lineRule="auto"/>
    </w:pPr>
  </w:style>
  <w:style w:type="character" w:customStyle="1" w:styleId="BodyText2Char">
    <w:name w:val="Body Text 2 Char"/>
    <w:basedOn w:val="DefaultParagraphFont"/>
    <w:link w:val="BodyText2"/>
    <w:uiPriority w:val="99"/>
    <w:rsid w:val="00AD3C7B"/>
    <w:rPr>
      <w:rFonts w:ascii="Times New Roman" w:eastAsia="Times New Roman" w:hAnsi="Times New Roman" w:cs="Times New Roman"/>
      <w:sz w:val="24"/>
      <w:szCs w:val="24"/>
    </w:rPr>
  </w:style>
  <w:style w:type="character" w:styleId="Hyperlink">
    <w:name w:val="Hyperlink"/>
    <w:basedOn w:val="DefaultParagraphFont"/>
    <w:uiPriority w:val="99"/>
    <w:semiHidden/>
    <w:rsid w:val="00612314"/>
    <w:rPr>
      <w:rFonts w:cs="Times New Roman"/>
      <w:color w:val="0000FF"/>
      <w:u w:val="single"/>
    </w:rPr>
  </w:style>
  <w:style w:type="character" w:styleId="FollowedHyperlink">
    <w:name w:val="FollowedHyperlink"/>
    <w:basedOn w:val="DefaultParagraphFont"/>
    <w:uiPriority w:val="99"/>
    <w:semiHidden/>
    <w:unhideWhenUsed/>
    <w:rsid w:val="00DA625E"/>
    <w:rPr>
      <w:color w:val="800080" w:themeColor="followedHyperlink"/>
      <w:u w:val="single"/>
    </w:rPr>
  </w:style>
  <w:style w:type="paragraph" w:styleId="ListParagraph">
    <w:name w:val="List Paragraph"/>
    <w:basedOn w:val="Normal"/>
    <w:uiPriority w:val="34"/>
    <w:qFormat/>
    <w:rsid w:val="0043586E"/>
    <w:pPr>
      <w:ind w:left="720"/>
      <w:contextualSpacing/>
    </w:pPr>
  </w:style>
  <w:style w:type="character" w:styleId="Strong">
    <w:name w:val="Strong"/>
    <w:basedOn w:val="DefaultParagraphFont"/>
    <w:qFormat/>
    <w:rsid w:val="00564F5D"/>
    <w:rPr>
      <w:b/>
      <w:bCs/>
    </w:rPr>
  </w:style>
  <w:style w:type="paragraph" w:styleId="Header">
    <w:name w:val="header"/>
    <w:basedOn w:val="Normal"/>
    <w:link w:val="HeaderChar"/>
    <w:uiPriority w:val="99"/>
    <w:unhideWhenUsed/>
    <w:rsid w:val="00645EA0"/>
    <w:pPr>
      <w:tabs>
        <w:tab w:val="center" w:pos="4680"/>
        <w:tab w:val="right" w:pos="9360"/>
      </w:tabs>
    </w:pPr>
  </w:style>
  <w:style w:type="character" w:customStyle="1" w:styleId="HeaderChar">
    <w:name w:val="Header Char"/>
    <w:basedOn w:val="DefaultParagraphFont"/>
    <w:link w:val="Header"/>
    <w:uiPriority w:val="99"/>
    <w:rsid w:val="00645E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5EA0"/>
    <w:pPr>
      <w:tabs>
        <w:tab w:val="center" w:pos="4680"/>
        <w:tab w:val="right" w:pos="9360"/>
      </w:tabs>
    </w:pPr>
  </w:style>
  <w:style w:type="character" w:customStyle="1" w:styleId="FooterChar">
    <w:name w:val="Footer Char"/>
    <w:basedOn w:val="DefaultParagraphFont"/>
    <w:link w:val="Footer"/>
    <w:uiPriority w:val="99"/>
    <w:rsid w:val="00645E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ytimes.com/books/first/m/mclynn-jung.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aipwebsite.org/public/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skingum.edu/~psych/psycweb/history/adler.htm" TargetMode="External"/><Relationship Id="rId5" Type="http://schemas.openxmlformats.org/officeDocument/2006/relationships/settings" Target="settings.xml"/><Relationship Id="rId15" Type="http://schemas.openxmlformats.org/officeDocument/2006/relationships/hyperlink" Target="http://www.jung.org/Tom%20Kirsch%20article.html" TargetMode="External"/><Relationship Id="rId10" Type="http://schemas.openxmlformats.org/officeDocument/2006/relationships/hyperlink" Target="http://psychclassics.yorku.ca/Freud/Psycho/" TargetMode="External"/><Relationship Id="rId4" Type="http://schemas.microsoft.com/office/2007/relationships/stylesWithEffects" Target="stylesWithEffects.xml"/><Relationship Id="rId9" Type="http://schemas.openxmlformats.org/officeDocument/2006/relationships/hyperlink" Target="http://www.freud-museum.at/cms/" TargetMode="External"/><Relationship Id="rId14" Type="http://schemas.openxmlformats.org/officeDocument/2006/relationships/hyperlink" Target="http://www.iaa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829F0-244C-4BCA-AF97-2ED28949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66</cp:revision>
  <dcterms:created xsi:type="dcterms:W3CDTF">2009-08-08T20:27:00Z</dcterms:created>
  <dcterms:modified xsi:type="dcterms:W3CDTF">2014-12-20T21:10:00Z</dcterms:modified>
</cp:coreProperties>
</file>