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2F2F" w14:textId="77777777" w:rsidR="00EF3AF5" w:rsidRDefault="00EF3AF5" w:rsidP="00EF3AF5">
      <w:pPr>
        <w:ind w:left="1440"/>
        <w:textAlignment w:val="baseline"/>
        <w:outlineLvl w:val="0"/>
        <w:rPr>
          <w:rFonts w:eastAsia="Times New Roman"/>
          <w:color w:val="3D3D3D"/>
          <w:spacing w:val="-15"/>
          <w:kern w:val="36"/>
          <w:sz w:val="36"/>
          <w:szCs w:val="48"/>
        </w:rPr>
      </w:pPr>
      <w:bookmarkStart w:id="0" w:name="_GoBack"/>
      <w:bookmarkEnd w:id="0"/>
      <w:r w:rsidRPr="00553B61">
        <w:rPr>
          <w:rFonts w:eastAsia="Times New Roman"/>
          <w:noProof/>
          <w:color w:val="3D3D3D"/>
          <w:spacing w:val="-15"/>
          <w:kern w:val="36"/>
          <w:sz w:val="36"/>
          <w:szCs w:val="48"/>
          <w:lang w:val="en-GB" w:eastAsia="en-GB"/>
        </w:rPr>
        <w:drawing>
          <wp:anchor distT="0" distB="0" distL="114300" distR="114300" simplePos="0" relativeHeight="251662336" behindDoc="0" locked="0" layoutInCell="1" allowOverlap="1" wp14:anchorId="54148651" wp14:editId="3271B695">
            <wp:simplePos x="0" y="0"/>
            <wp:positionH relativeFrom="column">
              <wp:posOffset>640080</wp:posOffset>
            </wp:positionH>
            <wp:positionV relativeFrom="paragraph">
              <wp:posOffset>198120</wp:posOffset>
            </wp:positionV>
            <wp:extent cx="525780" cy="678815"/>
            <wp:effectExtent l="190500" t="190500" r="198120" b="19748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 cy="678815"/>
                    </a:xfrm>
                    <a:prstGeom prst="rect">
                      <a:avLst/>
                    </a:prstGeom>
                    <a:effectLst>
                      <a:glow rad="190500">
                        <a:srgbClr val="0070C0">
                          <a:alpha val="40000"/>
                        </a:srgbClr>
                      </a:glow>
                    </a:effectLst>
                  </pic:spPr>
                </pic:pic>
              </a:graphicData>
            </a:graphic>
            <wp14:sizeRelH relativeFrom="margin">
              <wp14:pctWidth>0</wp14:pctWidth>
            </wp14:sizeRelH>
            <wp14:sizeRelV relativeFrom="margin">
              <wp14:pctHeight>0</wp14:pctHeight>
            </wp14:sizeRelV>
          </wp:anchor>
        </w:drawing>
      </w:r>
    </w:p>
    <w:p w14:paraId="31F9E82E" w14:textId="77777777" w:rsidR="00EF3AF5" w:rsidRPr="00553B61" w:rsidRDefault="00EF3AF5" w:rsidP="00EF3AF5">
      <w:pPr>
        <w:ind w:left="1440"/>
        <w:textAlignment w:val="baseline"/>
        <w:outlineLvl w:val="0"/>
        <w:rPr>
          <w:rFonts w:eastAsia="Times New Roman"/>
          <w:color w:val="3D3D3D"/>
          <w:spacing w:val="-15"/>
          <w:kern w:val="36"/>
          <w:sz w:val="36"/>
          <w:szCs w:val="48"/>
        </w:rPr>
      </w:pPr>
      <w:r w:rsidRPr="00553B61">
        <w:rPr>
          <w:rFonts w:eastAsia="Times New Roman"/>
          <w:noProof/>
          <w:color w:val="3D3D3D"/>
          <w:spacing w:val="-15"/>
          <w:kern w:val="36"/>
          <w:sz w:val="36"/>
          <w:szCs w:val="48"/>
          <w:lang w:val="en-GB" w:eastAsia="en-GB"/>
        </w:rPr>
        <mc:AlternateContent>
          <mc:Choice Requires="wps">
            <w:drawing>
              <wp:anchor distT="0" distB="0" distL="114300" distR="114300" simplePos="0" relativeHeight="251661312" behindDoc="0" locked="0" layoutInCell="1" allowOverlap="1" wp14:anchorId="4F762DD9" wp14:editId="03C9AEC2">
                <wp:simplePos x="0" y="0"/>
                <wp:positionH relativeFrom="margin">
                  <wp:posOffset>1363980</wp:posOffset>
                </wp:positionH>
                <wp:positionV relativeFrom="paragraph">
                  <wp:posOffset>295909</wp:posOffset>
                </wp:positionV>
                <wp:extent cx="4396740" cy="45719"/>
                <wp:effectExtent l="38100" t="38100" r="60960" b="5016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6740" cy="45719"/>
                        </a:xfrm>
                        <a:prstGeom prst="straightConnector1">
                          <a:avLst/>
                        </a:prstGeom>
                        <a:ln>
                          <a:headEnd type="oval" w="med" len="med"/>
                          <a:tailEnd type="oval" w="med" len="me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4E7B264" id="_x0000_t32" coordsize="21600,21600" o:spt="32" o:oned="t" path="m,l21600,21600e" filled="f">
                <v:path arrowok="t" fillok="f" o:connecttype="none"/>
                <o:lock v:ext="edit" shapetype="t"/>
              </v:shapetype>
              <v:shape id="AutoShape 20" o:spid="_x0000_s1026" type="#_x0000_t32" style="position:absolute;margin-left:107.4pt;margin-top:23.3pt;width:346.2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" strokecolor="#40a7c2 [3048]">
                <v:stroke startarrow="oval" endarrow="oval"/>
                <w10:wrap anchorx="margin"/>
              </v:shape>
            </w:pict>
          </mc:Fallback>
        </mc:AlternateContent>
      </w:r>
      <w:r w:rsidRPr="00553B61">
        <w:rPr>
          <w:rFonts w:eastAsia="Times New Roman"/>
          <w:color w:val="3D3D3D"/>
          <w:spacing w:val="-15"/>
          <w:kern w:val="36"/>
          <w:sz w:val="36"/>
          <w:szCs w:val="48"/>
        </w:rPr>
        <w:t>Doing Qualitative Research Online</w:t>
      </w:r>
    </w:p>
    <w:p w14:paraId="5B4CF8D6" w14:textId="77777777" w:rsidR="002162AD" w:rsidRPr="00667480" w:rsidRDefault="002162AD" w:rsidP="00667480">
      <w:pPr>
        <w:spacing w:after="0" w:line="240" w:lineRule="auto"/>
        <w:textAlignment w:val="baseline"/>
        <w:outlineLvl w:val="0"/>
        <w:rPr>
          <w:rFonts w:ascii="Georgia" w:eastAsia="Times New Roman" w:hAnsi="Georgia" w:cs="Times New Roman"/>
          <w:b/>
          <w:color w:val="3D3D3D"/>
          <w:spacing w:val="-15"/>
          <w:kern w:val="36"/>
          <w:sz w:val="28"/>
          <w:szCs w:val="28"/>
        </w:rPr>
      </w:pPr>
    </w:p>
    <w:p w14:paraId="32F31890" w14:textId="77777777" w:rsidR="002162AD" w:rsidRPr="002162AD" w:rsidRDefault="002162AD" w:rsidP="00B31646">
      <w:pPr>
        <w:spacing w:after="0" w:line="240" w:lineRule="auto"/>
        <w:textAlignment w:val="baseline"/>
        <w:rPr>
          <w:rFonts w:ascii="Arial" w:eastAsia="Times New Roman" w:hAnsi="Arial" w:cs="Arial"/>
          <w:color w:val="232323"/>
          <w:sz w:val="20"/>
          <w:szCs w:val="20"/>
        </w:rPr>
      </w:pPr>
      <w:r w:rsidRPr="002162AD">
        <w:rPr>
          <w:rFonts w:ascii="Arial" w:eastAsia="Times New Roman" w:hAnsi="Arial" w:cs="Arial"/>
          <w:color w:val="232323"/>
          <w:sz w:val="20"/>
          <w:szCs w:val="20"/>
        </w:rPr>
        <w:t> </w:t>
      </w:r>
    </w:p>
    <w:p w14:paraId="33021897" w14:textId="77777777" w:rsidR="00E61F72" w:rsidRPr="00E61F72" w:rsidRDefault="00E61F72" w:rsidP="00B31646">
      <w:pPr>
        <w:spacing w:after="0" w:line="240" w:lineRule="auto"/>
        <w:jc w:val="center"/>
        <w:textAlignment w:val="baseline"/>
        <w:rPr>
          <w:rFonts w:eastAsia="Times New Roman" w:cstheme="minorHAnsi"/>
          <w:b/>
          <w:color w:val="232323"/>
          <w:sz w:val="24"/>
          <w:szCs w:val="24"/>
        </w:rPr>
      </w:pPr>
      <w:r w:rsidRPr="00E61F72">
        <w:rPr>
          <w:rFonts w:eastAsia="Times New Roman" w:cstheme="minorHAnsi"/>
          <w:b/>
          <w:color w:val="232323"/>
          <w:sz w:val="24"/>
          <w:szCs w:val="24"/>
        </w:rPr>
        <w:t>What is informed consent?</w:t>
      </w:r>
    </w:p>
    <w:p w14:paraId="72762F3F" w14:textId="0B9206E2" w:rsidR="00B31646" w:rsidRPr="009B2A7B" w:rsidRDefault="00E61F72" w:rsidP="00B31646">
      <w:pPr>
        <w:spacing w:after="0" w:line="240" w:lineRule="auto"/>
        <w:textAlignment w:val="baseline"/>
        <w:rPr>
          <w:rFonts w:eastAsia="Times New Roman" w:cstheme="minorHAnsi"/>
          <w:color w:val="232323"/>
          <w:sz w:val="24"/>
        </w:rPr>
      </w:pPr>
      <w:r w:rsidRPr="009B2A7B">
        <w:rPr>
          <w:rFonts w:eastAsia="Times New Roman" w:cstheme="minorHAnsi"/>
          <w:i/>
          <w:iCs/>
          <w:color w:val="232323"/>
          <w:sz w:val="24"/>
        </w:rPr>
        <w:t>Informed consent</w:t>
      </w:r>
      <w:r w:rsidR="007F72F5">
        <w:rPr>
          <w:rFonts w:eastAsia="Times New Roman" w:cstheme="minorHAnsi"/>
          <w:i/>
          <w:iCs/>
          <w:color w:val="232323"/>
          <w:sz w:val="24"/>
        </w:rPr>
        <w:t xml:space="preserve"> </w:t>
      </w:r>
      <w:r w:rsidRPr="009B2A7B">
        <w:rPr>
          <w:rFonts w:eastAsia="Times New Roman" w:cstheme="minorHAnsi"/>
          <w:color w:val="232323"/>
          <w:sz w:val="24"/>
        </w:rPr>
        <w:t>is the term given to the agreement between researcher and participant.</w:t>
      </w:r>
    </w:p>
    <w:p w14:paraId="3AFF6E49" w14:textId="45B35F64" w:rsidR="00B31646" w:rsidRPr="009B2A7B" w:rsidRDefault="00985A4B" w:rsidP="00B31646">
      <w:pPr>
        <w:spacing w:after="0" w:line="240" w:lineRule="auto"/>
        <w:textAlignment w:val="baseline"/>
        <w:rPr>
          <w:rFonts w:eastAsia="Times New Roman" w:cstheme="minorHAnsi"/>
          <w:color w:val="232323"/>
          <w:sz w:val="24"/>
        </w:rPr>
      </w:pPr>
      <w:r w:rsidRPr="009B2A7B">
        <w:rPr>
          <w:rFonts w:cs="Times New Roman"/>
          <w:noProof/>
          <w:sz w:val="24"/>
          <w:lang w:val="en-GB" w:eastAsia="en-GB"/>
        </w:rPr>
        <w:drawing>
          <wp:anchor distT="0" distB="0" distL="114300" distR="114300" simplePos="0" relativeHeight="251659264" behindDoc="0" locked="0" layoutInCell="1" allowOverlap="1" wp14:anchorId="6B42028B" wp14:editId="5E6885EE">
            <wp:simplePos x="0" y="0"/>
            <wp:positionH relativeFrom="margin">
              <wp:posOffset>-11430</wp:posOffset>
            </wp:positionH>
            <wp:positionV relativeFrom="margin">
              <wp:posOffset>2152650</wp:posOffset>
            </wp:positionV>
            <wp:extent cx="2181860" cy="1447800"/>
            <wp:effectExtent l="19050" t="0" r="8890" b="0"/>
            <wp:wrapSquare wrapText="bothSides"/>
            <wp:docPr id="1" name="Picture 1" descr="http://blog.vision2lead.com/wp-content/uploads/2011/11/e-signature-300x19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vision2lead.com/wp-content/uploads/2011/11/e-signature-300x199.jpg">
                      <a:hlinkClick r:id="rId9"/>
                    </pic:cNvPr>
                    <pic:cNvPicPr>
                      <a:picLocks noChangeAspect="1" noChangeArrowheads="1"/>
                    </pic:cNvPicPr>
                  </pic:nvPicPr>
                  <pic:blipFill>
                    <a:blip r:embed="rId10" cstate="print"/>
                    <a:srcRect/>
                    <a:stretch>
                      <a:fillRect/>
                    </a:stretch>
                  </pic:blipFill>
                  <pic:spPr bwMode="auto">
                    <a:xfrm>
                      <a:off x="0" y="0"/>
                      <a:ext cx="2181860" cy="1447800"/>
                    </a:xfrm>
                    <a:prstGeom prst="rect">
                      <a:avLst/>
                    </a:prstGeom>
                    <a:noFill/>
                    <a:ln w="9525">
                      <a:noFill/>
                      <a:miter lim="800000"/>
                      <a:headEnd/>
                      <a:tailEnd/>
                    </a:ln>
                  </pic:spPr>
                </pic:pic>
              </a:graphicData>
            </a:graphic>
          </wp:anchor>
        </w:drawing>
      </w:r>
      <w:r w:rsidR="00B31646" w:rsidRPr="009B2A7B">
        <w:rPr>
          <w:rFonts w:cs="Times New Roman"/>
          <w:sz w:val="24"/>
        </w:rPr>
        <w:t xml:space="preserve">Any interaction between researchers and participants that yields data, whether structured and formal or unstructured and conversational, should be preceded by a discussion of the research and expectations, and a signed letter of consent. </w:t>
      </w:r>
      <w:r w:rsidR="00B31646" w:rsidRPr="009B2A7B">
        <w:rPr>
          <w:rFonts w:eastAsia="Times New Roman" w:cstheme="minorHAnsi"/>
          <w:color w:val="232323"/>
          <w:sz w:val="24"/>
        </w:rPr>
        <w:t xml:space="preserve">All interview research and </w:t>
      </w:r>
      <w:r w:rsidR="009B2A7B" w:rsidRPr="009B2A7B">
        <w:rPr>
          <w:rFonts w:eastAsia="Times New Roman" w:cstheme="minorHAnsi"/>
          <w:color w:val="232323"/>
          <w:sz w:val="24"/>
        </w:rPr>
        <w:t>most</w:t>
      </w:r>
      <w:r w:rsidR="00B31646" w:rsidRPr="009B2A7B">
        <w:rPr>
          <w:rFonts w:eastAsia="Times New Roman" w:cstheme="minorHAnsi"/>
          <w:color w:val="232323"/>
          <w:sz w:val="24"/>
        </w:rPr>
        <w:t xml:space="preserve"> observation studies need to follow these protocols.</w:t>
      </w:r>
      <w:r w:rsidR="009B2A7B" w:rsidRPr="009B2A7B">
        <w:rPr>
          <w:rFonts w:eastAsia="Times New Roman" w:cstheme="minorHAnsi"/>
          <w:color w:val="232323"/>
          <w:sz w:val="24"/>
        </w:rPr>
        <w:t xml:space="preserve"> Some online observations that do not collect personally</w:t>
      </w:r>
      <w:r w:rsidR="00085793">
        <w:rPr>
          <w:rFonts w:eastAsia="Times New Roman" w:cstheme="minorHAnsi"/>
          <w:color w:val="232323"/>
          <w:sz w:val="24"/>
        </w:rPr>
        <w:t xml:space="preserve"> </w:t>
      </w:r>
      <w:r w:rsidR="009B2A7B" w:rsidRPr="009B2A7B">
        <w:rPr>
          <w:rFonts w:eastAsia="Times New Roman" w:cstheme="minorHAnsi"/>
          <w:color w:val="232323"/>
          <w:sz w:val="24"/>
        </w:rPr>
        <w:t xml:space="preserve">identifiable data may be able to proceed with permission of the site or online community </w:t>
      </w:r>
      <w:proofErr w:type="gramStart"/>
      <w:r w:rsidR="009B2A7B" w:rsidRPr="009B2A7B">
        <w:rPr>
          <w:rFonts w:eastAsia="Times New Roman" w:cstheme="minorHAnsi"/>
          <w:color w:val="232323"/>
          <w:sz w:val="24"/>
        </w:rPr>
        <w:t>manager</w:t>
      </w:r>
      <w:proofErr w:type="gramEnd"/>
      <w:r w:rsidR="009B2A7B" w:rsidRPr="009B2A7B">
        <w:rPr>
          <w:rFonts w:eastAsia="Times New Roman" w:cstheme="minorHAnsi"/>
          <w:color w:val="232323"/>
          <w:sz w:val="24"/>
        </w:rPr>
        <w:t xml:space="preserve">. </w:t>
      </w:r>
      <w:r w:rsidR="009B2A7B" w:rsidRPr="009B2A7B">
        <w:rPr>
          <w:color w:val="333333"/>
          <w:sz w:val="24"/>
        </w:rPr>
        <w:t>Exceptions for special cases aside, most ethical research practice points to the need for participants</w:t>
      </w:r>
      <w:r w:rsidR="008D05A3">
        <w:rPr>
          <w:color w:val="333333"/>
          <w:sz w:val="24"/>
        </w:rPr>
        <w:t>’</w:t>
      </w:r>
      <w:r w:rsidR="009B2A7B" w:rsidRPr="009B2A7B">
        <w:rPr>
          <w:color w:val="333333"/>
          <w:sz w:val="24"/>
        </w:rPr>
        <w:t xml:space="preserve"> informed consent.</w:t>
      </w:r>
    </w:p>
    <w:p w14:paraId="7436BDA9" w14:textId="77777777" w:rsidR="00B31646" w:rsidRPr="009B2A7B" w:rsidRDefault="00B31646" w:rsidP="00B31646">
      <w:pPr>
        <w:autoSpaceDE w:val="0"/>
        <w:autoSpaceDN w:val="0"/>
        <w:adjustRightInd w:val="0"/>
        <w:spacing w:after="0" w:line="240" w:lineRule="auto"/>
        <w:rPr>
          <w:rFonts w:cs="Times New Roman"/>
          <w:sz w:val="24"/>
        </w:rPr>
      </w:pPr>
    </w:p>
    <w:p w14:paraId="7316DFBF" w14:textId="0D5F5486" w:rsidR="00B31646" w:rsidRPr="009B2A7B" w:rsidRDefault="00B31646" w:rsidP="00B31646">
      <w:pPr>
        <w:autoSpaceDE w:val="0"/>
        <w:autoSpaceDN w:val="0"/>
        <w:adjustRightInd w:val="0"/>
        <w:spacing w:after="0" w:line="240" w:lineRule="auto"/>
        <w:rPr>
          <w:sz w:val="24"/>
        </w:rPr>
      </w:pPr>
      <w:r w:rsidRPr="009B2A7B">
        <w:rPr>
          <w:sz w:val="24"/>
        </w:rPr>
        <w:t xml:space="preserve">Researchers seeking informed consent need to make clear to their </w:t>
      </w:r>
      <w:r w:rsidR="00985A4B">
        <w:rPr>
          <w:sz w:val="24"/>
        </w:rPr>
        <w:t xml:space="preserve">participants </w:t>
      </w:r>
      <w:r w:rsidRPr="009B2A7B">
        <w:rPr>
          <w:sz w:val="24"/>
        </w:rPr>
        <w:t>what material they will collect and how material about them and/or from them will be used. The specific uses of material</w:t>
      </w:r>
      <w:r w:rsidR="00985A4B">
        <w:rPr>
          <w:sz w:val="24"/>
        </w:rPr>
        <w:t xml:space="preserve"> include the types of quotations or paraphrases </w:t>
      </w:r>
      <w:r w:rsidR="00B1233B">
        <w:rPr>
          <w:sz w:val="24"/>
        </w:rPr>
        <w:t xml:space="preserve">which </w:t>
      </w:r>
      <w:r w:rsidR="00985A4B">
        <w:rPr>
          <w:sz w:val="24"/>
        </w:rPr>
        <w:t>might be drawn from the interview, as well as the kinds of publications or presentations</w:t>
      </w:r>
      <w:r w:rsidR="00B2396B">
        <w:rPr>
          <w:sz w:val="24"/>
        </w:rPr>
        <w:t xml:space="preserve"> that</w:t>
      </w:r>
      <w:r w:rsidR="00985A4B">
        <w:rPr>
          <w:sz w:val="24"/>
        </w:rPr>
        <w:t xml:space="preserve"> the researcher intends to develop. Additionally, </w:t>
      </w:r>
      <w:r w:rsidRPr="009B2A7B">
        <w:rPr>
          <w:sz w:val="24"/>
        </w:rPr>
        <w:t xml:space="preserve">how </w:t>
      </w:r>
      <w:r w:rsidR="00985A4B">
        <w:rPr>
          <w:sz w:val="24"/>
        </w:rPr>
        <w:t xml:space="preserve">participants’ </w:t>
      </w:r>
      <w:r w:rsidRPr="009B2A7B">
        <w:rPr>
          <w:sz w:val="24"/>
        </w:rPr>
        <w:t xml:space="preserve">identities will be protected </w:t>
      </w:r>
      <w:r w:rsidR="00985A4B">
        <w:rPr>
          <w:sz w:val="24"/>
        </w:rPr>
        <w:t>is a critical</w:t>
      </w:r>
      <w:r w:rsidRPr="009B2A7B">
        <w:rPr>
          <w:sz w:val="24"/>
        </w:rPr>
        <w:t xml:space="preserve"> part of information </w:t>
      </w:r>
      <w:r w:rsidR="00F90C18">
        <w:rPr>
          <w:sz w:val="24"/>
        </w:rPr>
        <w:t xml:space="preserve">which </w:t>
      </w:r>
      <w:r w:rsidR="00985A4B">
        <w:rPr>
          <w:sz w:val="24"/>
        </w:rPr>
        <w:t>they</w:t>
      </w:r>
      <w:r w:rsidRPr="009B2A7B">
        <w:rPr>
          <w:sz w:val="24"/>
        </w:rPr>
        <w:t xml:space="preserve"> need to understand before signing an agreement.</w:t>
      </w:r>
    </w:p>
    <w:p w14:paraId="4F929D32" w14:textId="77777777" w:rsidR="00720862" w:rsidRPr="00B31646" w:rsidRDefault="00720862" w:rsidP="00B31646">
      <w:pPr>
        <w:autoSpaceDE w:val="0"/>
        <w:autoSpaceDN w:val="0"/>
        <w:adjustRightInd w:val="0"/>
        <w:spacing w:after="0" w:line="240" w:lineRule="auto"/>
        <w:rPr>
          <w:rFonts w:ascii="Calibri" w:hAnsi="Calibri"/>
          <w:sz w:val="24"/>
          <w:szCs w:val="24"/>
        </w:rPr>
      </w:pPr>
    </w:p>
    <w:p w14:paraId="46A555EA" w14:textId="77777777" w:rsidR="00010589" w:rsidRPr="00E61F72" w:rsidRDefault="00010589" w:rsidP="00B31646">
      <w:pPr>
        <w:spacing w:after="0" w:line="240" w:lineRule="auto"/>
        <w:rPr>
          <w:rFonts w:cstheme="minorHAnsi"/>
          <w:sz w:val="24"/>
          <w:szCs w:val="24"/>
        </w:rPr>
      </w:pPr>
      <w:r w:rsidRPr="00E61F72">
        <w:rPr>
          <w:rFonts w:cstheme="minorHAnsi"/>
          <w:sz w:val="24"/>
          <w:szCs w:val="24"/>
        </w:rPr>
        <w:t>The United States Code of Federal Regulations (e-CFR, 2008) mandates that researchers obtain informed consent to do the following:</w:t>
      </w:r>
    </w:p>
    <w:p w14:paraId="4FDDC82D" w14:textId="77777777" w:rsidR="00010589" w:rsidRPr="00E61F72" w:rsidRDefault="00010589" w:rsidP="00442987">
      <w:pPr>
        <w:pStyle w:val="BulletedList"/>
        <w:numPr>
          <w:ilvl w:val="0"/>
          <w:numId w:val="4"/>
        </w:numPr>
        <w:spacing w:before="0" w:after="0" w:line="240" w:lineRule="auto"/>
        <w:rPr>
          <w:rFonts w:asciiTheme="minorHAnsi" w:hAnsiTheme="minorHAnsi" w:cstheme="minorHAnsi"/>
          <w:szCs w:val="24"/>
        </w:rPr>
      </w:pPr>
      <w:r w:rsidRPr="00E61F72">
        <w:rPr>
          <w:rFonts w:asciiTheme="minorHAnsi" w:hAnsiTheme="minorHAnsi" w:cstheme="minorHAnsi"/>
          <w:szCs w:val="24"/>
        </w:rPr>
        <w:t>Protect human subjects/volunteers;</w:t>
      </w:r>
    </w:p>
    <w:p w14:paraId="0A553BD8" w14:textId="77777777" w:rsidR="00010589" w:rsidRPr="00E61F72" w:rsidRDefault="00010589" w:rsidP="00442987">
      <w:pPr>
        <w:pStyle w:val="BulletedList"/>
        <w:numPr>
          <w:ilvl w:val="0"/>
          <w:numId w:val="4"/>
        </w:numPr>
        <w:spacing w:before="0" w:after="0" w:line="240" w:lineRule="auto"/>
        <w:rPr>
          <w:rFonts w:asciiTheme="minorHAnsi" w:hAnsiTheme="minorHAnsi" w:cstheme="minorHAnsi"/>
          <w:szCs w:val="24"/>
        </w:rPr>
      </w:pPr>
      <w:r w:rsidRPr="00E61F72">
        <w:rPr>
          <w:rFonts w:asciiTheme="minorHAnsi" w:hAnsiTheme="minorHAnsi" w:cstheme="minorHAnsi"/>
          <w:szCs w:val="24"/>
        </w:rPr>
        <w:t>Ensure that potential study subjects clearly understand the benefits and risks associated with their participation in a study; and</w:t>
      </w:r>
    </w:p>
    <w:p w14:paraId="02E58A9D" w14:textId="77777777" w:rsidR="00010589" w:rsidRPr="00E61F72" w:rsidRDefault="00010589" w:rsidP="00442987">
      <w:pPr>
        <w:pStyle w:val="BulletedList"/>
        <w:numPr>
          <w:ilvl w:val="0"/>
          <w:numId w:val="4"/>
        </w:numPr>
        <w:spacing w:before="0" w:after="0" w:line="240" w:lineRule="auto"/>
        <w:rPr>
          <w:rFonts w:asciiTheme="minorHAnsi" w:hAnsiTheme="minorHAnsi" w:cstheme="minorHAnsi"/>
          <w:szCs w:val="24"/>
        </w:rPr>
      </w:pPr>
      <w:r w:rsidRPr="00E61F72">
        <w:rPr>
          <w:rFonts w:asciiTheme="minorHAnsi" w:hAnsiTheme="minorHAnsi" w:cstheme="minorHAnsi"/>
          <w:szCs w:val="24"/>
        </w:rPr>
        <w:t>Provide the potential study subjects with all information needed to reach a decision on whether or not to participate in a research study.</w:t>
      </w:r>
    </w:p>
    <w:p w14:paraId="3B0364E7" w14:textId="77777777" w:rsidR="002162AD" w:rsidRPr="00E61F72" w:rsidRDefault="002162AD" w:rsidP="00B31646">
      <w:pPr>
        <w:spacing w:after="0" w:line="240" w:lineRule="auto"/>
        <w:textAlignment w:val="baseline"/>
        <w:rPr>
          <w:rFonts w:eastAsia="Times New Roman" w:cstheme="minorHAnsi"/>
          <w:b/>
          <w:color w:val="232323"/>
          <w:sz w:val="24"/>
          <w:szCs w:val="24"/>
        </w:rPr>
      </w:pPr>
    </w:p>
    <w:p w14:paraId="0C42D0C8" w14:textId="1D3A6050" w:rsidR="00013B1F" w:rsidRDefault="00EC59FC" w:rsidP="00B31646">
      <w:pPr>
        <w:spacing w:after="0" w:line="240" w:lineRule="auto"/>
        <w:jc w:val="center"/>
        <w:textAlignment w:val="baseline"/>
        <w:rPr>
          <w:rFonts w:eastAsia="Times New Roman" w:cstheme="minorHAnsi"/>
          <w:b/>
          <w:color w:val="232323"/>
          <w:sz w:val="24"/>
          <w:szCs w:val="24"/>
        </w:rPr>
      </w:pPr>
      <w:r w:rsidRPr="00E61F72">
        <w:rPr>
          <w:rFonts w:eastAsia="Times New Roman" w:cstheme="minorHAnsi"/>
          <w:b/>
          <w:color w:val="232323"/>
          <w:sz w:val="24"/>
          <w:szCs w:val="24"/>
        </w:rPr>
        <w:t>What should be included in the consent agreement?</w:t>
      </w:r>
    </w:p>
    <w:p w14:paraId="34D044B6" w14:textId="77777777" w:rsidR="00E127CA" w:rsidRPr="00B31646" w:rsidRDefault="00E127CA" w:rsidP="00B31646">
      <w:pPr>
        <w:spacing w:after="0" w:line="240" w:lineRule="auto"/>
        <w:jc w:val="center"/>
        <w:textAlignment w:val="baseline"/>
        <w:rPr>
          <w:rFonts w:eastAsia="Times New Roman" w:cstheme="minorHAnsi"/>
          <w:b/>
          <w:color w:val="232323"/>
          <w:sz w:val="24"/>
          <w:szCs w:val="24"/>
        </w:rPr>
      </w:pPr>
    </w:p>
    <w:p w14:paraId="7A50517C" w14:textId="638DA96A" w:rsidR="00877AFD" w:rsidRPr="00E61F72" w:rsidRDefault="00E61F72" w:rsidP="00B31646">
      <w:pPr>
        <w:spacing w:after="0" w:line="240" w:lineRule="auto"/>
        <w:textAlignment w:val="baseline"/>
        <w:rPr>
          <w:rFonts w:eastAsia="Times New Roman" w:cstheme="minorHAnsi"/>
          <w:color w:val="232323"/>
          <w:sz w:val="24"/>
          <w:szCs w:val="24"/>
        </w:rPr>
      </w:pPr>
      <w:r>
        <w:rPr>
          <w:rFonts w:eastAsia="Times New Roman" w:cstheme="minorHAnsi"/>
          <w:color w:val="232323"/>
          <w:sz w:val="24"/>
          <w:szCs w:val="24"/>
        </w:rPr>
        <w:t xml:space="preserve">Information on contents for the typical consent agreement contents is widely available. </w:t>
      </w:r>
      <w:r w:rsidR="0078408A">
        <w:rPr>
          <w:rFonts w:eastAsia="Times New Roman" w:cstheme="minorHAnsi"/>
          <w:color w:val="232323"/>
          <w:sz w:val="24"/>
          <w:szCs w:val="24"/>
        </w:rPr>
        <w:t xml:space="preserve">Online researchers may need to consider additional points in terms of the kinds of data to be collected from participants. </w:t>
      </w:r>
      <w:r w:rsidR="00877AFD">
        <w:rPr>
          <w:rFonts w:eastAsia="Times New Roman" w:cstheme="minorHAnsi"/>
          <w:color w:val="232323"/>
          <w:sz w:val="24"/>
          <w:szCs w:val="24"/>
        </w:rPr>
        <w:t>If the research includes some kind of observation</w:t>
      </w:r>
      <w:r w:rsidR="00EF3AF5">
        <w:rPr>
          <w:rFonts w:eastAsia="Times New Roman" w:cstheme="minorHAnsi"/>
          <w:color w:val="232323"/>
          <w:sz w:val="24"/>
          <w:szCs w:val="24"/>
        </w:rPr>
        <w:t>, user-generated content as well as</w:t>
      </w:r>
      <w:r w:rsidR="00877AFD">
        <w:rPr>
          <w:rFonts w:eastAsia="Times New Roman" w:cstheme="minorHAnsi"/>
          <w:color w:val="232323"/>
          <w:sz w:val="24"/>
          <w:szCs w:val="24"/>
        </w:rPr>
        <w:t xml:space="preserve"> in interview</w:t>
      </w:r>
      <w:r w:rsidR="00EF3AF5">
        <w:rPr>
          <w:rFonts w:eastAsia="Times New Roman" w:cstheme="minorHAnsi"/>
          <w:color w:val="232323"/>
          <w:sz w:val="24"/>
          <w:szCs w:val="24"/>
        </w:rPr>
        <w:t>s</w:t>
      </w:r>
      <w:r w:rsidR="00877AFD">
        <w:rPr>
          <w:rFonts w:eastAsia="Times New Roman" w:cstheme="minorHAnsi"/>
          <w:color w:val="232323"/>
          <w:sz w:val="24"/>
          <w:szCs w:val="24"/>
        </w:rPr>
        <w:t>, the researcher may want to spell out the kinds of data that can be collected for the study.</w:t>
      </w:r>
    </w:p>
    <w:p w14:paraId="7652F12A" w14:textId="77777777" w:rsidR="00152E3C" w:rsidRDefault="00152E3C" w:rsidP="00B31646">
      <w:pPr>
        <w:spacing w:after="0" w:line="240" w:lineRule="auto"/>
        <w:textAlignment w:val="baseline"/>
        <w:rPr>
          <w:rFonts w:eastAsia="Times New Roman" w:cstheme="minorHAnsi"/>
          <w:color w:val="232323"/>
          <w:sz w:val="24"/>
          <w:szCs w:val="24"/>
        </w:rPr>
      </w:pPr>
    </w:p>
    <w:p w14:paraId="66FAC07B" w14:textId="0FF83EEE" w:rsidR="00152E3C" w:rsidRDefault="00152E3C" w:rsidP="00B31646">
      <w:pPr>
        <w:spacing w:after="0" w:line="240" w:lineRule="auto"/>
        <w:textAlignment w:val="baseline"/>
        <w:rPr>
          <w:rFonts w:eastAsia="Times New Roman" w:cstheme="minorHAnsi"/>
          <w:color w:val="232323"/>
          <w:sz w:val="24"/>
          <w:szCs w:val="24"/>
        </w:rPr>
      </w:pPr>
      <w:r>
        <w:rPr>
          <w:rFonts w:eastAsia="Times New Roman" w:cstheme="minorHAnsi"/>
          <w:color w:val="232323"/>
          <w:sz w:val="24"/>
          <w:szCs w:val="24"/>
        </w:rPr>
        <w:lastRenderedPageBreak/>
        <w:t>When a researcher conducts an interview in a physical setting, some level of observation occurs. Would, for example, the researcher make note of the pictures on the participant</w:t>
      </w:r>
      <w:r w:rsidR="000176A8">
        <w:rPr>
          <w:rFonts w:eastAsia="Times New Roman" w:cstheme="minorHAnsi"/>
          <w:color w:val="232323"/>
          <w:sz w:val="24"/>
          <w:szCs w:val="24"/>
        </w:rPr>
        <w:t>’</w:t>
      </w:r>
      <w:r>
        <w:rPr>
          <w:rFonts w:eastAsia="Times New Roman" w:cstheme="minorHAnsi"/>
          <w:color w:val="232323"/>
          <w:sz w:val="24"/>
          <w:szCs w:val="24"/>
        </w:rPr>
        <w:t xml:space="preserve">s desk, books on the shelf, </w:t>
      </w:r>
      <w:r w:rsidR="00877AFD">
        <w:rPr>
          <w:rFonts w:eastAsia="Times New Roman" w:cstheme="minorHAnsi"/>
          <w:color w:val="232323"/>
          <w:sz w:val="24"/>
          <w:szCs w:val="24"/>
        </w:rPr>
        <w:t>magazines on the coffee table? Such common objects may convey information about family or sexual orientation, hobbies or social memberships that may or may not be relevant to the study. If such observations were noted, would the researcher ask for the participant</w:t>
      </w:r>
      <w:r w:rsidR="00A340D5">
        <w:rPr>
          <w:rFonts w:eastAsia="Times New Roman" w:cstheme="minorHAnsi"/>
          <w:color w:val="232323"/>
          <w:sz w:val="24"/>
          <w:szCs w:val="24"/>
        </w:rPr>
        <w:t>’</w:t>
      </w:r>
      <w:r w:rsidR="00877AFD">
        <w:rPr>
          <w:rFonts w:eastAsia="Times New Roman" w:cstheme="minorHAnsi"/>
          <w:color w:val="232323"/>
          <w:sz w:val="24"/>
          <w:szCs w:val="24"/>
        </w:rPr>
        <w:t>s agreement to use that information as data?</w:t>
      </w:r>
    </w:p>
    <w:p w14:paraId="3CB72200" w14:textId="77777777" w:rsidR="00877AFD" w:rsidRDefault="00877AFD" w:rsidP="00B31646">
      <w:pPr>
        <w:spacing w:after="0" w:line="240" w:lineRule="auto"/>
        <w:textAlignment w:val="baseline"/>
        <w:rPr>
          <w:rFonts w:eastAsia="Times New Roman" w:cstheme="minorHAnsi"/>
          <w:color w:val="232323"/>
          <w:sz w:val="24"/>
          <w:szCs w:val="24"/>
        </w:rPr>
      </w:pPr>
    </w:p>
    <w:p w14:paraId="58A02261" w14:textId="77777777" w:rsidR="00013B1F" w:rsidRPr="00701266" w:rsidRDefault="00877AFD" w:rsidP="00B31646">
      <w:pPr>
        <w:spacing w:after="0" w:line="240" w:lineRule="auto"/>
        <w:textAlignment w:val="baseline"/>
        <w:rPr>
          <w:rFonts w:eastAsia="Times New Roman" w:cstheme="minorHAnsi"/>
          <w:color w:val="232323"/>
          <w:sz w:val="24"/>
          <w:szCs w:val="24"/>
        </w:rPr>
      </w:pPr>
      <w:r>
        <w:rPr>
          <w:rFonts w:eastAsia="Times New Roman" w:cstheme="minorHAnsi"/>
          <w:color w:val="232323"/>
          <w:sz w:val="24"/>
          <w:szCs w:val="24"/>
        </w:rPr>
        <w:t xml:space="preserve">This question is even more intriguing online, since an individual may have a wide range of personal information in a profile, or in pages posted in social media sites. While information on a website or blog that is accessible without registration or membership may be considered public, the situation is less obvious in regard to information posted on social media sites or online communities where registration or membership </w:t>
      </w:r>
      <w:r w:rsidRPr="00877AFD">
        <w:rPr>
          <w:rFonts w:eastAsia="Times New Roman" w:cstheme="minorHAnsi"/>
          <w:i/>
          <w:color w:val="232323"/>
          <w:sz w:val="24"/>
          <w:szCs w:val="24"/>
        </w:rPr>
        <w:t>is</w:t>
      </w:r>
      <w:r>
        <w:rPr>
          <w:rFonts w:eastAsia="Times New Roman" w:cstheme="minorHAnsi"/>
          <w:color w:val="232323"/>
          <w:sz w:val="24"/>
          <w:szCs w:val="24"/>
        </w:rPr>
        <w:t xml:space="preserve"> required. To err on the side of ethical research behavior, participants can be given the option to allow or disallow information from online profiles or social media pages to be used as data.</w:t>
      </w:r>
    </w:p>
    <w:p w14:paraId="1253CEEA" w14:textId="77777777" w:rsidR="00EC59FC" w:rsidRPr="00E61F72" w:rsidRDefault="00EC59FC" w:rsidP="00B31646">
      <w:pPr>
        <w:spacing w:after="0" w:line="240" w:lineRule="auto"/>
        <w:textAlignment w:val="baseline"/>
        <w:rPr>
          <w:rFonts w:eastAsia="Times New Roman" w:cstheme="minorHAnsi"/>
          <w:b/>
          <w:color w:val="232323"/>
          <w:sz w:val="24"/>
          <w:szCs w:val="24"/>
        </w:rPr>
      </w:pPr>
    </w:p>
    <w:p w14:paraId="34359B29" w14:textId="77777777" w:rsidR="002162AD" w:rsidRPr="00E61F72" w:rsidRDefault="00EC59FC" w:rsidP="00B31646">
      <w:pPr>
        <w:spacing w:after="0" w:line="240" w:lineRule="auto"/>
        <w:jc w:val="center"/>
        <w:textAlignment w:val="baseline"/>
        <w:rPr>
          <w:rFonts w:eastAsia="Times New Roman" w:cstheme="minorHAnsi"/>
          <w:b/>
          <w:color w:val="232323"/>
          <w:sz w:val="24"/>
          <w:szCs w:val="24"/>
        </w:rPr>
      </w:pPr>
      <w:r w:rsidRPr="00E61F72">
        <w:rPr>
          <w:rFonts w:eastAsia="Times New Roman" w:cstheme="minorHAnsi"/>
          <w:b/>
          <w:color w:val="232323"/>
          <w:sz w:val="24"/>
          <w:szCs w:val="24"/>
        </w:rPr>
        <w:t>How can consent be obtained online?</w:t>
      </w:r>
    </w:p>
    <w:p w14:paraId="496E13A3" w14:textId="4192E19D" w:rsidR="00142C28" w:rsidRDefault="00142C28" w:rsidP="00574D28">
      <w:pPr>
        <w:spacing w:after="0" w:line="240" w:lineRule="auto"/>
        <w:rPr>
          <w:sz w:val="24"/>
          <w:szCs w:val="24"/>
        </w:rPr>
      </w:pPr>
    </w:p>
    <w:p w14:paraId="078E378F" w14:textId="6B7BE132" w:rsidR="00574D28" w:rsidRDefault="00E61F72" w:rsidP="00574D28">
      <w:pPr>
        <w:spacing w:after="0" w:line="240" w:lineRule="auto"/>
        <w:rPr>
          <w:sz w:val="24"/>
          <w:szCs w:val="24"/>
        </w:rPr>
      </w:pPr>
      <w:r w:rsidRPr="00E61F72">
        <w:rPr>
          <w:rFonts w:eastAsia="Times New Roman" w:cstheme="minorHAnsi"/>
          <w:color w:val="232323"/>
          <w:sz w:val="24"/>
          <w:szCs w:val="24"/>
        </w:rPr>
        <w:t xml:space="preserve">When </w:t>
      </w:r>
      <w:r w:rsidR="00EF3AF5">
        <w:rPr>
          <w:rFonts w:eastAsia="Times New Roman" w:cstheme="minorHAnsi"/>
          <w:color w:val="232323"/>
          <w:sz w:val="24"/>
          <w:szCs w:val="24"/>
        </w:rPr>
        <w:t>data is collected</w:t>
      </w:r>
      <w:r w:rsidRPr="00E61F72">
        <w:rPr>
          <w:rFonts w:eastAsia="Times New Roman" w:cstheme="minorHAnsi"/>
          <w:color w:val="232323"/>
          <w:sz w:val="24"/>
          <w:szCs w:val="24"/>
        </w:rPr>
        <w:t xml:space="preserve"> online, researchers may look for alternatives to the paper and pen form of agreement. In the CITI module used to train US researchers in Internet research ethics protocols, the click-if-you-agree type of online form is noted as an acceptable approach</w:t>
      </w:r>
      <w:r w:rsidR="00E239CC">
        <w:rPr>
          <w:rFonts w:eastAsia="Times New Roman" w:cstheme="minorHAnsi"/>
          <w:color w:val="232323"/>
          <w:sz w:val="24"/>
          <w:szCs w:val="24"/>
        </w:rPr>
        <w:t xml:space="preserve"> </w:t>
      </w:r>
      <w:r w:rsidR="00607DDA">
        <w:rPr>
          <w:rFonts w:eastAsia="Times New Roman" w:cstheme="minorHAnsi"/>
          <w:color w:val="232323"/>
          <w:sz w:val="24"/>
          <w:szCs w:val="24"/>
        </w:rPr>
        <w:fldChar w:fldCharType="begin"/>
      </w:r>
      <w:r w:rsidR="00E239CC">
        <w:rPr>
          <w:rFonts w:eastAsia="Times New Roman" w:cstheme="minorHAnsi"/>
          <w:color w:val="232323"/>
          <w:sz w:val="24"/>
          <w:szCs w:val="24"/>
        </w:rPr>
        <w:instrText xml:space="preserve"> ADDIN EN.CITE &lt;EndNote&gt;&lt;Cite&gt;&lt;Author&gt;Hicks&lt;/Author&gt;&lt;Year&gt;2011&lt;/Year&gt;&lt;RecNum&gt;1836&lt;/RecNum&gt;&lt;DisplayText&gt;(Hicks, 2011)&lt;/DisplayText&gt;&lt;record&gt;&lt;rec-number&gt;1836&lt;/rec-number&gt;&lt;foreign-keys&gt;&lt;key app="EN" db-id="2pxfewwxa55svgex5xpxxevxeas2vwd5tzez"&gt;1836&lt;/key&gt;&lt;/foreign-keys&gt;&lt;ref-type name="Report"&gt;27&lt;/ref-type&gt;&lt;contributors&gt;&lt;authors&gt;&lt;author&gt;Lorna Hicks&lt;/author&gt;&lt;/authors&gt;&lt;/contributors&gt;&lt;titles&gt;&lt;title&gt;Internet research &lt;/title&gt;&lt;secondary-title&gt;Collaborative Institutional Training Initiative&lt;/secondary-title&gt;&lt;/titles&gt;&lt;dates&gt;&lt;year&gt;2011&lt;/year&gt;&lt;/dates&gt;&lt;pub-location&gt;Miami&lt;/pub-location&gt;&lt;publisher&gt;University of Miami&lt;/publisher&gt;&lt;urls&gt;&lt;/urls&gt;&lt;/record&gt;&lt;/Cite&gt;&lt;/EndNote&gt;</w:instrText>
      </w:r>
      <w:r w:rsidR="00607DDA">
        <w:rPr>
          <w:rFonts w:eastAsia="Times New Roman" w:cstheme="minorHAnsi"/>
          <w:color w:val="232323"/>
          <w:sz w:val="24"/>
          <w:szCs w:val="24"/>
        </w:rPr>
        <w:fldChar w:fldCharType="separate"/>
      </w:r>
      <w:r w:rsidR="00E239CC">
        <w:rPr>
          <w:rFonts w:eastAsia="Times New Roman" w:cstheme="minorHAnsi"/>
          <w:noProof/>
          <w:color w:val="232323"/>
          <w:sz w:val="24"/>
          <w:szCs w:val="24"/>
        </w:rPr>
        <w:t>(Hicks, 2011)</w:t>
      </w:r>
      <w:r w:rsidR="00607DDA">
        <w:rPr>
          <w:rFonts w:eastAsia="Times New Roman" w:cstheme="minorHAnsi"/>
          <w:color w:val="232323"/>
          <w:sz w:val="24"/>
          <w:szCs w:val="24"/>
        </w:rPr>
        <w:fldChar w:fldCharType="end"/>
      </w:r>
      <w:r w:rsidRPr="00E61F72">
        <w:rPr>
          <w:rFonts w:eastAsia="Times New Roman" w:cstheme="minorHAnsi"/>
          <w:color w:val="232323"/>
          <w:sz w:val="24"/>
          <w:szCs w:val="24"/>
        </w:rPr>
        <w:t xml:space="preserve">. </w:t>
      </w:r>
      <w:r w:rsidR="00B31646">
        <w:rPr>
          <w:sz w:val="24"/>
          <w:szCs w:val="24"/>
        </w:rPr>
        <w:t>P</w:t>
      </w:r>
      <w:r w:rsidR="00CD2D9C" w:rsidRPr="00E61F72">
        <w:rPr>
          <w:sz w:val="24"/>
          <w:szCs w:val="24"/>
        </w:rPr>
        <w:t>articipants can be asked to indicate agreement with a check box (</w:t>
      </w:r>
      <w:r w:rsidR="00D40C01">
        <w:rPr>
          <w:sz w:val="24"/>
          <w:szCs w:val="24"/>
        </w:rPr>
        <w:t>‘</w:t>
      </w:r>
      <w:r w:rsidR="00CD2D9C" w:rsidRPr="00E61F72">
        <w:rPr>
          <w:sz w:val="24"/>
          <w:szCs w:val="24"/>
        </w:rPr>
        <w:t>I accept</w:t>
      </w:r>
      <w:r w:rsidR="00D40C01">
        <w:rPr>
          <w:sz w:val="24"/>
          <w:szCs w:val="24"/>
        </w:rPr>
        <w:t>’</w:t>
      </w:r>
      <w:r w:rsidR="00CD2D9C" w:rsidRPr="00E61F72">
        <w:rPr>
          <w:sz w:val="24"/>
          <w:szCs w:val="24"/>
        </w:rPr>
        <w:t>) in an email returned online to the researcher or on a Web form</w:t>
      </w:r>
      <w:r w:rsidR="009B2A7B">
        <w:rPr>
          <w:sz w:val="24"/>
          <w:szCs w:val="24"/>
        </w:rPr>
        <w:t xml:space="preserve"> posted on a research forum or site</w:t>
      </w:r>
      <w:r w:rsidR="00574D28">
        <w:rPr>
          <w:sz w:val="24"/>
          <w:szCs w:val="24"/>
        </w:rPr>
        <w:t xml:space="preserve"> </w:t>
      </w:r>
      <w:r w:rsidR="00574D28">
        <w:rPr>
          <w:sz w:val="24"/>
          <w:szCs w:val="24"/>
        </w:rPr>
        <w:fldChar w:fldCharType="begin"/>
      </w:r>
      <w:r w:rsidR="00574D28">
        <w:rPr>
          <w:sz w:val="24"/>
          <w:szCs w:val="24"/>
        </w:rPr>
        <w:instrText xml:space="preserve"> ADDIN EN.CITE &lt;EndNote&gt;&lt;Cite&gt;&lt;Author&gt;Markham&lt;/Author&gt;&lt;Year&gt;2011&lt;/Year&gt;&lt;RecNum&gt;2062&lt;/RecNum&gt;&lt;DisplayText&gt;(Markham, Buchanan, &amp;amp; Committee, 2011)&lt;/DisplayText&gt;&lt;record&gt;&lt;rec-number&gt;2062&lt;/rec-number&gt;&lt;foreign-keys&gt;&lt;key app="EN" db-id="awwddaz9rtxtw0es0vn5p9diwrpvtz29sxz0"&gt;2062&lt;/key&gt;&lt;/foreign-keys&gt;&lt;ref-type name="Web Page"&gt;12&lt;/ref-type&gt;&lt;contributors&gt;&lt;authors&gt;&lt;author&gt;Markham, A.&lt;/author&gt;&lt;author&gt;Buchanan, E.&lt;/author&gt;&lt;author&gt;AoIR Ethics Working Committee&lt;/author&gt;&lt;/authors&gt;&lt;/contributors&gt;&lt;titles&gt;&lt;title&gt;Ethical decision-making and Internet research: 2011. Recommendations from the AoIR Ethics Working Committee (DRAFT Document)&lt;/title&gt;&lt;/titles&gt;&lt;dates&gt;&lt;year&gt;2011&lt;/year&gt;&lt;/dates&gt;&lt;urls&gt;&lt;related-urls&gt;&lt;url&gt;http://aoirethics.ijire.net/&lt;/url&gt;&lt;/related-urls&gt;&lt;/urls&gt;&lt;/record&gt;&lt;/Cite&gt;&lt;/EndNote&gt;</w:instrText>
      </w:r>
      <w:r w:rsidR="00574D28">
        <w:rPr>
          <w:sz w:val="24"/>
          <w:szCs w:val="24"/>
        </w:rPr>
        <w:fldChar w:fldCharType="separate"/>
      </w:r>
      <w:r w:rsidR="00574D28">
        <w:rPr>
          <w:noProof/>
          <w:sz w:val="24"/>
          <w:szCs w:val="24"/>
        </w:rPr>
        <w:t>(Markham, Buchanan &amp; Committee, 2011)</w:t>
      </w:r>
      <w:r w:rsidR="00574D28">
        <w:rPr>
          <w:sz w:val="24"/>
          <w:szCs w:val="24"/>
        </w:rPr>
        <w:fldChar w:fldCharType="end"/>
      </w:r>
      <w:r w:rsidR="0093082D">
        <w:rPr>
          <w:sz w:val="24"/>
          <w:szCs w:val="24"/>
        </w:rPr>
        <w:t xml:space="preserve">. </w:t>
      </w:r>
      <w:r w:rsidR="00574D28" w:rsidRPr="00E61F72">
        <w:rPr>
          <w:rFonts w:eastAsia="Times New Roman" w:cstheme="minorHAnsi"/>
          <w:color w:val="232323"/>
          <w:sz w:val="24"/>
          <w:szCs w:val="24"/>
        </w:rPr>
        <w:t>Naturally, some regulatory bodies or institutions may have their own requirements for a hard signature.</w:t>
      </w:r>
    </w:p>
    <w:p w14:paraId="75F61D3F" w14:textId="77777777" w:rsidR="00574D28" w:rsidRDefault="00574D28" w:rsidP="00574D28">
      <w:pPr>
        <w:spacing w:after="0" w:line="240" w:lineRule="auto"/>
        <w:rPr>
          <w:sz w:val="24"/>
          <w:szCs w:val="24"/>
        </w:rPr>
      </w:pPr>
    </w:p>
    <w:p w14:paraId="7DCCF1D8" w14:textId="6070DF59" w:rsidR="00714868" w:rsidRDefault="00CD2D9C" w:rsidP="00574D28">
      <w:pPr>
        <w:spacing w:after="0" w:line="240" w:lineRule="auto"/>
        <w:rPr>
          <w:sz w:val="24"/>
          <w:szCs w:val="24"/>
        </w:rPr>
      </w:pPr>
      <w:r w:rsidRPr="00EA38E9">
        <w:rPr>
          <w:rFonts w:eastAsia="Times New Roman" w:cstheme="minorHAnsi"/>
          <w:color w:val="232323"/>
          <w:sz w:val="24"/>
          <w:szCs w:val="24"/>
        </w:rPr>
        <w:t xml:space="preserve">If an electronic form will work in your circumstances, one way of accomplishing it is by using an electronic survey tool such as </w:t>
      </w:r>
      <w:proofErr w:type="spellStart"/>
      <w:r w:rsidRPr="00EA38E9">
        <w:rPr>
          <w:rFonts w:eastAsia="Times New Roman" w:cstheme="minorHAnsi"/>
          <w:color w:val="232323"/>
          <w:sz w:val="24"/>
          <w:szCs w:val="24"/>
        </w:rPr>
        <w:t>SurveyMonk</w:t>
      </w:r>
      <w:r w:rsidR="00985A4B" w:rsidRPr="00EA38E9">
        <w:rPr>
          <w:rFonts w:eastAsia="Times New Roman" w:cstheme="minorHAnsi"/>
          <w:color w:val="232323"/>
          <w:sz w:val="24"/>
          <w:szCs w:val="24"/>
        </w:rPr>
        <w:t>ey</w:t>
      </w:r>
      <w:proofErr w:type="spellEnd"/>
      <w:r w:rsidR="00985A4B" w:rsidRPr="00EA38E9">
        <w:rPr>
          <w:rFonts w:eastAsia="Times New Roman" w:cstheme="minorHAnsi"/>
          <w:color w:val="232323"/>
          <w:sz w:val="24"/>
          <w:szCs w:val="24"/>
        </w:rPr>
        <w:t>. This</w:t>
      </w:r>
      <w:r w:rsidR="00985A4B">
        <w:rPr>
          <w:rFonts w:eastAsia="Times New Roman" w:cstheme="minorHAnsi"/>
          <w:color w:val="232323"/>
          <w:sz w:val="24"/>
          <w:szCs w:val="24"/>
        </w:rPr>
        <w:t xml:space="preserve"> informed </w:t>
      </w:r>
      <w:r w:rsidR="00F80DA8">
        <w:rPr>
          <w:rFonts w:eastAsia="Times New Roman" w:cstheme="minorHAnsi"/>
          <w:color w:val="232323"/>
          <w:sz w:val="24"/>
          <w:szCs w:val="24"/>
        </w:rPr>
        <w:t>consent</w:t>
      </w:r>
      <w:r w:rsidR="00F44F36">
        <w:rPr>
          <w:rFonts w:eastAsia="Times New Roman" w:cstheme="minorHAnsi"/>
          <w:color w:val="232323"/>
          <w:sz w:val="24"/>
          <w:szCs w:val="24"/>
        </w:rPr>
        <w:t xml:space="preserve"> </w:t>
      </w:r>
      <w:hyperlink r:id="rId11" w:tgtFrame="_blank" w:history="1">
        <w:r w:rsidRPr="00714868">
          <w:rPr>
            <w:rFonts w:eastAsia="Times New Roman" w:cstheme="minorHAnsi"/>
            <w:color w:val="0000FF"/>
            <w:sz w:val="24"/>
            <w:szCs w:val="24"/>
          </w:rPr>
          <w:t>example</w:t>
        </w:r>
      </w:hyperlink>
      <w:r w:rsidR="00985A4B">
        <w:rPr>
          <w:rFonts w:eastAsia="Times New Roman" w:cstheme="minorHAnsi"/>
          <w:color w:val="232323"/>
          <w:sz w:val="24"/>
          <w:szCs w:val="24"/>
        </w:rPr>
        <w:t xml:space="preserve"> (see </w:t>
      </w:r>
      <w:hyperlink r:id="rId12" w:history="1">
        <w:r w:rsidR="00985A4B" w:rsidRPr="00B66791">
          <w:rPr>
            <w:rStyle w:val="Hyperlink"/>
            <w:rFonts w:eastAsia="Times New Roman" w:cstheme="minorHAnsi"/>
            <w:sz w:val="24"/>
            <w:szCs w:val="24"/>
          </w:rPr>
          <w:t>http://svy.mk/QgKfkY</w:t>
        </w:r>
      </w:hyperlink>
      <w:r w:rsidR="00985A4B">
        <w:rPr>
          <w:rFonts w:eastAsia="Times New Roman" w:cstheme="minorHAnsi"/>
          <w:color w:val="232323"/>
          <w:sz w:val="24"/>
          <w:szCs w:val="24"/>
        </w:rPr>
        <w:t xml:space="preserve">) </w:t>
      </w:r>
      <w:r w:rsidRPr="00E61F72">
        <w:rPr>
          <w:rFonts w:eastAsia="Times New Roman" w:cstheme="minorHAnsi"/>
          <w:color w:val="232323"/>
          <w:sz w:val="24"/>
          <w:szCs w:val="24"/>
        </w:rPr>
        <w:t>covers the main requirements of an informed consent agreement</w:t>
      </w:r>
      <w:r>
        <w:rPr>
          <w:rFonts w:eastAsia="Times New Roman" w:cstheme="minorHAnsi"/>
          <w:color w:val="232323"/>
          <w:sz w:val="24"/>
          <w:szCs w:val="24"/>
        </w:rPr>
        <w:t xml:space="preserve"> and can be adapted for your use. </w:t>
      </w:r>
      <w:r w:rsidR="00985A4B">
        <w:rPr>
          <w:sz w:val="24"/>
          <w:szCs w:val="24"/>
        </w:rPr>
        <w:t>Y</w:t>
      </w:r>
      <w:r>
        <w:rPr>
          <w:sz w:val="24"/>
          <w:szCs w:val="24"/>
        </w:rPr>
        <w:t>ou</w:t>
      </w:r>
      <w:r w:rsidR="003E3984" w:rsidRPr="00E61F72">
        <w:rPr>
          <w:sz w:val="24"/>
          <w:szCs w:val="24"/>
        </w:rPr>
        <w:t xml:space="preserve"> can</w:t>
      </w:r>
      <w:r w:rsidR="00985A4B">
        <w:rPr>
          <w:sz w:val="24"/>
          <w:szCs w:val="24"/>
        </w:rPr>
        <w:t xml:space="preserve"> also</w:t>
      </w:r>
      <w:r w:rsidR="003E3984" w:rsidRPr="00E61F72">
        <w:rPr>
          <w:sz w:val="24"/>
          <w:szCs w:val="24"/>
        </w:rPr>
        <w:t xml:space="preserve"> provide the consent form as an email attachment or download. Depending on institutional or other requirements, </w:t>
      </w:r>
      <w:r w:rsidR="00985A4B">
        <w:rPr>
          <w:sz w:val="24"/>
          <w:szCs w:val="24"/>
        </w:rPr>
        <w:t xml:space="preserve">it may be necessary for </w:t>
      </w:r>
      <w:r w:rsidR="003E3984" w:rsidRPr="00E61F72">
        <w:rPr>
          <w:sz w:val="24"/>
          <w:szCs w:val="24"/>
        </w:rPr>
        <w:t xml:space="preserve">the signed form </w:t>
      </w:r>
      <w:r w:rsidR="00F44F36">
        <w:rPr>
          <w:sz w:val="24"/>
          <w:szCs w:val="24"/>
        </w:rPr>
        <w:t>to be</w:t>
      </w:r>
      <w:r w:rsidR="003E3984" w:rsidRPr="00E61F72">
        <w:rPr>
          <w:sz w:val="24"/>
          <w:szCs w:val="24"/>
        </w:rPr>
        <w:t xml:space="preserve"> returned via surface mail, faxed to the researcher, or signed digitally and returned electronically.</w:t>
      </w:r>
    </w:p>
    <w:p w14:paraId="3A66E454" w14:textId="77777777" w:rsidR="00714868" w:rsidRDefault="00714868" w:rsidP="00714868">
      <w:pPr>
        <w:spacing w:after="0" w:line="240" w:lineRule="auto"/>
        <w:textAlignment w:val="baseline"/>
        <w:rPr>
          <w:sz w:val="24"/>
          <w:szCs w:val="24"/>
        </w:rPr>
      </w:pPr>
    </w:p>
    <w:p w14:paraId="185243E8" w14:textId="58D33F1C" w:rsidR="00714868" w:rsidRPr="00714868" w:rsidRDefault="003F48EA" w:rsidP="00714868">
      <w:pPr>
        <w:spacing w:after="0" w:line="240" w:lineRule="auto"/>
        <w:textAlignment w:val="baseline"/>
        <w:rPr>
          <w:rFonts w:cstheme="minorHAnsi"/>
          <w:szCs w:val="24"/>
        </w:rPr>
      </w:pPr>
      <w:r w:rsidRPr="00714868">
        <w:rPr>
          <w:rFonts w:cstheme="minorHAnsi"/>
          <w:noProof/>
          <w:sz w:val="18"/>
          <w:szCs w:val="24"/>
        </w:rPr>
        <w:t xml:space="preserve">Hicks, L. (2011) </w:t>
      </w:r>
      <w:r w:rsidRPr="00442987">
        <w:rPr>
          <w:rFonts w:cstheme="minorHAnsi"/>
          <w:i/>
          <w:noProof/>
          <w:sz w:val="18"/>
          <w:szCs w:val="24"/>
        </w:rPr>
        <w:t>Internet research</w:t>
      </w:r>
      <w:r w:rsidR="003B5008" w:rsidRPr="00442987">
        <w:rPr>
          <w:rFonts w:cstheme="minorHAnsi"/>
          <w:i/>
          <w:noProof/>
          <w:sz w:val="18"/>
          <w:szCs w:val="24"/>
        </w:rPr>
        <w:t>:</w:t>
      </w:r>
      <w:r w:rsidRPr="00714868">
        <w:rPr>
          <w:rFonts w:cstheme="minorHAnsi"/>
          <w:noProof/>
          <w:sz w:val="18"/>
          <w:szCs w:val="24"/>
        </w:rPr>
        <w:t xml:space="preserve"> </w:t>
      </w:r>
      <w:r w:rsidRPr="00714868">
        <w:rPr>
          <w:rFonts w:cstheme="minorHAnsi"/>
          <w:i/>
          <w:noProof/>
          <w:sz w:val="18"/>
          <w:szCs w:val="24"/>
        </w:rPr>
        <w:t xml:space="preserve">Collaborative </w:t>
      </w:r>
      <w:r w:rsidR="003B5008">
        <w:rPr>
          <w:rFonts w:cstheme="minorHAnsi"/>
          <w:i/>
          <w:noProof/>
          <w:sz w:val="18"/>
          <w:szCs w:val="24"/>
        </w:rPr>
        <w:t>i</w:t>
      </w:r>
      <w:r w:rsidRPr="00714868">
        <w:rPr>
          <w:rFonts w:cstheme="minorHAnsi"/>
          <w:i/>
          <w:noProof/>
          <w:sz w:val="18"/>
          <w:szCs w:val="24"/>
        </w:rPr>
        <w:t xml:space="preserve">nstitutional </w:t>
      </w:r>
      <w:r w:rsidR="003B5008">
        <w:rPr>
          <w:rFonts w:cstheme="minorHAnsi"/>
          <w:i/>
          <w:noProof/>
          <w:sz w:val="18"/>
          <w:szCs w:val="24"/>
        </w:rPr>
        <w:t>t</w:t>
      </w:r>
      <w:r w:rsidRPr="00714868">
        <w:rPr>
          <w:rFonts w:cstheme="minorHAnsi"/>
          <w:i/>
          <w:noProof/>
          <w:sz w:val="18"/>
          <w:szCs w:val="24"/>
        </w:rPr>
        <w:t xml:space="preserve">raining </w:t>
      </w:r>
      <w:r w:rsidR="003B5008">
        <w:rPr>
          <w:rFonts w:cstheme="minorHAnsi"/>
          <w:i/>
          <w:noProof/>
          <w:sz w:val="18"/>
          <w:szCs w:val="24"/>
        </w:rPr>
        <w:t>i</w:t>
      </w:r>
      <w:r w:rsidRPr="00714868">
        <w:rPr>
          <w:rFonts w:cstheme="minorHAnsi"/>
          <w:i/>
          <w:noProof/>
          <w:sz w:val="18"/>
          <w:szCs w:val="24"/>
        </w:rPr>
        <w:t>nitiative</w:t>
      </w:r>
      <w:r w:rsidRPr="00714868">
        <w:rPr>
          <w:rFonts w:cstheme="minorHAnsi"/>
          <w:noProof/>
          <w:sz w:val="18"/>
          <w:szCs w:val="24"/>
        </w:rPr>
        <w:t>. Miami</w:t>
      </w:r>
      <w:r w:rsidR="00DC74BC">
        <w:rPr>
          <w:rFonts w:cstheme="minorHAnsi"/>
          <w:noProof/>
          <w:sz w:val="18"/>
          <w:szCs w:val="24"/>
        </w:rPr>
        <w:t>, FL</w:t>
      </w:r>
      <w:r w:rsidRPr="00714868">
        <w:rPr>
          <w:rFonts w:cstheme="minorHAnsi"/>
          <w:noProof/>
          <w:sz w:val="18"/>
          <w:szCs w:val="24"/>
        </w:rPr>
        <w:t>: University of Miami.</w:t>
      </w:r>
    </w:p>
    <w:p w14:paraId="2703E982" w14:textId="31738BA1" w:rsidR="00E239CC" w:rsidRPr="00714868" w:rsidRDefault="00714868" w:rsidP="00714868">
      <w:pPr>
        <w:ind w:left="720" w:hanging="720"/>
        <w:rPr>
          <w:rFonts w:ascii="Times" w:hAnsi="Times"/>
          <w:color w:val="222222"/>
          <w:sz w:val="19"/>
          <w:szCs w:val="19"/>
          <w:shd w:val="clear" w:color="auto" w:fill="FFFFFF"/>
        </w:rPr>
      </w:pPr>
      <w:r w:rsidRPr="00714868">
        <w:rPr>
          <w:rFonts w:cstheme="minorHAnsi"/>
          <w:color w:val="222222"/>
          <w:sz w:val="18"/>
          <w:szCs w:val="19"/>
          <w:shd w:val="clear" w:color="auto" w:fill="FFFFFF"/>
        </w:rPr>
        <w:t xml:space="preserve">Markham, A., Buchanan, E. and </w:t>
      </w:r>
      <w:proofErr w:type="spellStart"/>
      <w:r w:rsidRPr="00714868">
        <w:rPr>
          <w:rFonts w:cstheme="minorHAnsi"/>
          <w:color w:val="222222"/>
          <w:sz w:val="18"/>
          <w:szCs w:val="19"/>
          <w:shd w:val="clear" w:color="auto" w:fill="FFFFFF"/>
        </w:rPr>
        <w:t>AoIR</w:t>
      </w:r>
      <w:proofErr w:type="spellEnd"/>
      <w:r w:rsidRPr="00714868">
        <w:rPr>
          <w:rFonts w:cstheme="minorHAnsi"/>
          <w:color w:val="222222"/>
          <w:sz w:val="18"/>
          <w:szCs w:val="19"/>
          <w:shd w:val="clear" w:color="auto" w:fill="FFFFFF"/>
        </w:rPr>
        <w:t xml:space="preserve"> Ethics Working Committee</w:t>
      </w:r>
      <w:r w:rsidR="00DC74BC">
        <w:rPr>
          <w:rFonts w:cstheme="minorHAnsi"/>
          <w:color w:val="222222"/>
          <w:sz w:val="18"/>
          <w:szCs w:val="19"/>
          <w:shd w:val="clear" w:color="auto" w:fill="FFFFFF"/>
        </w:rPr>
        <w:t xml:space="preserve"> (2011) </w:t>
      </w:r>
      <w:r w:rsidRPr="00714868">
        <w:rPr>
          <w:rFonts w:cstheme="minorHAnsi"/>
          <w:color w:val="222222"/>
          <w:sz w:val="18"/>
          <w:szCs w:val="19"/>
        </w:rPr>
        <w:t xml:space="preserve">Ethical </w:t>
      </w:r>
      <w:r w:rsidR="00DC74BC">
        <w:rPr>
          <w:rFonts w:cstheme="minorHAnsi"/>
          <w:color w:val="222222"/>
          <w:sz w:val="18"/>
          <w:szCs w:val="19"/>
        </w:rPr>
        <w:t>d</w:t>
      </w:r>
      <w:r w:rsidRPr="00714868">
        <w:rPr>
          <w:rFonts w:cstheme="minorHAnsi"/>
          <w:color w:val="222222"/>
          <w:sz w:val="18"/>
          <w:szCs w:val="19"/>
        </w:rPr>
        <w:t>ecision-</w:t>
      </w:r>
      <w:r w:rsidR="00DC74BC">
        <w:rPr>
          <w:rFonts w:cstheme="minorHAnsi"/>
          <w:color w:val="222222"/>
          <w:sz w:val="18"/>
          <w:szCs w:val="19"/>
        </w:rPr>
        <w:t>m</w:t>
      </w:r>
      <w:r w:rsidRPr="00714868">
        <w:rPr>
          <w:rFonts w:cstheme="minorHAnsi"/>
          <w:color w:val="222222"/>
          <w:sz w:val="18"/>
          <w:szCs w:val="19"/>
        </w:rPr>
        <w:t xml:space="preserve">aking and </w:t>
      </w:r>
      <w:r w:rsidR="00DC74BC">
        <w:rPr>
          <w:rFonts w:cstheme="minorHAnsi"/>
          <w:color w:val="222222"/>
          <w:sz w:val="18"/>
          <w:szCs w:val="19"/>
        </w:rPr>
        <w:t>i</w:t>
      </w:r>
      <w:r w:rsidRPr="00714868">
        <w:rPr>
          <w:rFonts w:cstheme="minorHAnsi"/>
          <w:color w:val="222222"/>
          <w:sz w:val="18"/>
          <w:szCs w:val="19"/>
        </w:rPr>
        <w:t xml:space="preserve">nternet </w:t>
      </w:r>
      <w:r w:rsidR="00DC74BC">
        <w:rPr>
          <w:rFonts w:cstheme="minorHAnsi"/>
          <w:color w:val="222222"/>
          <w:sz w:val="18"/>
          <w:szCs w:val="19"/>
        </w:rPr>
        <w:t>r</w:t>
      </w:r>
      <w:r w:rsidRPr="00714868">
        <w:rPr>
          <w:rFonts w:cstheme="minorHAnsi"/>
          <w:color w:val="222222"/>
          <w:sz w:val="18"/>
          <w:szCs w:val="19"/>
        </w:rPr>
        <w:t xml:space="preserve">esearch: 2011. </w:t>
      </w:r>
      <w:proofErr w:type="gramStart"/>
      <w:r w:rsidRPr="00714868">
        <w:rPr>
          <w:rFonts w:cstheme="minorHAnsi"/>
          <w:color w:val="222222"/>
          <w:sz w:val="18"/>
          <w:szCs w:val="19"/>
          <w:shd w:val="clear" w:color="auto" w:fill="FFFFFF"/>
        </w:rPr>
        <w:t xml:space="preserve">Recommendations from the </w:t>
      </w:r>
      <w:proofErr w:type="spellStart"/>
      <w:r w:rsidRPr="00714868">
        <w:rPr>
          <w:rFonts w:cstheme="minorHAnsi"/>
          <w:color w:val="222222"/>
          <w:sz w:val="18"/>
          <w:szCs w:val="19"/>
          <w:shd w:val="clear" w:color="auto" w:fill="FFFFFF"/>
        </w:rPr>
        <w:t>AoIR</w:t>
      </w:r>
      <w:proofErr w:type="spellEnd"/>
      <w:r w:rsidRPr="00714868">
        <w:rPr>
          <w:rFonts w:cstheme="minorHAnsi"/>
          <w:color w:val="222222"/>
          <w:sz w:val="18"/>
          <w:szCs w:val="19"/>
          <w:shd w:val="clear" w:color="auto" w:fill="FFFFFF"/>
        </w:rPr>
        <w:t xml:space="preserve"> Ethics Working Committee (D</w:t>
      </w:r>
      <w:r w:rsidR="00DC74BC">
        <w:rPr>
          <w:rFonts w:cstheme="minorHAnsi"/>
          <w:color w:val="222222"/>
          <w:sz w:val="18"/>
          <w:szCs w:val="19"/>
          <w:shd w:val="clear" w:color="auto" w:fill="FFFFFF"/>
        </w:rPr>
        <w:t>raft</w:t>
      </w:r>
      <w:r w:rsidRPr="00714868">
        <w:rPr>
          <w:rFonts w:cstheme="minorHAnsi"/>
          <w:color w:val="222222"/>
          <w:sz w:val="18"/>
          <w:szCs w:val="19"/>
          <w:shd w:val="clear" w:color="auto" w:fill="FFFFFF"/>
        </w:rPr>
        <w:t xml:space="preserve"> </w:t>
      </w:r>
      <w:r w:rsidR="00DC74BC">
        <w:rPr>
          <w:rFonts w:cstheme="minorHAnsi"/>
          <w:color w:val="222222"/>
          <w:sz w:val="18"/>
          <w:szCs w:val="19"/>
          <w:shd w:val="clear" w:color="auto" w:fill="FFFFFF"/>
        </w:rPr>
        <w:t>d</w:t>
      </w:r>
      <w:r w:rsidRPr="00714868">
        <w:rPr>
          <w:rFonts w:cstheme="minorHAnsi"/>
          <w:color w:val="222222"/>
          <w:sz w:val="18"/>
          <w:szCs w:val="19"/>
          <w:shd w:val="clear" w:color="auto" w:fill="FFFFFF"/>
        </w:rPr>
        <w:t>ocument).</w:t>
      </w:r>
      <w:proofErr w:type="gramEnd"/>
      <w:r w:rsidRPr="00714868">
        <w:rPr>
          <w:rFonts w:cstheme="minorHAnsi"/>
          <w:color w:val="222222"/>
          <w:sz w:val="18"/>
          <w:szCs w:val="19"/>
          <w:shd w:val="clear" w:color="auto" w:fill="FFFFFF"/>
        </w:rPr>
        <w:t xml:space="preserve"> Available</w:t>
      </w:r>
      <w:r w:rsidR="004A1FF7">
        <w:rPr>
          <w:rFonts w:cstheme="minorHAnsi"/>
          <w:color w:val="222222"/>
          <w:sz w:val="18"/>
          <w:szCs w:val="19"/>
          <w:shd w:val="clear" w:color="auto" w:fill="FFFFFF"/>
        </w:rPr>
        <w:t xml:space="preserve"> at:</w:t>
      </w:r>
      <w:r w:rsidRPr="00714868">
        <w:rPr>
          <w:rFonts w:cstheme="minorHAnsi"/>
          <w:color w:val="222222"/>
          <w:sz w:val="18"/>
          <w:szCs w:val="19"/>
          <w:shd w:val="clear" w:color="auto" w:fill="FFFFFF"/>
        </w:rPr>
        <w:t xml:space="preserve"> </w:t>
      </w:r>
      <w:hyperlink r:id="rId13" w:tgtFrame="_blank" w:history="1">
        <w:r w:rsidRPr="00714868">
          <w:rPr>
            <w:rStyle w:val="Hyperlink"/>
            <w:rFonts w:cstheme="minorHAnsi"/>
            <w:color w:val="1155CC"/>
            <w:sz w:val="18"/>
            <w:szCs w:val="19"/>
            <w:shd w:val="clear" w:color="auto" w:fill="FFFFFF"/>
          </w:rPr>
          <w:t>http://aoirethics.ijire.net/</w:t>
        </w:r>
      </w:hyperlink>
    </w:p>
    <w:p w14:paraId="5C21EBFA" w14:textId="77777777" w:rsidR="00B31646" w:rsidRDefault="00B31646" w:rsidP="00B31646">
      <w:pPr>
        <w:spacing w:after="0" w:line="240" w:lineRule="auto"/>
        <w:textAlignment w:val="baseline"/>
        <w:rPr>
          <w:rFonts w:eastAsia="Times New Roman" w:cstheme="minorHAnsi"/>
          <w:color w:val="232323"/>
          <w:sz w:val="24"/>
          <w:szCs w:val="24"/>
        </w:rPr>
      </w:pPr>
    </w:p>
    <w:p w14:paraId="1C66C82A" w14:textId="77777777" w:rsidR="00543F87" w:rsidRDefault="00543F87" w:rsidP="00B31646">
      <w:pPr>
        <w:spacing w:after="0" w:line="240" w:lineRule="auto"/>
        <w:textAlignment w:val="baseline"/>
        <w:rPr>
          <w:rFonts w:eastAsia="Times New Roman" w:cstheme="minorHAnsi"/>
          <w:color w:val="232323"/>
          <w:sz w:val="24"/>
          <w:szCs w:val="24"/>
        </w:rPr>
      </w:pPr>
    </w:p>
    <w:p w14:paraId="2E19ADC7" w14:textId="77777777" w:rsidR="00543F87" w:rsidRDefault="00543F87" w:rsidP="00B31646">
      <w:pPr>
        <w:spacing w:after="0" w:line="240" w:lineRule="auto"/>
        <w:textAlignment w:val="baseline"/>
        <w:rPr>
          <w:rFonts w:eastAsia="Times New Roman" w:cstheme="minorHAnsi"/>
          <w:color w:val="232323"/>
          <w:sz w:val="24"/>
          <w:szCs w:val="24"/>
        </w:rPr>
      </w:pPr>
    </w:p>
    <w:p w14:paraId="2A2C7FD0" w14:textId="77777777" w:rsidR="00543F87" w:rsidRDefault="00543F87" w:rsidP="00B31646">
      <w:pPr>
        <w:spacing w:after="0" w:line="240" w:lineRule="auto"/>
        <w:textAlignment w:val="baseline"/>
        <w:rPr>
          <w:rFonts w:eastAsia="Times New Roman" w:cstheme="minorHAnsi"/>
          <w:color w:val="232323"/>
          <w:sz w:val="24"/>
          <w:szCs w:val="24"/>
        </w:rPr>
      </w:pPr>
    </w:p>
    <w:p w14:paraId="08302436" w14:textId="77777777" w:rsidR="00543F87" w:rsidRDefault="00543F87" w:rsidP="00B31646">
      <w:pPr>
        <w:spacing w:after="0" w:line="240" w:lineRule="auto"/>
        <w:textAlignment w:val="baseline"/>
        <w:rPr>
          <w:rFonts w:eastAsia="Times New Roman" w:cstheme="minorHAnsi"/>
          <w:color w:val="232323"/>
          <w:sz w:val="24"/>
          <w:szCs w:val="24"/>
        </w:rPr>
      </w:pPr>
    </w:p>
    <w:p w14:paraId="39E9D055" w14:textId="77777777" w:rsidR="00543F87" w:rsidRDefault="00543F87" w:rsidP="00B31646">
      <w:pPr>
        <w:spacing w:after="0" w:line="240" w:lineRule="auto"/>
        <w:textAlignment w:val="baseline"/>
        <w:rPr>
          <w:rFonts w:eastAsia="Times New Roman" w:cstheme="minorHAnsi"/>
          <w:color w:val="232323"/>
          <w:sz w:val="24"/>
          <w:szCs w:val="24"/>
        </w:rPr>
      </w:pPr>
    </w:p>
    <w:p w14:paraId="59EA26DE" w14:textId="77777777" w:rsidR="00543F87" w:rsidRPr="003F48EA" w:rsidRDefault="00543F87" w:rsidP="00B31646">
      <w:pPr>
        <w:spacing w:after="0" w:line="240" w:lineRule="auto"/>
        <w:textAlignment w:val="baseline"/>
        <w:rPr>
          <w:rFonts w:eastAsia="Times New Roman" w:cstheme="minorHAnsi"/>
          <w:color w:val="232323"/>
          <w:sz w:val="24"/>
          <w:szCs w:val="24"/>
        </w:rPr>
      </w:pPr>
    </w:p>
    <w:p w14:paraId="06E1F243" w14:textId="38C05ECE" w:rsidR="003F48EA" w:rsidRDefault="003F48EA" w:rsidP="00B31646">
      <w:pPr>
        <w:spacing w:after="0" w:line="240" w:lineRule="auto"/>
        <w:jc w:val="center"/>
        <w:rPr>
          <w:rFonts w:cs="Arial"/>
          <w:b/>
          <w:sz w:val="24"/>
          <w:szCs w:val="24"/>
        </w:rPr>
      </w:pPr>
      <w:r>
        <w:rPr>
          <w:rFonts w:cs="Arial"/>
          <w:b/>
          <w:sz w:val="24"/>
          <w:szCs w:val="24"/>
        </w:rPr>
        <w:lastRenderedPageBreak/>
        <w:t xml:space="preserve">General </w:t>
      </w:r>
      <w:r w:rsidRPr="00A22CE3">
        <w:rPr>
          <w:rFonts w:cs="Arial"/>
          <w:b/>
          <w:sz w:val="24"/>
          <w:szCs w:val="24"/>
        </w:rPr>
        <w:t xml:space="preserve">Resources </w:t>
      </w:r>
      <w:r>
        <w:rPr>
          <w:rFonts w:cs="Arial"/>
          <w:b/>
          <w:sz w:val="24"/>
          <w:szCs w:val="24"/>
        </w:rPr>
        <w:t xml:space="preserve">about </w:t>
      </w:r>
      <w:r w:rsidRPr="00A22CE3">
        <w:rPr>
          <w:rFonts w:cs="Arial"/>
          <w:b/>
          <w:sz w:val="24"/>
          <w:szCs w:val="24"/>
        </w:rPr>
        <w:t>Informed Consent</w:t>
      </w:r>
    </w:p>
    <w:p w14:paraId="154CD544" w14:textId="77777777" w:rsidR="00A52370" w:rsidRPr="00A22CE3" w:rsidRDefault="00A52370" w:rsidP="00B31646">
      <w:pPr>
        <w:spacing w:after="0" w:line="240" w:lineRule="auto"/>
        <w:jc w:val="center"/>
        <w:rPr>
          <w:rFonts w:cs="Arial"/>
          <w:bCs/>
          <w:color w:val="000000"/>
          <w:kern w:val="36"/>
          <w:sz w:val="24"/>
          <w:szCs w:val="24"/>
        </w:rPr>
      </w:pPr>
    </w:p>
    <w:p w14:paraId="25179F20" w14:textId="77777777" w:rsidR="0052520F" w:rsidRPr="009B2A7B" w:rsidRDefault="0075597E" w:rsidP="00B31646">
      <w:pPr>
        <w:pStyle w:val="ListParagraph"/>
        <w:numPr>
          <w:ilvl w:val="0"/>
          <w:numId w:val="2"/>
        </w:numPr>
        <w:autoSpaceDE w:val="0"/>
        <w:autoSpaceDN w:val="0"/>
        <w:adjustRightInd w:val="0"/>
        <w:spacing w:after="0" w:line="240" w:lineRule="auto"/>
      </w:pPr>
      <w:r w:rsidRPr="009B2A7B">
        <w:rPr>
          <w:rFonts w:cstheme="minorHAnsi"/>
        </w:rPr>
        <w:t xml:space="preserve">Association of Internet Researchers: </w:t>
      </w:r>
      <w:hyperlink r:id="rId14" w:history="1">
        <w:r w:rsidRPr="009B2A7B">
          <w:rPr>
            <w:rStyle w:val="Hyperlink"/>
            <w:rFonts w:cstheme="minorHAnsi"/>
          </w:rPr>
          <w:t>Ethical decision-making and Internet research</w:t>
        </w:r>
      </w:hyperlink>
    </w:p>
    <w:p w14:paraId="16405D9A" w14:textId="2AD46689" w:rsidR="0052520F" w:rsidRPr="009B2A7B" w:rsidRDefault="00750D03" w:rsidP="00B31646">
      <w:pPr>
        <w:pStyle w:val="ListParagraph"/>
        <w:numPr>
          <w:ilvl w:val="0"/>
          <w:numId w:val="2"/>
        </w:numPr>
        <w:autoSpaceDE w:val="0"/>
        <w:autoSpaceDN w:val="0"/>
        <w:adjustRightInd w:val="0"/>
        <w:spacing w:after="0" w:line="240" w:lineRule="auto"/>
      </w:pPr>
      <w:hyperlink r:id="rId15" w:history="1">
        <w:r w:rsidR="0052520F" w:rsidRPr="009B2A7B">
          <w:rPr>
            <w:rStyle w:val="Emphasis"/>
            <w:rFonts w:cstheme="minorHAnsi"/>
            <w:i w:val="0"/>
            <w:iCs w:val="0"/>
            <w:color w:val="6611CC"/>
            <w:u w:val="single"/>
          </w:rPr>
          <w:t>Generic</w:t>
        </w:r>
        <w:r w:rsidR="00DA6EE7">
          <w:rPr>
            <w:rStyle w:val="apple-converted-space"/>
            <w:rFonts w:cstheme="minorHAnsi"/>
            <w:color w:val="6611CC"/>
            <w:u w:val="single"/>
          </w:rPr>
          <w:t xml:space="preserve"> </w:t>
        </w:r>
        <w:r w:rsidR="0052520F" w:rsidRPr="009B2A7B">
          <w:rPr>
            <w:rStyle w:val="Hyperlink"/>
            <w:rFonts w:cstheme="minorHAnsi"/>
            <w:color w:val="6611CC"/>
          </w:rPr>
          <w:t>Sample</w:t>
        </w:r>
        <w:r w:rsidR="00DA6EE7">
          <w:rPr>
            <w:rStyle w:val="apple-converted-space"/>
            <w:rFonts w:cstheme="minorHAnsi"/>
            <w:color w:val="6611CC"/>
            <w:u w:val="single"/>
          </w:rPr>
          <w:t xml:space="preserve"> </w:t>
        </w:r>
        <w:r w:rsidR="0052520F" w:rsidRPr="009B2A7B">
          <w:rPr>
            <w:rStyle w:val="Emphasis"/>
            <w:rFonts w:cstheme="minorHAnsi"/>
            <w:i w:val="0"/>
            <w:iCs w:val="0"/>
            <w:color w:val="6611CC"/>
            <w:u w:val="single"/>
          </w:rPr>
          <w:t>Informed Consent Form</w:t>
        </w:r>
      </w:hyperlink>
    </w:p>
    <w:p w14:paraId="3E53A1A8" w14:textId="6099A57A" w:rsidR="0052520F" w:rsidRPr="009B2A7B" w:rsidRDefault="003F48EA" w:rsidP="00B31646">
      <w:pPr>
        <w:pStyle w:val="ListParagraph"/>
        <w:numPr>
          <w:ilvl w:val="0"/>
          <w:numId w:val="2"/>
        </w:numPr>
        <w:autoSpaceDE w:val="0"/>
        <w:autoSpaceDN w:val="0"/>
        <w:adjustRightInd w:val="0"/>
        <w:spacing w:after="0" w:line="240" w:lineRule="auto"/>
      </w:pPr>
      <w:r w:rsidRPr="009B2A7B">
        <w:rPr>
          <w:rFonts w:cstheme="minorHAnsi"/>
        </w:rPr>
        <w:t xml:space="preserve">Informed </w:t>
      </w:r>
      <w:r w:rsidR="001A4449">
        <w:rPr>
          <w:rFonts w:cstheme="minorHAnsi"/>
        </w:rPr>
        <w:t>c</w:t>
      </w:r>
      <w:r w:rsidRPr="009B2A7B">
        <w:rPr>
          <w:rFonts w:cstheme="minorHAnsi"/>
        </w:rPr>
        <w:t xml:space="preserve">onsent in </w:t>
      </w:r>
      <w:r w:rsidR="001A4449">
        <w:rPr>
          <w:rFonts w:cstheme="minorHAnsi"/>
        </w:rPr>
        <w:t>s</w:t>
      </w:r>
      <w:r w:rsidRPr="009B2A7B">
        <w:rPr>
          <w:rFonts w:cstheme="minorHAnsi"/>
        </w:rPr>
        <w:t xml:space="preserve">ocial </w:t>
      </w:r>
      <w:r w:rsidR="001A4449">
        <w:rPr>
          <w:rFonts w:cstheme="minorHAnsi"/>
        </w:rPr>
        <w:t>r</w:t>
      </w:r>
      <w:r w:rsidRPr="009B2A7B">
        <w:rPr>
          <w:rFonts w:cstheme="minorHAnsi"/>
        </w:rPr>
        <w:t xml:space="preserve">esearch: A </w:t>
      </w:r>
      <w:r w:rsidR="001A4449">
        <w:rPr>
          <w:rFonts w:cstheme="minorHAnsi"/>
        </w:rPr>
        <w:t>l</w:t>
      </w:r>
      <w:r w:rsidRPr="009B2A7B">
        <w:rPr>
          <w:rFonts w:cstheme="minorHAnsi"/>
        </w:rPr>
        <w:t xml:space="preserve">iterature </w:t>
      </w:r>
      <w:r w:rsidR="001A4449">
        <w:rPr>
          <w:rFonts w:cstheme="minorHAnsi"/>
        </w:rPr>
        <w:t>r</w:t>
      </w:r>
      <w:r w:rsidRPr="009B2A7B">
        <w:rPr>
          <w:rFonts w:cstheme="minorHAnsi"/>
        </w:rPr>
        <w:t>eview</w:t>
      </w:r>
      <w:r w:rsidR="00DA6EE7">
        <w:rPr>
          <w:rFonts w:cstheme="minorHAnsi"/>
        </w:rPr>
        <w:t>,</w:t>
      </w:r>
      <w:r w:rsidR="0052520F" w:rsidRPr="009B2A7B">
        <w:rPr>
          <w:rFonts w:cstheme="minorHAnsi"/>
        </w:rPr>
        <w:t xml:space="preserve"> </w:t>
      </w:r>
      <w:r w:rsidRPr="009B2A7B">
        <w:rPr>
          <w:rFonts w:cstheme="minorHAnsi"/>
        </w:rPr>
        <w:t>by R</w:t>
      </w:r>
      <w:r w:rsidR="00DA6EE7">
        <w:rPr>
          <w:rFonts w:cstheme="minorHAnsi"/>
        </w:rPr>
        <w:t>.</w:t>
      </w:r>
      <w:r w:rsidRPr="009B2A7B">
        <w:rPr>
          <w:rFonts w:cstheme="minorHAnsi"/>
        </w:rPr>
        <w:t xml:space="preserve"> Wiles, S</w:t>
      </w:r>
      <w:r w:rsidR="00DA6EE7">
        <w:rPr>
          <w:rFonts w:cstheme="minorHAnsi"/>
        </w:rPr>
        <w:t>.</w:t>
      </w:r>
      <w:r w:rsidRPr="009B2A7B">
        <w:rPr>
          <w:rFonts w:cstheme="minorHAnsi"/>
        </w:rPr>
        <w:t xml:space="preserve"> Heath, G</w:t>
      </w:r>
      <w:r w:rsidR="00DA6EE7">
        <w:rPr>
          <w:rFonts w:cstheme="minorHAnsi"/>
        </w:rPr>
        <w:t>.</w:t>
      </w:r>
      <w:r w:rsidRPr="009B2A7B">
        <w:rPr>
          <w:rFonts w:cstheme="minorHAnsi"/>
        </w:rPr>
        <w:t xml:space="preserve"> Crow </w:t>
      </w:r>
      <w:r w:rsidR="00DA6EE7">
        <w:rPr>
          <w:rFonts w:cstheme="minorHAnsi"/>
        </w:rPr>
        <w:t>and</w:t>
      </w:r>
      <w:r w:rsidRPr="009B2A7B">
        <w:rPr>
          <w:rFonts w:cstheme="minorHAnsi"/>
        </w:rPr>
        <w:t xml:space="preserve"> V</w:t>
      </w:r>
      <w:r w:rsidR="00DA6EE7">
        <w:rPr>
          <w:rFonts w:cstheme="minorHAnsi"/>
        </w:rPr>
        <w:t>.</w:t>
      </w:r>
      <w:r w:rsidRPr="009B2A7B">
        <w:rPr>
          <w:rFonts w:cstheme="minorHAnsi"/>
        </w:rPr>
        <w:t xml:space="preserve"> Charles</w:t>
      </w:r>
      <w:r w:rsidR="00A2380C">
        <w:rPr>
          <w:rFonts w:cstheme="minorHAnsi"/>
        </w:rPr>
        <w:t>:</w:t>
      </w:r>
      <w:r w:rsidRPr="009B2A7B">
        <w:rPr>
          <w:rFonts w:cstheme="minorHAnsi"/>
        </w:rPr>
        <w:t xml:space="preserve"> </w:t>
      </w:r>
      <w:hyperlink r:id="rId16" w:history="1">
        <w:r w:rsidRPr="009B2A7B">
          <w:rPr>
            <w:rStyle w:val="Hyperlink"/>
            <w:rFonts w:cstheme="minorHAnsi"/>
          </w:rPr>
          <w:t>http://eprints.ncrm.ac.uk/85/1/MethodsReviewPaperNCRM-001.pdf</w:t>
        </w:r>
      </w:hyperlink>
    </w:p>
    <w:p w14:paraId="296D732A" w14:textId="79462204" w:rsidR="0052520F" w:rsidRPr="009B2A7B" w:rsidRDefault="003F48EA" w:rsidP="00B31646">
      <w:pPr>
        <w:pStyle w:val="ListParagraph"/>
        <w:numPr>
          <w:ilvl w:val="0"/>
          <w:numId w:val="2"/>
        </w:numPr>
        <w:autoSpaceDE w:val="0"/>
        <w:autoSpaceDN w:val="0"/>
        <w:adjustRightInd w:val="0"/>
        <w:spacing w:after="0" w:line="240" w:lineRule="auto"/>
      </w:pPr>
      <w:r w:rsidRPr="009B2A7B">
        <w:rPr>
          <w:rFonts w:cstheme="minorHAnsi"/>
        </w:rPr>
        <w:t>Informed consent in research based on primary data collection</w:t>
      </w:r>
      <w:r w:rsidR="00572BB0">
        <w:rPr>
          <w:rFonts w:cstheme="minorHAnsi"/>
        </w:rPr>
        <w:t>:</w:t>
      </w:r>
      <w:r w:rsidR="0052520F" w:rsidRPr="009B2A7B">
        <w:rPr>
          <w:rFonts w:cstheme="minorHAnsi"/>
        </w:rPr>
        <w:t xml:space="preserve"> </w:t>
      </w:r>
      <w:hyperlink r:id="rId17" w:history="1">
        <w:r w:rsidRPr="009B2A7B">
          <w:rPr>
            <w:rStyle w:val="Hyperlink"/>
            <w:rFonts w:cstheme="minorHAnsi"/>
          </w:rPr>
          <w:t>http://www.port.ac.uk/departments/faculties/portsmouthbusinessschool/research/pbsethics/filetodownload,93117,en.pdf</w:t>
        </w:r>
      </w:hyperlink>
      <w:r w:rsidRPr="009B2A7B">
        <w:rPr>
          <w:rFonts w:cstheme="minorHAnsi"/>
        </w:rPr>
        <w:t xml:space="preserve"> </w:t>
      </w:r>
    </w:p>
    <w:p w14:paraId="66E7D085" w14:textId="77777777" w:rsidR="0052520F" w:rsidRPr="009B2A7B" w:rsidRDefault="00442987" w:rsidP="00B31646">
      <w:pPr>
        <w:pStyle w:val="ListParagraph"/>
        <w:numPr>
          <w:ilvl w:val="0"/>
          <w:numId w:val="2"/>
        </w:numPr>
        <w:autoSpaceDE w:val="0"/>
        <w:autoSpaceDN w:val="0"/>
        <w:adjustRightInd w:val="0"/>
        <w:spacing w:after="0" w:line="240" w:lineRule="auto"/>
      </w:pPr>
      <w:hyperlink r:id="rId18" w:history="1">
        <w:r w:rsidR="003F48EA" w:rsidRPr="009B2A7B">
          <w:rPr>
            <w:rStyle w:val="Hyperlink"/>
            <w:rFonts w:cstheme="minorHAnsi"/>
            <w:color w:val="1122CC"/>
          </w:rPr>
          <w:t>Policy &amp; Guidance -</w:t>
        </w:r>
        <w:r w:rsidR="003F48EA" w:rsidRPr="009B2A7B">
          <w:rPr>
            <w:rStyle w:val="apple-converted-space"/>
            <w:rFonts w:cstheme="minorHAnsi"/>
            <w:color w:val="1122CC"/>
            <w:u w:val="single"/>
          </w:rPr>
          <w:t> </w:t>
        </w:r>
        <w:r w:rsidR="003F48EA" w:rsidRPr="009B2A7B">
          <w:rPr>
            <w:rStyle w:val="Emphasis"/>
            <w:rFonts w:cstheme="minorHAnsi"/>
            <w:i w:val="0"/>
            <w:iCs w:val="0"/>
            <w:color w:val="1122CC"/>
            <w:u w:val="single"/>
          </w:rPr>
          <w:t>U.S.</w:t>
        </w:r>
        <w:r w:rsidR="003F48EA" w:rsidRPr="009B2A7B">
          <w:rPr>
            <w:rStyle w:val="apple-converted-space"/>
            <w:rFonts w:cstheme="minorHAnsi"/>
            <w:color w:val="1122CC"/>
            <w:u w:val="single"/>
          </w:rPr>
          <w:t> </w:t>
        </w:r>
        <w:r w:rsidR="003F48EA" w:rsidRPr="009B2A7B">
          <w:rPr>
            <w:rStyle w:val="Hyperlink"/>
            <w:rFonts w:cstheme="minorHAnsi"/>
            <w:color w:val="1122CC"/>
          </w:rPr>
          <w:t>Department of</w:t>
        </w:r>
        <w:r w:rsidR="003F48EA" w:rsidRPr="009B2A7B">
          <w:rPr>
            <w:rStyle w:val="apple-converted-space"/>
            <w:rFonts w:cstheme="minorHAnsi"/>
            <w:color w:val="1122CC"/>
            <w:u w:val="single"/>
          </w:rPr>
          <w:t> </w:t>
        </w:r>
        <w:r w:rsidR="003F48EA" w:rsidRPr="009B2A7B">
          <w:rPr>
            <w:rStyle w:val="Emphasis"/>
            <w:rFonts w:cstheme="minorHAnsi"/>
            <w:i w:val="0"/>
            <w:iCs w:val="0"/>
            <w:color w:val="1122CC"/>
            <w:u w:val="single"/>
          </w:rPr>
          <w:t>Health and Human Services</w:t>
        </w:r>
      </w:hyperlink>
      <w:r w:rsidR="003F48EA" w:rsidRPr="009B2A7B">
        <w:rPr>
          <w:rFonts w:cstheme="minorHAnsi"/>
          <w:color w:val="222222"/>
        </w:rPr>
        <w:t xml:space="preserve"> and </w:t>
      </w:r>
      <w:hyperlink r:id="rId19" w:history="1">
        <w:r w:rsidR="003F48EA" w:rsidRPr="009B2A7B">
          <w:rPr>
            <w:rStyle w:val="Hyperlink"/>
            <w:rFonts w:cstheme="minorHAnsi"/>
          </w:rPr>
          <w:t>Checklist</w:t>
        </w:r>
      </w:hyperlink>
    </w:p>
    <w:p w14:paraId="66377C58" w14:textId="77777777" w:rsidR="003F48EA" w:rsidRPr="0052520F" w:rsidRDefault="003F48EA" w:rsidP="00B31646">
      <w:pPr>
        <w:pStyle w:val="ListParagraph"/>
        <w:numPr>
          <w:ilvl w:val="0"/>
          <w:numId w:val="2"/>
        </w:numPr>
        <w:autoSpaceDE w:val="0"/>
        <w:autoSpaceDN w:val="0"/>
        <w:adjustRightInd w:val="0"/>
        <w:spacing w:after="0" w:line="240" w:lineRule="auto"/>
      </w:pPr>
      <w:r w:rsidRPr="0052520F">
        <w:rPr>
          <w:rFonts w:cstheme="minorHAnsi"/>
        </w:rPr>
        <w:t xml:space="preserve">World Health Organization: </w:t>
      </w:r>
      <w:hyperlink r:id="rId20" w:history="1">
        <w:r w:rsidRPr="0052520F">
          <w:rPr>
            <w:rStyle w:val="Hyperlink"/>
            <w:rFonts w:cstheme="minorHAnsi"/>
          </w:rPr>
          <w:t>General Templates</w:t>
        </w:r>
      </w:hyperlink>
      <w:r w:rsidRPr="0052520F">
        <w:rPr>
          <w:rFonts w:cstheme="minorHAnsi"/>
        </w:rPr>
        <w:t xml:space="preserve"> and </w:t>
      </w:r>
      <w:hyperlink r:id="rId21" w:history="1">
        <w:r w:rsidRPr="0052520F">
          <w:rPr>
            <w:rStyle w:val="Hyperlink"/>
            <w:rFonts w:cstheme="minorHAnsi"/>
          </w:rPr>
          <w:t>Form For Research with Children</w:t>
        </w:r>
      </w:hyperlink>
    </w:p>
    <w:p w14:paraId="79AA29BC" w14:textId="77777777" w:rsidR="00574D28" w:rsidRDefault="00607DDA" w:rsidP="00574D28">
      <w:pPr>
        <w:spacing w:after="0" w:line="240" w:lineRule="auto"/>
        <w:ind w:left="720" w:hanging="720"/>
        <w:rPr>
          <w:rFonts w:ascii="Calibri" w:hAnsi="Calibri" w:cs="Calibri"/>
          <w:noProof/>
          <w:szCs w:val="24"/>
        </w:rPr>
      </w:pPr>
      <w:r>
        <w:rPr>
          <w:rFonts w:cstheme="minorHAnsi"/>
          <w:sz w:val="24"/>
          <w:szCs w:val="24"/>
        </w:rPr>
        <w:fldChar w:fldCharType="begin"/>
      </w:r>
      <w:r w:rsidR="00E239CC">
        <w:rPr>
          <w:rFonts w:cstheme="minorHAnsi"/>
          <w:sz w:val="24"/>
          <w:szCs w:val="24"/>
        </w:rPr>
        <w:instrText xml:space="preserve"> ADDIN EN.REFLIST </w:instrText>
      </w:r>
      <w:r>
        <w:rPr>
          <w:rFonts w:cstheme="minorHAnsi"/>
          <w:sz w:val="24"/>
          <w:szCs w:val="24"/>
        </w:rPr>
        <w:fldChar w:fldCharType="separate"/>
      </w:r>
    </w:p>
    <w:p w14:paraId="10101579" w14:textId="77777777" w:rsidR="00E239CC" w:rsidRPr="00E61F72" w:rsidRDefault="00607DDA" w:rsidP="00B31646">
      <w:pPr>
        <w:spacing w:after="0" w:line="240" w:lineRule="auto"/>
        <w:rPr>
          <w:rFonts w:cstheme="minorHAnsi"/>
          <w:sz w:val="24"/>
          <w:szCs w:val="24"/>
        </w:rPr>
      </w:pPr>
      <w:r>
        <w:rPr>
          <w:rFonts w:cstheme="minorHAnsi"/>
          <w:sz w:val="24"/>
          <w:szCs w:val="24"/>
        </w:rPr>
        <w:fldChar w:fldCharType="end"/>
      </w:r>
    </w:p>
    <w:sectPr w:rsidR="00E239CC" w:rsidRPr="00E61F72" w:rsidSect="00047CC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732F" w14:textId="77777777" w:rsidR="00750D03" w:rsidRDefault="00750D03" w:rsidP="00701266">
      <w:pPr>
        <w:spacing w:after="0" w:line="240" w:lineRule="auto"/>
      </w:pPr>
      <w:r>
        <w:separator/>
      </w:r>
    </w:p>
  </w:endnote>
  <w:endnote w:type="continuationSeparator" w:id="0">
    <w:p w14:paraId="164E4623" w14:textId="77777777" w:rsidR="00750D03" w:rsidRDefault="00750D03" w:rsidP="0070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9023C" w14:textId="77777777" w:rsidR="00750D03" w:rsidRPr="003206A7" w:rsidRDefault="00750D03" w:rsidP="003206A7">
    <w:pPr>
      <w:shd w:val="clear" w:color="auto" w:fill="FFFFFF"/>
      <w:spacing w:after="0" w:line="270" w:lineRule="atLeast"/>
      <w:rPr>
        <w:rFonts w:ascii="Helvetica" w:eastAsia="Times New Roman" w:hAnsi="Helvetica" w:cs="Times New Roman"/>
        <w:color w:val="808080"/>
        <w:sz w:val="20"/>
        <w:szCs w:val="20"/>
      </w:rPr>
    </w:pPr>
    <w:r>
      <w:rPr>
        <w:rFonts w:ascii="Helvetica" w:eastAsia="Times New Roman" w:hAnsi="Helvetica" w:cs="Times New Roman"/>
        <w:noProof/>
        <w:color w:val="808080"/>
        <w:sz w:val="20"/>
        <w:szCs w:val="20"/>
        <w:lang w:val="en-GB" w:eastAsia="en-GB"/>
      </w:rPr>
      <w:drawing>
        <wp:inline distT="0" distB="0" distL="0" distR="0" wp14:anchorId="2406A135" wp14:editId="2D63258D">
          <wp:extent cx="838200" cy="295275"/>
          <wp:effectExtent l="19050" t="0" r="0" b="0"/>
          <wp:docPr id="5" name="Picture 3"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reativecommons.org/l/by-nc-sa/3.0/88x31.png"/>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0"/>
        <w:szCs w:val="20"/>
      </w:rPr>
      <w:t xml:space="preserve"> </w:t>
    </w:r>
    <w:hyperlink r:id="rId2" w:history="1">
      <w:r w:rsidRPr="003206A7">
        <w:rPr>
          <w:rStyle w:val="Hyperlink"/>
          <w:rFonts w:ascii="inherit" w:eastAsia="Times New Roman" w:hAnsi="inherit" w:cs="Times New Roman"/>
          <w:b/>
          <w:bCs/>
          <w:sz w:val="20"/>
        </w:rPr>
        <w:t>Attribution-</w:t>
      </w:r>
      <w:proofErr w:type="spellStart"/>
      <w:r w:rsidRPr="003206A7">
        <w:rPr>
          <w:rStyle w:val="Hyperlink"/>
          <w:rFonts w:ascii="inherit" w:eastAsia="Times New Roman" w:hAnsi="inherit" w:cs="Times New Roman"/>
          <w:b/>
          <w:bCs/>
          <w:sz w:val="20"/>
        </w:rPr>
        <w:t>NonCommercial</w:t>
      </w:r>
      <w:proofErr w:type="spellEnd"/>
      <w:r w:rsidRPr="003206A7">
        <w:rPr>
          <w:rStyle w:val="Hyperlink"/>
          <w:rFonts w:ascii="inherit" w:eastAsia="Times New Roman" w:hAnsi="inherit" w:cs="Times New Roman"/>
          <w:b/>
          <w:bCs/>
          <w:sz w:val="20"/>
        </w:rPr>
        <w:t>-</w:t>
      </w:r>
      <w:proofErr w:type="spellStart"/>
      <w:r w:rsidRPr="003206A7">
        <w:rPr>
          <w:rStyle w:val="Hyperlink"/>
          <w:rFonts w:ascii="inherit" w:eastAsia="Times New Roman" w:hAnsi="inherit" w:cs="Times New Roman"/>
          <w:b/>
          <w:bCs/>
          <w:sz w:val="20"/>
        </w:rPr>
        <w:t>ShareAlike</w:t>
      </w:r>
      <w:proofErr w:type="spellEnd"/>
      <w:r w:rsidRPr="003206A7">
        <w:rPr>
          <w:rStyle w:val="Hyperlink"/>
          <w:rFonts w:ascii="inherit" w:eastAsia="Times New Roman" w:hAnsi="inherit" w:cs="Times New Roman"/>
          <w:b/>
          <w:bCs/>
          <w:sz w:val="20"/>
        </w:rPr>
        <w:t> CC BY-NC-SA</w:t>
      </w:r>
    </w:hyperlink>
  </w:p>
  <w:p w14:paraId="65E76A39" w14:textId="77777777" w:rsidR="00750D03" w:rsidRDefault="00750D03" w:rsidP="00543F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6E9FA" w14:textId="77777777" w:rsidR="00750D03" w:rsidRDefault="00750D03" w:rsidP="00701266">
      <w:pPr>
        <w:spacing w:after="0" w:line="240" w:lineRule="auto"/>
      </w:pPr>
      <w:r>
        <w:separator/>
      </w:r>
    </w:p>
  </w:footnote>
  <w:footnote w:type="continuationSeparator" w:id="0">
    <w:p w14:paraId="39E9094E" w14:textId="77777777" w:rsidR="00750D03" w:rsidRDefault="00750D03" w:rsidP="00701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1CE8"/>
    <w:multiLevelType w:val="hybridMultilevel"/>
    <w:tmpl w:val="41F24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35723E"/>
    <w:multiLevelType w:val="hybridMultilevel"/>
    <w:tmpl w:val="2E0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65DCF"/>
    <w:multiLevelType w:val="singleLevel"/>
    <w:tmpl w:val="D60ADA98"/>
    <w:lvl w:ilvl="0">
      <w:start w:val="1"/>
      <w:numFmt w:val="bullet"/>
      <w:pStyle w:val="BulletedList"/>
      <w:lvlText w:val=""/>
      <w:lvlJc w:val="left"/>
      <w:pPr>
        <w:tabs>
          <w:tab w:val="num" w:pos="360"/>
        </w:tabs>
        <w:ind w:left="360" w:hanging="360"/>
      </w:pPr>
      <w:rPr>
        <w:rFonts w:ascii="Symbol" w:hAnsi="Symbol" w:hint="default"/>
      </w:rPr>
    </w:lvl>
  </w:abstractNum>
  <w:abstractNum w:abstractNumId="3">
    <w:nsid w:val="6EE76313"/>
    <w:multiLevelType w:val="hybridMultilevel"/>
    <w:tmpl w:val="77406DF0"/>
    <w:lvl w:ilvl="0" w:tplc="60F88A64">
      <w:start w:val="1"/>
      <w:numFmt w:val="bullet"/>
      <w:lvlText w:val=""/>
      <w:lvlJc w:val="left"/>
      <w:pPr>
        <w:ind w:left="360" w:hanging="360"/>
      </w:pPr>
      <w:rPr>
        <w:rFonts w:ascii="Symbol" w:hAnsi="Symbol" w:hint="default"/>
      </w:rPr>
    </w:lvl>
    <w:lvl w:ilvl="1" w:tplc="8670F674">
      <w:start w:val="1"/>
      <w:numFmt w:val="bullet"/>
      <w:lvlText w:val="o"/>
      <w:lvlJc w:val="left"/>
      <w:pPr>
        <w:ind w:left="1080" w:hanging="360"/>
      </w:pPr>
      <w:rPr>
        <w:rFonts w:ascii="Courier New" w:hAnsi="Courier New" w:cs="Courier New" w:hint="default"/>
      </w:rPr>
    </w:lvl>
    <w:lvl w:ilvl="2" w:tplc="7B503EF4" w:tentative="1">
      <w:start w:val="1"/>
      <w:numFmt w:val="bullet"/>
      <w:lvlText w:val=""/>
      <w:lvlJc w:val="left"/>
      <w:pPr>
        <w:ind w:left="1800" w:hanging="360"/>
      </w:pPr>
      <w:rPr>
        <w:rFonts w:ascii="Wingdings" w:hAnsi="Wingdings" w:hint="default"/>
      </w:rPr>
    </w:lvl>
    <w:lvl w:ilvl="3" w:tplc="61AC85F6" w:tentative="1">
      <w:start w:val="1"/>
      <w:numFmt w:val="bullet"/>
      <w:lvlText w:val=""/>
      <w:lvlJc w:val="left"/>
      <w:pPr>
        <w:ind w:left="2520" w:hanging="360"/>
      </w:pPr>
      <w:rPr>
        <w:rFonts w:ascii="Symbol" w:hAnsi="Symbol" w:hint="default"/>
      </w:rPr>
    </w:lvl>
    <w:lvl w:ilvl="4" w:tplc="B72E1614" w:tentative="1">
      <w:start w:val="1"/>
      <w:numFmt w:val="bullet"/>
      <w:lvlText w:val="o"/>
      <w:lvlJc w:val="left"/>
      <w:pPr>
        <w:ind w:left="3240" w:hanging="360"/>
      </w:pPr>
      <w:rPr>
        <w:rFonts w:ascii="Courier New" w:hAnsi="Courier New" w:cs="Courier New" w:hint="default"/>
      </w:rPr>
    </w:lvl>
    <w:lvl w:ilvl="5" w:tplc="58F62850" w:tentative="1">
      <w:start w:val="1"/>
      <w:numFmt w:val="bullet"/>
      <w:lvlText w:val=""/>
      <w:lvlJc w:val="left"/>
      <w:pPr>
        <w:ind w:left="3960" w:hanging="360"/>
      </w:pPr>
      <w:rPr>
        <w:rFonts w:ascii="Wingdings" w:hAnsi="Wingdings" w:hint="default"/>
      </w:rPr>
    </w:lvl>
    <w:lvl w:ilvl="6" w:tplc="0F847800" w:tentative="1">
      <w:start w:val="1"/>
      <w:numFmt w:val="bullet"/>
      <w:lvlText w:val=""/>
      <w:lvlJc w:val="left"/>
      <w:pPr>
        <w:ind w:left="4680" w:hanging="360"/>
      </w:pPr>
      <w:rPr>
        <w:rFonts w:ascii="Symbol" w:hAnsi="Symbol" w:hint="default"/>
      </w:rPr>
    </w:lvl>
    <w:lvl w:ilvl="7" w:tplc="2EC6C08E" w:tentative="1">
      <w:start w:val="1"/>
      <w:numFmt w:val="bullet"/>
      <w:lvlText w:val="o"/>
      <w:lvlJc w:val="left"/>
      <w:pPr>
        <w:ind w:left="5400" w:hanging="360"/>
      </w:pPr>
      <w:rPr>
        <w:rFonts w:ascii="Courier New" w:hAnsi="Courier New" w:cs="Courier New" w:hint="default"/>
      </w:rPr>
    </w:lvl>
    <w:lvl w:ilvl="8" w:tplc="A608F2AC"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FCDC09-431C-43D4-AA28-131D5BB7F663}"/>
    <w:docVar w:name="dgnword-eventsink" w:val="527398824"/>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 8-10.enl&lt;/item&gt;&lt;/Libraries&gt;&lt;/ENLibraries&gt;"/>
  </w:docVars>
  <w:rsids>
    <w:rsidRoot w:val="002162AD"/>
    <w:rsid w:val="00010589"/>
    <w:rsid w:val="00013B1F"/>
    <w:rsid w:val="000176A8"/>
    <w:rsid w:val="00047CC4"/>
    <w:rsid w:val="00085793"/>
    <w:rsid w:val="000B5C8C"/>
    <w:rsid w:val="000C374C"/>
    <w:rsid w:val="00142C28"/>
    <w:rsid w:val="00152E3C"/>
    <w:rsid w:val="00155CC6"/>
    <w:rsid w:val="00181BB5"/>
    <w:rsid w:val="001A4449"/>
    <w:rsid w:val="001E0A67"/>
    <w:rsid w:val="00206E72"/>
    <w:rsid w:val="002101C4"/>
    <w:rsid w:val="002162AD"/>
    <w:rsid w:val="00273489"/>
    <w:rsid w:val="00273E66"/>
    <w:rsid w:val="00287637"/>
    <w:rsid w:val="002915D2"/>
    <w:rsid w:val="002A1DAF"/>
    <w:rsid w:val="002E65BA"/>
    <w:rsid w:val="003206A7"/>
    <w:rsid w:val="003B5008"/>
    <w:rsid w:val="003E3984"/>
    <w:rsid w:val="003F46A1"/>
    <w:rsid w:val="003F48EA"/>
    <w:rsid w:val="00442987"/>
    <w:rsid w:val="00447437"/>
    <w:rsid w:val="004676B3"/>
    <w:rsid w:val="004A1FF7"/>
    <w:rsid w:val="004E0AA3"/>
    <w:rsid w:val="0052520F"/>
    <w:rsid w:val="0054272A"/>
    <w:rsid w:val="00543F87"/>
    <w:rsid w:val="00572BB0"/>
    <w:rsid w:val="00574D28"/>
    <w:rsid w:val="00607DDA"/>
    <w:rsid w:val="00632378"/>
    <w:rsid w:val="0066144D"/>
    <w:rsid w:val="00667480"/>
    <w:rsid w:val="00670022"/>
    <w:rsid w:val="00701266"/>
    <w:rsid w:val="00714868"/>
    <w:rsid w:val="00720862"/>
    <w:rsid w:val="00727964"/>
    <w:rsid w:val="00730219"/>
    <w:rsid w:val="00750D03"/>
    <w:rsid w:val="0075597E"/>
    <w:rsid w:val="0078408A"/>
    <w:rsid w:val="007C39EB"/>
    <w:rsid w:val="007D4EBC"/>
    <w:rsid w:val="007F72F5"/>
    <w:rsid w:val="00877AFD"/>
    <w:rsid w:val="008D05A3"/>
    <w:rsid w:val="0093010B"/>
    <w:rsid w:val="0093082D"/>
    <w:rsid w:val="00985A4B"/>
    <w:rsid w:val="009B2A7B"/>
    <w:rsid w:val="009D6852"/>
    <w:rsid w:val="00A07D0F"/>
    <w:rsid w:val="00A2380C"/>
    <w:rsid w:val="00A340D5"/>
    <w:rsid w:val="00A52370"/>
    <w:rsid w:val="00AF1F14"/>
    <w:rsid w:val="00B1233B"/>
    <w:rsid w:val="00B2396B"/>
    <w:rsid w:val="00B31646"/>
    <w:rsid w:val="00B74271"/>
    <w:rsid w:val="00B956ED"/>
    <w:rsid w:val="00BC50FB"/>
    <w:rsid w:val="00BD0AFB"/>
    <w:rsid w:val="00BD3442"/>
    <w:rsid w:val="00BE1930"/>
    <w:rsid w:val="00C03089"/>
    <w:rsid w:val="00C36340"/>
    <w:rsid w:val="00C75698"/>
    <w:rsid w:val="00C802B1"/>
    <w:rsid w:val="00C870B9"/>
    <w:rsid w:val="00CA4D0E"/>
    <w:rsid w:val="00CD2D9C"/>
    <w:rsid w:val="00D40C01"/>
    <w:rsid w:val="00D701B6"/>
    <w:rsid w:val="00D81325"/>
    <w:rsid w:val="00DA6EE7"/>
    <w:rsid w:val="00DC74BC"/>
    <w:rsid w:val="00E127CA"/>
    <w:rsid w:val="00E239CC"/>
    <w:rsid w:val="00E61F72"/>
    <w:rsid w:val="00E63C01"/>
    <w:rsid w:val="00E71EE2"/>
    <w:rsid w:val="00EA38E9"/>
    <w:rsid w:val="00EC59FC"/>
    <w:rsid w:val="00EF3AF5"/>
    <w:rsid w:val="00F23B18"/>
    <w:rsid w:val="00F44F36"/>
    <w:rsid w:val="00F80DA8"/>
    <w:rsid w:val="00F90C18"/>
    <w:rsid w:val="00FE1296"/>
    <w:rsid w:val="00FE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1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C4"/>
  </w:style>
  <w:style w:type="paragraph" w:styleId="Heading1">
    <w:name w:val="heading 1"/>
    <w:basedOn w:val="Normal"/>
    <w:link w:val="Heading1Char"/>
    <w:uiPriority w:val="9"/>
    <w:qFormat/>
    <w:rsid w:val="00216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F48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2AD"/>
    <w:rPr>
      <w:color w:val="0000FF"/>
      <w:u w:val="single"/>
    </w:rPr>
  </w:style>
  <w:style w:type="character" w:styleId="Emphasis">
    <w:name w:val="Emphasis"/>
    <w:basedOn w:val="DefaultParagraphFont"/>
    <w:uiPriority w:val="20"/>
    <w:qFormat/>
    <w:rsid w:val="002162AD"/>
    <w:rPr>
      <w:i/>
      <w:iCs/>
    </w:rPr>
  </w:style>
  <w:style w:type="paragraph" w:styleId="BalloonText">
    <w:name w:val="Balloon Text"/>
    <w:basedOn w:val="Normal"/>
    <w:link w:val="BalloonTextChar"/>
    <w:uiPriority w:val="99"/>
    <w:semiHidden/>
    <w:unhideWhenUsed/>
    <w:rsid w:val="0021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D"/>
    <w:rPr>
      <w:rFonts w:ascii="Tahoma" w:hAnsi="Tahoma" w:cs="Tahoma"/>
      <w:sz w:val="16"/>
      <w:szCs w:val="16"/>
    </w:rPr>
  </w:style>
  <w:style w:type="paragraph" w:customStyle="1" w:styleId="BulletedList">
    <w:name w:val="Bulleted List"/>
    <w:basedOn w:val="Normal"/>
    <w:autoRedefine/>
    <w:rsid w:val="00010589"/>
    <w:pPr>
      <w:widowControl w:val="0"/>
      <w:numPr>
        <w:numId w:val="1"/>
      </w:numPr>
      <w:tabs>
        <w:tab w:val="left" w:pos="1008"/>
        <w:tab w:val="left" w:pos="2160"/>
      </w:tabs>
      <w:spacing w:before="240" w:after="240" w:line="480" w:lineRule="auto"/>
      <w:ind w:righ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0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6"/>
  </w:style>
  <w:style w:type="paragraph" w:styleId="Footer">
    <w:name w:val="footer"/>
    <w:basedOn w:val="Normal"/>
    <w:link w:val="FooterChar"/>
    <w:uiPriority w:val="99"/>
    <w:unhideWhenUsed/>
    <w:rsid w:val="0070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6"/>
  </w:style>
  <w:style w:type="character" w:styleId="Strong">
    <w:name w:val="Strong"/>
    <w:basedOn w:val="DefaultParagraphFont"/>
    <w:uiPriority w:val="22"/>
    <w:qFormat/>
    <w:rsid w:val="00BC50FB"/>
    <w:rPr>
      <w:b/>
      <w:bCs/>
    </w:rPr>
  </w:style>
  <w:style w:type="character" w:customStyle="1" w:styleId="apple-converted-space">
    <w:name w:val="apple-converted-space"/>
    <w:basedOn w:val="DefaultParagraphFont"/>
    <w:rsid w:val="00BC50FB"/>
  </w:style>
  <w:style w:type="character" w:styleId="FollowedHyperlink">
    <w:name w:val="FollowedHyperlink"/>
    <w:basedOn w:val="DefaultParagraphFont"/>
    <w:uiPriority w:val="99"/>
    <w:semiHidden/>
    <w:unhideWhenUsed/>
    <w:rsid w:val="003F48EA"/>
    <w:rPr>
      <w:color w:val="800080" w:themeColor="followedHyperlink"/>
      <w:u w:val="single"/>
    </w:rPr>
  </w:style>
  <w:style w:type="character" w:customStyle="1" w:styleId="Heading3Char">
    <w:name w:val="Heading 3 Char"/>
    <w:basedOn w:val="DefaultParagraphFont"/>
    <w:link w:val="Heading3"/>
    <w:uiPriority w:val="9"/>
    <w:rsid w:val="003F48E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25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C4"/>
  </w:style>
  <w:style w:type="paragraph" w:styleId="Heading1">
    <w:name w:val="heading 1"/>
    <w:basedOn w:val="Normal"/>
    <w:link w:val="Heading1Char"/>
    <w:uiPriority w:val="9"/>
    <w:qFormat/>
    <w:rsid w:val="00216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F48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2AD"/>
    <w:rPr>
      <w:color w:val="0000FF"/>
      <w:u w:val="single"/>
    </w:rPr>
  </w:style>
  <w:style w:type="character" w:styleId="Emphasis">
    <w:name w:val="Emphasis"/>
    <w:basedOn w:val="DefaultParagraphFont"/>
    <w:uiPriority w:val="20"/>
    <w:qFormat/>
    <w:rsid w:val="002162AD"/>
    <w:rPr>
      <w:i/>
      <w:iCs/>
    </w:rPr>
  </w:style>
  <w:style w:type="paragraph" w:styleId="BalloonText">
    <w:name w:val="Balloon Text"/>
    <w:basedOn w:val="Normal"/>
    <w:link w:val="BalloonTextChar"/>
    <w:uiPriority w:val="99"/>
    <w:semiHidden/>
    <w:unhideWhenUsed/>
    <w:rsid w:val="0021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D"/>
    <w:rPr>
      <w:rFonts w:ascii="Tahoma" w:hAnsi="Tahoma" w:cs="Tahoma"/>
      <w:sz w:val="16"/>
      <w:szCs w:val="16"/>
    </w:rPr>
  </w:style>
  <w:style w:type="paragraph" w:customStyle="1" w:styleId="BulletedList">
    <w:name w:val="Bulleted List"/>
    <w:basedOn w:val="Normal"/>
    <w:autoRedefine/>
    <w:rsid w:val="00010589"/>
    <w:pPr>
      <w:widowControl w:val="0"/>
      <w:numPr>
        <w:numId w:val="1"/>
      </w:numPr>
      <w:tabs>
        <w:tab w:val="left" w:pos="1008"/>
        <w:tab w:val="left" w:pos="2160"/>
      </w:tabs>
      <w:spacing w:before="240" w:after="240" w:line="480" w:lineRule="auto"/>
      <w:ind w:righ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0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6"/>
  </w:style>
  <w:style w:type="paragraph" w:styleId="Footer">
    <w:name w:val="footer"/>
    <w:basedOn w:val="Normal"/>
    <w:link w:val="FooterChar"/>
    <w:uiPriority w:val="99"/>
    <w:unhideWhenUsed/>
    <w:rsid w:val="0070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6"/>
  </w:style>
  <w:style w:type="character" w:styleId="Strong">
    <w:name w:val="Strong"/>
    <w:basedOn w:val="DefaultParagraphFont"/>
    <w:uiPriority w:val="22"/>
    <w:qFormat/>
    <w:rsid w:val="00BC50FB"/>
    <w:rPr>
      <w:b/>
      <w:bCs/>
    </w:rPr>
  </w:style>
  <w:style w:type="character" w:customStyle="1" w:styleId="apple-converted-space">
    <w:name w:val="apple-converted-space"/>
    <w:basedOn w:val="DefaultParagraphFont"/>
    <w:rsid w:val="00BC50FB"/>
  </w:style>
  <w:style w:type="character" w:styleId="FollowedHyperlink">
    <w:name w:val="FollowedHyperlink"/>
    <w:basedOn w:val="DefaultParagraphFont"/>
    <w:uiPriority w:val="99"/>
    <w:semiHidden/>
    <w:unhideWhenUsed/>
    <w:rsid w:val="003F48EA"/>
    <w:rPr>
      <w:color w:val="800080" w:themeColor="followedHyperlink"/>
      <w:u w:val="single"/>
    </w:rPr>
  </w:style>
  <w:style w:type="character" w:customStyle="1" w:styleId="Heading3Char">
    <w:name w:val="Heading 3 Char"/>
    <w:basedOn w:val="DefaultParagraphFont"/>
    <w:link w:val="Heading3"/>
    <w:uiPriority w:val="9"/>
    <w:rsid w:val="003F48E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2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046">
      <w:bodyDiv w:val="1"/>
      <w:marLeft w:val="0"/>
      <w:marRight w:val="0"/>
      <w:marTop w:val="0"/>
      <w:marBottom w:val="0"/>
      <w:divBdr>
        <w:top w:val="none" w:sz="0" w:space="0" w:color="auto"/>
        <w:left w:val="none" w:sz="0" w:space="0" w:color="auto"/>
        <w:bottom w:val="none" w:sz="0" w:space="0" w:color="auto"/>
        <w:right w:val="none" w:sz="0" w:space="0" w:color="auto"/>
      </w:divBdr>
    </w:div>
    <w:div w:id="885220550">
      <w:bodyDiv w:val="1"/>
      <w:marLeft w:val="0"/>
      <w:marRight w:val="0"/>
      <w:marTop w:val="0"/>
      <w:marBottom w:val="0"/>
      <w:divBdr>
        <w:top w:val="none" w:sz="0" w:space="0" w:color="auto"/>
        <w:left w:val="none" w:sz="0" w:space="0" w:color="auto"/>
        <w:bottom w:val="none" w:sz="0" w:space="0" w:color="auto"/>
        <w:right w:val="none" w:sz="0" w:space="0" w:color="auto"/>
      </w:divBdr>
    </w:div>
    <w:div w:id="1120146171">
      <w:bodyDiv w:val="1"/>
      <w:marLeft w:val="0"/>
      <w:marRight w:val="0"/>
      <w:marTop w:val="0"/>
      <w:marBottom w:val="0"/>
      <w:divBdr>
        <w:top w:val="none" w:sz="0" w:space="0" w:color="auto"/>
        <w:left w:val="none" w:sz="0" w:space="0" w:color="auto"/>
        <w:bottom w:val="none" w:sz="0" w:space="0" w:color="auto"/>
        <w:right w:val="none" w:sz="0" w:space="0" w:color="auto"/>
      </w:divBdr>
    </w:div>
    <w:div w:id="1397631407">
      <w:bodyDiv w:val="1"/>
      <w:marLeft w:val="0"/>
      <w:marRight w:val="0"/>
      <w:marTop w:val="0"/>
      <w:marBottom w:val="0"/>
      <w:divBdr>
        <w:top w:val="none" w:sz="0" w:space="0" w:color="auto"/>
        <w:left w:val="none" w:sz="0" w:space="0" w:color="auto"/>
        <w:bottom w:val="none" w:sz="0" w:space="0" w:color="auto"/>
        <w:right w:val="none" w:sz="0" w:space="0" w:color="auto"/>
      </w:divBdr>
    </w:div>
    <w:div w:id="1543595847">
      <w:bodyDiv w:val="1"/>
      <w:marLeft w:val="0"/>
      <w:marRight w:val="0"/>
      <w:marTop w:val="0"/>
      <w:marBottom w:val="0"/>
      <w:divBdr>
        <w:top w:val="none" w:sz="0" w:space="0" w:color="auto"/>
        <w:left w:val="none" w:sz="0" w:space="0" w:color="auto"/>
        <w:bottom w:val="none" w:sz="0" w:space="0" w:color="auto"/>
        <w:right w:val="none" w:sz="0" w:space="0" w:color="auto"/>
      </w:divBdr>
      <w:divsChild>
        <w:div w:id="779104379">
          <w:marLeft w:val="0"/>
          <w:marRight w:val="150"/>
          <w:marTop w:val="0"/>
          <w:marBottom w:val="0"/>
          <w:divBdr>
            <w:top w:val="none" w:sz="0" w:space="0" w:color="auto"/>
            <w:left w:val="none" w:sz="0" w:space="0" w:color="auto"/>
            <w:bottom w:val="none" w:sz="0" w:space="0" w:color="auto"/>
            <w:right w:val="none" w:sz="0" w:space="0" w:color="auto"/>
          </w:divBdr>
        </w:div>
        <w:div w:id="1864325659">
          <w:marLeft w:val="150"/>
          <w:marRight w:val="0"/>
          <w:marTop w:val="0"/>
          <w:marBottom w:val="0"/>
          <w:divBdr>
            <w:top w:val="none" w:sz="0" w:space="0" w:color="auto"/>
            <w:left w:val="none" w:sz="0" w:space="0" w:color="auto"/>
            <w:bottom w:val="none" w:sz="0" w:space="0" w:color="auto"/>
            <w:right w:val="none" w:sz="0" w:space="0" w:color="auto"/>
          </w:divBdr>
        </w:div>
      </w:divsChild>
    </w:div>
    <w:div w:id="2114978689">
      <w:bodyDiv w:val="1"/>
      <w:marLeft w:val="0"/>
      <w:marRight w:val="0"/>
      <w:marTop w:val="0"/>
      <w:marBottom w:val="0"/>
      <w:divBdr>
        <w:top w:val="none" w:sz="0" w:space="0" w:color="auto"/>
        <w:left w:val="none" w:sz="0" w:space="0" w:color="auto"/>
        <w:bottom w:val="none" w:sz="0" w:space="0" w:color="auto"/>
        <w:right w:val="none" w:sz="0" w:space="0" w:color="auto"/>
      </w:divBdr>
      <w:divsChild>
        <w:div w:id="2061634629">
          <w:marLeft w:val="0"/>
          <w:marRight w:val="150"/>
          <w:marTop w:val="0"/>
          <w:marBottom w:val="0"/>
          <w:divBdr>
            <w:top w:val="none" w:sz="0" w:space="0" w:color="auto"/>
            <w:left w:val="none" w:sz="0" w:space="0" w:color="auto"/>
            <w:bottom w:val="none" w:sz="0" w:space="0" w:color="auto"/>
            <w:right w:val="none" w:sz="0" w:space="0" w:color="auto"/>
          </w:divBdr>
        </w:div>
        <w:div w:id="9190939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oirethics.ijire.net/" TargetMode="External"/><Relationship Id="rId18" Type="http://schemas.openxmlformats.org/officeDocument/2006/relationships/hyperlink" Target="http://www.google.com/url?sa=t&amp;rct=j&amp;q=&amp;esrc=s&amp;source=web&amp;cd=1&amp;ved=0CBwQFjAA&amp;url=http%3A%2F%2Fwww.hhs.gov%2Fohrp%2Fpolicy%2Findex.html&amp;ei=fqjGTtqIKsGGsgKvj-lD&amp;usg=AFQjCNHumHt8IaGiCT9WOnj3yb7Wxa00Ig&amp;sig2=c04SbK8tUDavsDefaL7ZTA" TargetMode="External"/><Relationship Id="rId3" Type="http://schemas.microsoft.com/office/2007/relationships/stylesWithEffects" Target="stylesWithEffects.xml"/><Relationship Id="rId21" Type="http://schemas.openxmlformats.org/officeDocument/2006/relationships/hyperlink" Target="http://www.who.int/rpc/research_ethics/ICF-parentalConsent-qualitative_for_print.pdf" TargetMode="External"/><Relationship Id="rId7" Type="http://schemas.openxmlformats.org/officeDocument/2006/relationships/endnotes" Target="endnotes.xml"/><Relationship Id="rId12" Type="http://schemas.openxmlformats.org/officeDocument/2006/relationships/hyperlink" Target="http://svy.mk/QgKfkY" TargetMode="External"/><Relationship Id="rId17" Type="http://schemas.openxmlformats.org/officeDocument/2006/relationships/hyperlink" Target="http://www.port.ac.uk/departments/faculties/portsmouthbusinessschool/research/pbsethics/filetodownload,93117,en.pdf%20" TargetMode="External"/><Relationship Id="rId2" Type="http://schemas.openxmlformats.org/officeDocument/2006/relationships/styles" Target="styles.xml"/><Relationship Id="rId16" Type="http://schemas.openxmlformats.org/officeDocument/2006/relationships/hyperlink" Target="http://eprints.ncrm.ac.uk/85/1/MethodsReviewPaperNCRM-001.pdf" TargetMode="External"/><Relationship Id="rId20" Type="http://schemas.openxmlformats.org/officeDocument/2006/relationships/hyperlink" Target="http://www.who.int/rpc/research_ethics/informed_consen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rveymonkey.com/s/RP7W5V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mansubjects.energy.gov/doe-resources/files/generic-sample-informed-consent-form.doc"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hhs.gov/ohrp/policy/consentckls.html" TargetMode="External"/><Relationship Id="rId4" Type="http://schemas.openxmlformats.org/officeDocument/2006/relationships/settings" Target="settings.xml"/><Relationship Id="rId9" Type="http://schemas.openxmlformats.org/officeDocument/2006/relationships/hyperlink" Target="http://blog.vision2lead.com/wp-content/uploads/2011/11/e-signature.jpg" TargetMode="External"/><Relationship Id="rId14" Type="http://schemas.openxmlformats.org/officeDocument/2006/relationships/hyperlink" Target="http://www.aoir.org/reports/ethics2.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antcliff</cp:lastModifiedBy>
  <cp:revision>37</cp:revision>
  <cp:lastPrinted>2012-07-26T21:26:00Z</cp:lastPrinted>
  <dcterms:created xsi:type="dcterms:W3CDTF">2015-10-02T03:12:00Z</dcterms:created>
  <dcterms:modified xsi:type="dcterms:W3CDTF">2016-06-03T13:59:00Z</dcterms:modified>
</cp:coreProperties>
</file>