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9ACE7" w14:textId="221BC9C1" w:rsidR="00BA1CA5" w:rsidRPr="000E53BB" w:rsidRDefault="00BA1CA5" w:rsidP="00511712">
      <w:pPr>
        <w:autoSpaceDE w:val="0"/>
        <w:autoSpaceDN w:val="0"/>
        <w:adjustRightInd w:val="0"/>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Answers to Study Q</w:t>
      </w:r>
      <w:r w:rsidRPr="000E53BB">
        <w:rPr>
          <w:rFonts w:ascii="Times New Roman" w:hAnsi="Times New Roman" w:cs="Times New Roman"/>
          <w:b/>
          <w:sz w:val="24"/>
          <w:szCs w:val="24"/>
        </w:rPr>
        <w:t>uestions</w:t>
      </w:r>
      <w:r>
        <w:rPr>
          <w:rFonts w:ascii="Times New Roman" w:hAnsi="Times New Roman" w:cs="Times New Roman"/>
          <w:b/>
          <w:sz w:val="24"/>
          <w:szCs w:val="24"/>
        </w:rPr>
        <w:t xml:space="preserve"> </w:t>
      </w:r>
      <w:r w:rsidRPr="000E53BB">
        <w:rPr>
          <w:rFonts w:ascii="Times New Roman" w:hAnsi="Times New Roman" w:cs="Times New Roman"/>
          <w:b/>
          <w:sz w:val="24"/>
          <w:szCs w:val="24"/>
        </w:rPr>
        <w:t xml:space="preserve">for Chapter </w:t>
      </w:r>
      <w:r w:rsidR="00511712">
        <w:rPr>
          <w:rFonts w:ascii="Times New Roman" w:hAnsi="Times New Roman" w:cs="Times New Roman"/>
          <w:b/>
          <w:sz w:val="24"/>
          <w:szCs w:val="24"/>
        </w:rPr>
        <w:t>2</w:t>
      </w:r>
    </w:p>
    <w:p w14:paraId="0C2AF123" w14:textId="21EAA121" w:rsidR="00BA1CA5" w:rsidRPr="00057153" w:rsidRDefault="00BA1CA5" w:rsidP="00BA1C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Covariates should </w:t>
      </w:r>
      <w:r w:rsidR="00204621">
        <w:rPr>
          <w:rFonts w:ascii="Times New Roman" w:hAnsi="Times New Roman" w:cs="Times New Roman"/>
          <w:sz w:val="24"/>
          <w:szCs w:val="24"/>
        </w:rPr>
        <w:t>b</w:t>
      </w:r>
      <w:r>
        <w:rPr>
          <w:rFonts w:ascii="Times New Roman" w:hAnsi="Times New Roman" w:cs="Times New Roman"/>
          <w:sz w:val="24"/>
          <w:szCs w:val="24"/>
        </w:rPr>
        <w:t xml:space="preserve">e (a) statistically related to </w:t>
      </w:r>
      <w:r w:rsidR="00204621">
        <w:rPr>
          <w:rFonts w:ascii="Times New Roman" w:hAnsi="Times New Roman" w:cs="Times New Roman"/>
          <w:sz w:val="24"/>
          <w:szCs w:val="24"/>
        </w:rPr>
        <w:t xml:space="preserve">group assignment (i.e., </w:t>
      </w:r>
      <w:r>
        <w:rPr>
          <w:rFonts w:ascii="Times New Roman" w:hAnsi="Times New Roman" w:cs="Times New Roman"/>
          <w:sz w:val="24"/>
          <w:szCs w:val="24"/>
        </w:rPr>
        <w:t>treatment</w:t>
      </w:r>
      <w:r w:rsidR="00204621">
        <w:rPr>
          <w:rFonts w:ascii="Times New Roman" w:hAnsi="Times New Roman" w:cs="Times New Roman"/>
          <w:sz w:val="24"/>
          <w:szCs w:val="24"/>
        </w:rPr>
        <w:t xml:space="preserve"> vs. control groups)</w:t>
      </w:r>
      <w:r>
        <w:rPr>
          <w:rFonts w:ascii="Times New Roman" w:hAnsi="Times New Roman" w:cs="Times New Roman"/>
          <w:sz w:val="24"/>
          <w:szCs w:val="24"/>
        </w:rPr>
        <w:t xml:space="preserve">, (b) statistically related to the outcome, and (c) theoretically influential in how a participant selects or is assigned to a treatment </w:t>
      </w:r>
      <w:r w:rsidR="00204621">
        <w:rPr>
          <w:rFonts w:ascii="Times New Roman" w:hAnsi="Times New Roman" w:cs="Times New Roman"/>
          <w:sz w:val="24"/>
          <w:szCs w:val="24"/>
        </w:rPr>
        <w:t>group</w:t>
      </w:r>
      <w:r>
        <w:rPr>
          <w:rFonts w:ascii="Times New Roman" w:hAnsi="Times New Roman" w:cs="Times New Roman"/>
          <w:sz w:val="24"/>
          <w:szCs w:val="24"/>
        </w:rPr>
        <w:t>.</w:t>
      </w:r>
    </w:p>
    <w:p w14:paraId="66718FAC" w14:textId="10019CEE" w:rsidR="000D2A19" w:rsidRDefault="00BA1CA5" w:rsidP="00BA1C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0D2A19">
        <w:rPr>
          <w:rFonts w:ascii="Times New Roman" w:hAnsi="Times New Roman" w:cs="Times New Roman"/>
          <w:sz w:val="24"/>
          <w:szCs w:val="24"/>
        </w:rPr>
        <w:t>High school GPA (</w:t>
      </w:r>
      <w:r w:rsidR="000D2A19">
        <w:rPr>
          <w:rFonts w:ascii="Times New Roman" w:hAnsi="Times New Roman" w:cs="Times New Roman"/>
          <w:i/>
          <w:sz w:val="24"/>
          <w:szCs w:val="24"/>
        </w:rPr>
        <w:t>HSGPA</w:t>
      </w:r>
      <w:r w:rsidR="000D2A19">
        <w:rPr>
          <w:rFonts w:ascii="Times New Roman" w:hAnsi="Times New Roman" w:cs="Times New Roman"/>
          <w:sz w:val="24"/>
          <w:szCs w:val="24"/>
        </w:rPr>
        <w:t>), ACT, Agreeableness, Internal Motivation to Accomplish Things (</w:t>
      </w:r>
      <w:r w:rsidR="000D2A19">
        <w:rPr>
          <w:rFonts w:ascii="Times New Roman" w:hAnsi="Times New Roman" w:cs="Times New Roman"/>
          <w:i/>
          <w:sz w:val="24"/>
          <w:szCs w:val="24"/>
        </w:rPr>
        <w:t>IMaccomplish</w:t>
      </w:r>
      <w:r w:rsidR="000D2A19">
        <w:rPr>
          <w:rFonts w:ascii="Times New Roman" w:hAnsi="Times New Roman" w:cs="Times New Roman"/>
          <w:sz w:val="24"/>
          <w:szCs w:val="24"/>
        </w:rPr>
        <w:t>), Internal Motivation to Experience Stimulation (</w:t>
      </w:r>
      <w:r w:rsidR="000D2A19">
        <w:rPr>
          <w:rFonts w:ascii="Times New Roman" w:hAnsi="Times New Roman" w:cs="Times New Roman"/>
          <w:i/>
          <w:sz w:val="24"/>
          <w:szCs w:val="24"/>
        </w:rPr>
        <w:t>IMexperience</w:t>
      </w:r>
      <w:r w:rsidR="000D2A19">
        <w:rPr>
          <w:rFonts w:ascii="Times New Roman" w:hAnsi="Times New Roman" w:cs="Times New Roman"/>
          <w:sz w:val="24"/>
          <w:szCs w:val="24"/>
        </w:rPr>
        <w:t xml:space="preserve">), Loneliness, and Caucasian have </w:t>
      </w:r>
      <w:r>
        <w:rPr>
          <w:rFonts w:ascii="Times New Roman" w:hAnsi="Times New Roman" w:cs="Times New Roman"/>
          <w:sz w:val="24"/>
          <w:szCs w:val="24"/>
        </w:rPr>
        <w:t>the strongest relationship</w:t>
      </w:r>
      <w:r w:rsidR="000D2A19">
        <w:rPr>
          <w:rFonts w:ascii="Times New Roman" w:hAnsi="Times New Roman" w:cs="Times New Roman"/>
          <w:sz w:val="24"/>
          <w:szCs w:val="24"/>
        </w:rPr>
        <w:t>s</w:t>
      </w:r>
      <w:r>
        <w:rPr>
          <w:rFonts w:ascii="Times New Roman" w:hAnsi="Times New Roman" w:cs="Times New Roman"/>
          <w:sz w:val="24"/>
          <w:szCs w:val="24"/>
        </w:rPr>
        <w:t xml:space="preserve"> with the treatment condition (</w:t>
      </w:r>
      <w:r w:rsidRPr="00D85BD8">
        <w:rPr>
          <w:rFonts w:ascii="Times New Roman" w:hAnsi="Times New Roman" w:cs="Times New Roman"/>
          <w:i/>
          <w:sz w:val="24"/>
          <w:szCs w:val="24"/>
        </w:rPr>
        <w:t>Uni</w:t>
      </w:r>
      <w:r>
        <w:rPr>
          <w:rFonts w:ascii="Times New Roman" w:hAnsi="Times New Roman" w:cs="Times New Roman"/>
          <w:i/>
          <w:sz w:val="24"/>
          <w:szCs w:val="24"/>
        </w:rPr>
        <w:t>v</w:t>
      </w:r>
      <w:r w:rsidRPr="00D85BD8">
        <w:rPr>
          <w:rFonts w:ascii="Times New Roman" w:hAnsi="Times New Roman" w:cs="Times New Roman"/>
          <w:i/>
          <w:sz w:val="24"/>
          <w:szCs w:val="24"/>
        </w:rPr>
        <w:t>101</w:t>
      </w:r>
      <w:r>
        <w:rPr>
          <w:rFonts w:ascii="Times New Roman" w:hAnsi="Times New Roman" w:cs="Times New Roman"/>
          <w:sz w:val="24"/>
          <w:szCs w:val="24"/>
        </w:rPr>
        <w:t>)</w:t>
      </w:r>
      <w:r w:rsidR="000D2A19">
        <w:rPr>
          <w:rFonts w:ascii="Times New Roman" w:hAnsi="Times New Roman" w:cs="Times New Roman"/>
          <w:sz w:val="24"/>
          <w:szCs w:val="24"/>
        </w:rPr>
        <w:t>.</w:t>
      </w:r>
      <w:r w:rsidR="00204621">
        <w:rPr>
          <w:rFonts w:ascii="Times New Roman" w:hAnsi="Times New Roman" w:cs="Times New Roman"/>
          <w:sz w:val="24"/>
          <w:szCs w:val="24"/>
        </w:rPr>
        <w:t xml:space="preserve"> See Table 2.1. </w:t>
      </w:r>
    </w:p>
    <w:p w14:paraId="2DA1B006" w14:textId="47820A6A" w:rsidR="00BA1CA5" w:rsidRDefault="00BA1CA5" w:rsidP="000D2A19">
      <w:pPr>
        <w:pStyle w:val="ListParagraph"/>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0D2A19">
        <w:rPr>
          <w:rFonts w:ascii="Times New Roman" w:hAnsi="Times New Roman" w:cs="Times New Roman"/>
          <w:sz w:val="24"/>
          <w:szCs w:val="24"/>
        </w:rPr>
        <w:t>High school GPA (</w:t>
      </w:r>
      <w:r w:rsidR="000D2A19">
        <w:rPr>
          <w:rFonts w:ascii="Times New Roman" w:hAnsi="Times New Roman" w:cs="Times New Roman"/>
          <w:i/>
          <w:sz w:val="24"/>
          <w:szCs w:val="24"/>
        </w:rPr>
        <w:t>HSGPA</w:t>
      </w:r>
      <w:r w:rsidR="000D2A19">
        <w:rPr>
          <w:rFonts w:ascii="Times New Roman" w:hAnsi="Times New Roman" w:cs="Times New Roman"/>
          <w:sz w:val="24"/>
          <w:szCs w:val="24"/>
        </w:rPr>
        <w:t>), ACT, Agreeableness, Caucasian</w:t>
      </w:r>
      <w:r w:rsidR="006A1F24">
        <w:rPr>
          <w:rFonts w:ascii="Times New Roman" w:hAnsi="Times New Roman" w:cs="Times New Roman"/>
          <w:sz w:val="24"/>
          <w:szCs w:val="24"/>
        </w:rPr>
        <w:t>, and African American</w:t>
      </w:r>
      <w:r w:rsidR="000D2A19">
        <w:rPr>
          <w:rFonts w:ascii="Times New Roman" w:hAnsi="Times New Roman" w:cs="Times New Roman"/>
          <w:sz w:val="24"/>
          <w:szCs w:val="24"/>
        </w:rPr>
        <w:t xml:space="preserve"> have the strongest relationships with </w:t>
      </w:r>
      <w:r>
        <w:rPr>
          <w:rFonts w:ascii="Times New Roman" w:hAnsi="Times New Roman" w:cs="Times New Roman"/>
          <w:i/>
          <w:sz w:val="24"/>
          <w:szCs w:val="24"/>
        </w:rPr>
        <w:t>FirstYr</w:t>
      </w:r>
      <w:r w:rsidRPr="00D85BD8">
        <w:rPr>
          <w:rFonts w:ascii="Times New Roman" w:hAnsi="Times New Roman" w:cs="Times New Roman"/>
          <w:i/>
          <w:sz w:val="24"/>
          <w:szCs w:val="24"/>
        </w:rPr>
        <w:t>GPA</w:t>
      </w:r>
      <w:r w:rsidR="006A1F24">
        <w:rPr>
          <w:rFonts w:ascii="Times New Roman" w:hAnsi="Times New Roman" w:cs="Times New Roman"/>
          <w:sz w:val="24"/>
          <w:szCs w:val="24"/>
        </w:rPr>
        <w:t xml:space="preserve">. None of the covariates </w:t>
      </w:r>
      <w:r w:rsidR="00204621">
        <w:rPr>
          <w:rFonts w:ascii="Times New Roman" w:hAnsi="Times New Roman" w:cs="Times New Roman"/>
          <w:sz w:val="24"/>
          <w:szCs w:val="24"/>
        </w:rPr>
        <w:t>has</w:t>
      </w:r>
      <w:r w:rsidR="006A1F24">
        <w:rPr>
          <w:rFonts w:ascii="Times New Roman" w:hAnsi="Times New Roman" w:cs="Times New Roman"/>
          <w:sz w:val="24"/>
          <w:szCs w:val="24"/>
        </w:rPr>
        <w:t xml:space="preserve"> a strong relationship with </w:t>
      </w:r>
      <w:r>
        <w:rPr>
          <w:rFonts w:ascii="Times New Roman" w:hAnsi="Times New Roman" w:cs="Times New Roman"/>
          <w:i/>
          <w:sz w:val="24"/>
          <w:szCs w:val="24"/>
        </w:rPr>
        <w:t>EnrollYr2</w:t>
      </w:r>
      <w:r w:rsidR="006A1F24">
        <w:rPr>
          <w:rFonts w:ascii="Times New Roman" w:hAnsi="Times New Roman" w:cs="Times New Roman"/>
          <w:i/>
          <w:sz w:val="24"/>
          <w:szCs w:val="24"/>
        </w:rPr>
        <w:t>.</w:t>
      </w:r>
      <w:r w:rsidR="00204621">
        <w:rPr>
          <w:rFonts w:ascii="Times New Roman" w:hAnsi="Times New Roman" w:cs="Times New Roman"/>
          <w:i/>
          <w:sz w:val="24"/>
          <w:szCs w:val="24"/>
        </w:rPr>
        <w:t xml:space="preserve"> </w:t>
      </w:r>
      <w:r w:rsidR="00204621">
        <w:rPr>
          <w:rFonts w:ascii="Times New Roman" w:hAnsi="Times New Roman" w:cs="Times New Roman"/>
          <w:sz w:val="24"/>
          <w:szCs w:val="24"/>
        </w:rPr>
        <w:t>See Table 2.1.</w:t>
      </w:r>
    </w:p>
    <w:p w14:paraId="62D66E9B" w14:textId="6AE5D781" w:rsidR="00204621" w:rsidRPr="00204621" w:rsidRDefault="00204621" w:rsidP="00204621">
      <w:pPr>
        <w:pStyle w:val="ListParagraph"/>
        <w:autoSpaceDE w:val="0"/>
        <w:autoSpaceDN w:val="0"/>
        <w:adjustRightInd w:val="0"/>
        <w:spacing w:after="0" w:line="480" w:lineRule="auto"/>
        <w:ind w:hanging="720"/>
        <w:rPr>
          <w:rFonts w:ascii="Times New Roman" w:hAnsi="Times New Roman" w:cs="Times New Roman"/>
          <w:sz w:val="24"/>
          <w:szCs w:val="24"/>
        </w:rPr>
      </w:pPr>
      <w:r w:rsidRPr="00204621">
        <w:rPr>
          <w:rFonts w:ascii="Times New Roman" w:hAnsi="Times New Roman" w:cs="Times New Roman"/>
          <w:b/>
          <w:sz w:val="24"/>
          <w:szCs w:val="24"/>
        </w:rPr>
        <w:t>Table 2.1</w:t>
      </w:r>
      <w:r>
        <w:rPr>
          <w:rFonts w:ascii="Times New Roman" w:hAnsi="Times New Roman" w:cs="Times New Roman"/>
          <w:b/>
          <w:sz w:val="24"/>
          <w:szCs w:val="24"/>
        </w:rPr>
        <w:tab/>
      </w:r>
      <w:r>
        <w:rPr>
          <w:rFonts w:ascii="Times New Roman" w:hAnsi="Times New Roman" w:cs="Times New Roman"/>
          <w:sz w:val="24"/>
          <w:szCs w:val="24"/>
        </w:rPr>
        <w:t xml:space="preserve">Statistical relationships between each covariate and treatment and outcomes. </w:t>
      </w:r>
    </w:p>
    <w:tbl>
      <w:tblPr>
        <w:tblStyle w:val="TableGrid"/>
        <w:tblW w:w="936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304"/>
        <w:gridCol w:w="2304"/>
        <w:gridCol w:w="2304"/>
      </w:tblGrid>
      <w:tr w:rsidR="005905B3" w14:paraId="4A8D45E2" w14:textId="77777777" w:rsidTr="00511712">
        <w:tc>
          <w:tcPr>
            <w:tcW w:w="2448" w:type="dxa"/>
            <w:tcBorders>
              <w:top w:val="single" w:sz="4" w:space="0" w:color="auto"/>
              <w:bottom w:val="single" w:sz="4" w:space="0" w:color="auto"/>
            </w:tcBorders>
          </w:tcPr>
          <w:p w14:paraId="2EEA974B" w14:textId="77777777" w:rsidR="00BA1CA5" w:rsidRDefault="00BA1CA5" w:rsidP="00B13738">
            <w:pPr>
              <w:pStyle w:val="ListParagraph"/>
              <w:autoSpaceDE w:val="0"/>
              <w:autoSpaceDN w:val="0"/>
              <w:adjustRightInd w:val="0"/>
              <w:spacing w:line="360" w:lineRule="auto"/>
              <w:ind w:left="0"/>
              <w:rPr>
                <w:rFonts w:ascii="Times New Roman" w:hAnsi="Times New Roman" w:cs="Times New Roman"/>
                <w:sz w:val="24"/>
                <w:szCs w:val="24"/>
              </w:rPr>
            </w:pPr>
          </w:p>
        </w:tc>
        <w:tc>
          <w:tcPr>
            <w:tcW w:w="2304" w:type="dxa"/>
            <w:tcBorders>
              <w:top w:val="single" w:sz="4" w:space="0" w:color="auto"/>
              <w:bottom w:val="single" w:sz="4" w:space="0" w:color="auto"/>
            </w:tcBorders>
          </w:tcPr>
          <w:p w14:paraId="78BAEC2A" w14:textId="77777777" w:rsidR="00BA1CA5" w:rsidRDefault="00BA1CA5" w:rsidP="00B13738">
            <w:pPr>
              <w:pStyle w:val="ListParagraph"/>
              <w:autoSpaceDE w:val="0"/>
              <w:autoSpaceDN w:val="0"/>
              <w:adjustRightInd w:val="0"/>
              <w:spacing w:line="360" w:lineRule="auto"/>
              <w:ind w:left="0"/>
              <w:rPr>
                <w:rFonts w:ascii="Times New Roman" w:hAnsi="Times New Roman" w:cs="Times New Roman"/>
                <w:sz w:val="24"/>
                <w:szCs w:val="24"/>
              </w:rPr>
            </w:pPr>
            <w:r w:rsidRPr="00D85BD8">
              <w:rPr>
                <w:rFonts w:ascii="Times New Roman" w:hAnsi="Times New Roman" w:cs="Times New Roman"/>
                <w:i/>
                <w:sz w:val="24"/>
                <w:szCs w:val="24"/>
              </w:rPr>
              <w:t>Uni</w:t>
            </w:r>
            <w:r>
              <w:rPr>
                <w:rFonts w:ascii="Times New Roman" w:hAnsi="Times New Roman" w:cs="Times New Roman"/>
                <w:i/>
                <w:sz w:val="24"/>
                <w:szCs w:val="24"/>
              </w:rPr>
              <w:t>v</w:t>
            </w:r>
            <w:r w:rsidRPr="00D85BD8">
              <w:rPr>
                <w:rFonts w:ascii="Times New Roman" w:hAnsi="Times New Roman" w:cs="Times New Roman"/>
                <w:i/>
                <w:sz w:val="24"/>
                <w:szCs w:val="24"/>
              </w:rPr>
              <w:t>101</w:t>
            </w:r>
          </w:p>
        </w:tc>
        <w:tc>
          <w:tcPr>
            <w:tcW w:w="2304" w:type="dxa"/>
            <w:tcBorders>
              <w:top w:val="single" w:sz="4" w:space="0" w:color="auto"/>
              <w:bottom w:val="single" w:sz="4" w:space="0" w:color="auto"/>
            </w:tcBorders>
          </w:tcPr>
          <w:p w14:paraId="3602F1E2" w14:textId="77777777" w:rsidR="00BA1CA5" w:rsidRDefault="00BA1CA5"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FirstYr</w:t>
            </w:r>
            <w:r w:rsidRPr="00D85BD8">
              <w:rPr>
                <w:rFonts w:ascii="Times New Roman" w:hAnsi="Times New Roman" w:cs="Times New Roman"/>
                <w:i/>
                <w:sz w:val="24"/>
                <w:szCs w:val="24"/>
              </w:rPr>
              <w:t>GPA</w:t>
            </w:r>
          </w:p>
        </w:tc>
        <w:tc>
          <w:tcPr>
            <w:tcW w:w="2304" w:type="dxa"/>
            <w:tcBorders>
              <w:top w:val="single" w:sz="4" w:space="0" w:color="auto"/>
              <w:bottom w:val="single" w:sz="4" w:space="0" w:color="auto"/>
            </w:tcBorders>
          </w:tcPr>
          <w:p w14:paraId="2A0630DD" w14:textId="77777777" w:rsidR="00BA1CA5" w:rsidRDefault="00BA1CA5"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EnrollYr2</w:t>
            </w:r>
          </w:p>
        </w:tc>
      </w:tr>
      <w:tr w:rsidR="005905B3" w14:paraId="61EF6A62" w14:textId="77777777" w:rsidTr="00511712">
        <w:tc>
          <w:tcPr>
            <w:tcW w:w="2448" w:type="dxa"/>
            <w:tcBorders>
              <w:top w:val="single" w:sz="4" w:space="0" w:color="auto"/>
            </w:tcBorders>
          </w:tcPr>
          <w:p w14:paraId="28BEC067"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HSGPA</w:t>
            </w:r>
          </w:p>
        </w:tc>
        <w:tc>
          <w:tcPr>
            <w:tcW w:w="2304" w:type="dxa"/>
            <w:tcBorders>
              <w:top w:val="single" w:sz="4" w:space="0" w:color="auto"/>
            </w:tcBorders>
          </w:tcPr>
          <w:p w14:paraId="38E7E5F7" w14:textId="77777777" w:rsidR="00A863E4" w:rsidRDefault="00A863E4"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 = -2.845, </w:t>
            </w:r>
            <w:r w:rsidRPr="00C433D6">
              <w:rPr>
                <w:rFonts w:ascii="Times New Roman" w:hAnsi="Times New Roman" w:cs="Times New Roman"/>
                <w:i/>
                <w:sz w:val="24"/>
                <w:szCs w:val="24"/>
              </w:rPr>
              <w:t>p</w:t>
            </w:r>
            <w:r>
              <w:rPr>
                <w:rFonts w:ascii="Times New Roman" w:hAnsi="Times New Roman" w:cs="Times New Roman"/>
                <w:sz w:val="24"/>
                <w:szCs w:val="24"/>
              </w:rPr>
              <w:t xml:space="preserve"> = .005  </w:t>
            </w:r>
          </w:p>
        </w:tc>
        <w:tc>
          <w:tcPr>
            <w:tcW w:w="2304" w:type="dxa"/>
            <w:tcBorders>
              <w:top w:val="single" w:sz="4" w:space="0" w:color="auto"/>
            </w:tcBorders>
          </w:tcPr>
          <w:p w14:paraId="336E1790"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.481</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&lt; </w:t>
            </w:r>
            <w:r>
              <w:rPr>
                <w:rFonts w:ascii="Times New Roman" w:hAnsi="Times New Roman" w:cs="Times New Roman"/>
                <w:sz w:val="24"/>
                <w:szCs w:val="24"/>
              </w:rPr>
              <w:t>.001</w:t>
            </w:r>
            <w:r w:rsidRPr="009B1009">
              <w:rPr>
                <w:rFonts w:ascii="Times New Roman" w:hAnsi="Times New Roman" w:cs="Times New Roman"/>
                <w:sz w:val="24"/>
                <w:szCs w:val="24"/>
              </w:rPr>
              <w:t xml:space="preserve"> </w:t>
            </w:r>
          </w:p>
        </w:tc>
        <w:tc>
          <w:tcPr>
            <w:tcW w:w="2304" w:type="dxa"/>
            <w:tcBorders>
              <w:top w:val="single" w:sz="4" w:space="0" w:color="auto"/>
            </w:tcBorders>
          </w:tcPr>
          <w:p w14:paraId="218AB932" w14:textId="77777777" w:rsidR="00A863E4" w:rsidRDefault="00A863E4"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 = 0.271, </w:t>
            </w:r>
            <w:r w:rsidRPr="00C433D6">
              <w:rPr>
                <w:rFonts w:ascii="Times New Roman" w:hAnsi="Times New Roman" w:cs="Times New Roman"/>
                <w:i/>
                <w:sz w:val="24"/>
                <w:szCs w:val="24"/>
              </w:rPr>
              <w:t>p</w:t>
            </w:r>
            <w:r>
              <w:rPr>
                <w:rFonts w:ascii="Times New Roman" w:hAnsi="Times New Roman" w:cs="Times New Roman"/>
                <w:sz w:val="24"/>
                <w:szCs w:val="24"/>
              </w:rPr>
              <w:t xml:space="preserve"> = .787  </w:t>
            </w:r>
          </w:p>
        </w:tc>
      </w:tr>
      <w:tr w:rsidR="005905B3" w14:paraId="62CF7C27" w14:textId="77777777" w:rsidTr="00511712">
        <w:tc>
          <w:tcPr>
            <w:tcW w:w="2448" w:type="dxa"/>
          </w:tcPr>
          <w:p w14:paraId="38D12CC9"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ACT</w:t>
            </w:r>
          </w:p>
        </w:tc>
        <w:tc>
          <w:tcPr>
            <w:tcW w:w="2304" w:type="dxa"/>
          </w:tcPr>
          <w:p w14:paraId="4BAFE62C"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-3.522</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.001</w:t>
            </w:r>
            <w:r w:rsidRPr="004309EC">
              <w:rPr>
                <w:rFonts w:ascii="Times New Roman" w:hAnsi="Times New Roman" w:cs="Times New Roman"/>
                <w:sz w:val="24"/>
                <w:szCs w:val="24"/>
              </w:rPr>
              <w:t xml:space="preserve">  </w:t>
            </w:r>
          </w:p>
        </w:tc>
        <w:tc>
          <w:tcPr>
            <w:tcW w:w="2304" w:type="dxa"/>
          </w:tcPr>
          <w:p w14:paraId="361E06F1"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.261</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 .009</w:t>
            </w:r>
            <w:r w:rsidRPr="009B1009">
              <w:rPr>
                <w:rFonts w:ascii="Times New Roman" w:hAnsi="Times New Roman" w:cs="Times New Roman"/>
                <w:sz w:val="24"/>
                <w:szCs w:val="24"/>
              </w:rPr>
              <w:t xml:space="preserve">  </w:t>
            </w:r>
          </w:p>
        </w:tc>
        <w:tc>
          <w:tcPr>
            <w:tcW w:w="2304" w:type="dxa"/>
          </w:tcPr>
          <w:p w14:paraId="38FD270A"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-0.904</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.368</w:t>
            </w:r>
            <w:r w:rsidRPr="004309EC">
              <w:rPr>
                <w:rFonts w:ascii="Times New Roman" w:hAnsi="Times New Roman" w:cs="Times New Roman"/>
                <w:sz w:val="24"/>
                <w:szCs w:val="24"/>
              </w:rPr>
              <w:t xml:space="preserve">  </w:t>
            </w:r>
          </w:p>
        </w:tc>
      </w:tr>
      <w:tr w:rsidR="005905B3" w14:paraId="1BA9896A" w14:textId="77777777" w:rsidTr="00511712">
        <w:tc>
          <w:tcPr>
            <w:tcW w:w="2448" w:type="dxa"/>
          </w:tcPr>
          <w:p w14:paraId="4CDAD5FC"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Extraversion</w:t>
            </w:r>
          </w:p>
        </w:tc>
        <w:tc>
          <w:tcPr>
            <w:tcW w:w="2304" w:type="dxa"/>
          </w:tcPr>
          <w:p w14:paraId="024FFB05"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1.090</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.279</w:t>
            </w:r>
            <w:r w:rsidRPr="004309EC">
              <w:rPr>
                <w:rFonts w:ascii="Times New Roman" w:hAnsi="Times New Roman" w:cs="Times New Roman"/>
                <w:sz w:val="24"/>
                <w:szCs w:val="24"/>
              </w:rPr>
              <w:t xml:space="preserve">  </w:t>
            </w:r>
          </w:p>
        </w:tc>
        <w:tc>
          <w:tcPr>
            <w:tcW w:w="2304" w:type="dxa"/>
          </w:tcPr>
          <w:p w14:paraId="515D9375"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-.033</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w:t>
            </w:r>
            <w:r w:rsidRPr="009B1009">
              <w:rPr>
                <w:rFonts w:ascii="Times New Roman" w:hAnsi="Times New Roman" w:cs="Times New Roman"/>
                <w:sz w:val="24"/>
                <w:szCs w:val="24"/>
              </w:rPr>
              <w:t xml:space="preserve"> </w:t>
            </w:r>
            <w:r>
              <w:rPr>
                <w:rFonts w:ascii="Times New Roman" w:hAnsi="Times New Roman" w:cs="Times New Roman"/>
                <w:sz w:val="24"/>
                <w:szCs w:val="24"/>
              </w:rPr>
              <w:t>.747</w:t>
            </w:r>
            <w:r w:rsidRPr="009B1009">
              <w:rPr>
                <w:rFonts w:ascii="Times New Roman" w:hAnsi="Times New Roman" w:cs="Times New Roman"/>
                <w:sz w:val="24"/>
                <w:szCs w:val="24"/>
              </w:rPr>
              <w:t xml:space="preserve"> </w:t>
            </w:r>
          </w:p>
        </w:tc>
        <w:tc>
          <w:tcPr>
            <w:tcW w:w="2304" w:type="dxa"/>
          </w:tcPr>
          <w:p w14:paraId="0DEEC288" w14:textId="77777777" w:rsidR="00A863E4" w:rsidRDefault="00A863E4" w:rsidP="00B13738">
            <w:pPr>
              <w:spacing w:line="360" w:lineRule="auto"/>
            </w:pPr>
            <w:r w:rsidRPr="002A2577">
              <w:rPr>
                <w:rFonts w:ascii="Times New Roman" w:hAnsi="Times New Roman" w:cs="Times New Roman"/>
                <w:i/>
                <w:sz w:val="24"/>
                <w:szCs w:val="24"/>
              </w:rPr>
              <w:t>t</w:t>
            </w:r>
            <w:r w:rsidRPr="002A2577">
              <w:rPr>
                <w:rFonts w:ascii="Times New Roman" w:hAnsi="Times New Roman" w:cs="Times New Roman"/>
                <w:sz w:val="24"/>
                <w:szCs w:val="24"/>
              </w:rPr>
              <w:t xml:space="preserve"> = </w:t>
            </w:r>
            <w:r>
              <w:rPr>
                <w:rFonts w:ascii="Times New Roman" w:hAnsi="Times New Roman" w:cs="Times New Roman"/>
                <w:sz w:val="24"/>
                <w:szCs w:val="24"/>
              </w:rPr>
              <w:t>0.857</w:t>
            </w:r>
            <w:r w:rsidRPr="002A2577">
              <w:rPr>
                <w:rFonts w:ascii="Times New Roman" w:hAnsi="Times New Roman" w:cs="Times New Roman"/>
                <w:sz w:val="24"/>
                <w:szCs w:val="24"/>
              </w:rPr>
              <w:t xml:space="preserve">, </w:t>
            </w:r>
            <w:r w:rsidRPr="002A2577">
              <w:rPr>
                <w:rFonts w:ascii="Times New Roman" w:hAnsi="Times New Roman" w:cs="Times New Roman"/>
                <w:i/>
                <w:sz w:val="24"/>
                <w:szCs w:val="24"/>
              </w:rPr>
              <w:t>p</w:t>
            </w:r>
            <w:r w:rsidRPr="002A2577">
              <w:rPr>
                <w:rFonts w:ascii="Times New Roman" w:hAnsi="Times New Roman" w:cs="Times New Roman"/>
                <w:sz w:val="24"/>
                <w:szCs w:val="24"/>
              </w:rPr>
              <w:t xml:space="preserve"> = </w:t>
            </w:r>
            <w:r>
              <w:rPr>
                <w:rFonts w:ascii="Times New Roman" w:hAnsi="Times New Roman" w:cs="Times New Roman"/>
                <w:sz w:val="24"/>
                <w:szCs w:val="24"/>
              </w:rPr>
              <w:t>.394</w:t>
            </w:r>
            <w:r w:rsidRPr="002A2577">
              <w:rPr>
                <w:rFonts w:ascii="Times New Roman" w:hAnsi="Times New Roman" w:cs="Times New Roman"/>
                <w:sz w:val="24"/>
                <w:szCs w:val="24"/>
              </w:rPr>
              <w:t xml:space="preserve">  </w:t>
            </w:r>
          </w:p>
        </w:tc>
      </w:tr>
      <w:tr w:rsidR="005905B3" w14:paraId="58B6200F" w14:textId="77777777" w:rsidTr="00511712">
        <w:tc>
          <w:tcPr>
            <w:tcW w:w="2448" w:type="dxa"/>
          </w:tcPr>
          <w:p w14:paraId="52096F37"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Agreeableness</w:t>
            </w:r>
          </w:p>
        </w:tc>
        <w:tc>
          <w:tcPr>
            <w:tcW w:w="2304" w:type="dxa"/>
          </w:tcPr>
          <w:p w14:paraId="4EFC644D"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2.795</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.006</w:t>
            </w:r>
            <w:r w:rsidRPr="004309EC">
              <w:rPr>
                <w:rFonts w:ascii="Times New Roman" w:hAnsi="Times New Roman" w:cs="Times New Roman"/>
                <w:sz w:val="24"/>
                <w:szCs w:val="24"/>
              </w:rPr>
              <w:t xml:space="preserve">  </w:t>
            </w:r>
          </w:p>
        </w:tc>
        <w:tc>
          <w:tcPr>
            <w:tcW w:w="2304" w:type="dxa"/>
          </w:tcPr>
          <w:p w14:paraId="43A0B736"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.189</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 .059</w:t>
            </w:r>
            <w:r w:rsidRPr="009B1009">
              <w:rPr>
                <w:rFonts w:ascii="Times New Roman" w:hAnsi="Times New Roman" w:cs="Times New Roman"/>
                <w:sz w:val="24"/>
                <w:szCs w:val="24"/>
              </w:rPr>
              <w:t xml:space="preserve">  </w:t>
            </w:r>
          </w:p>
        </w:tc>
        <w:tc>
          <w:tcPr>
            <w:tcW w:w="2304" w:type="dxa"/>
          </w:tcPr>
          <w:p w14:paraId="07A17946" w14:textId="77777777" w:rsidR="00A863E4" w:rsidRDefault="00A863E4" w:rsidP="00B13738">
            <w:pPr>
              <w:spacing w:line="360" w:lineRule="auto"/>
            </w:pPr>
            <w:r w:rsidRPr="002A2577">
              <w:rPr>
                <w:rFonts w:ascii="Times New Roman" w:hAnsi="Times New Roman" w:cs="Times New Roman"/>
                <w:i/>
                <w:sz w:val="24"/>
                <w:szCs w:val="24"/>
              </w:rPr>
              <w:t>t</w:t>
            </w:r>
            <w:r w:rsidRPr="002A2577">
              <w:rPr>
                <w:rFonts w:ascii="Times New Roman" w:hAnsi="Times New Roman" w:cs="Times New Roman"/>
                <w:sz w:val="24"/>
                <w:szCs w:val="24"/>
              </w:rPr>
              <w:t xml:space="preserve"> = </w:t>
            </w:r>
            <w:r>
              <w:rPr>
                <w:rFonts w:ascii="Times New Roman" w:hAnsi="Times New Roman" w:cs="Times New Roman"/>
                <w:sz w:val="24"/>
                <w:szCs w:val="24"/>
              </w:rPr>
              <w:t>1.721</w:t>
            </w:r>
            <w:r w:rsidRPr="002A2577">
              <w:rPr>
                <w:rFonts w:ascii="Times New Roman" w:hAnsi="Times New Roman" w:cs="Times New Roman"/>
                <w:sz w:val="24"/>
                <w:szCs w:val="24"/>
              </w:rPr>
              <w:t xml:space="preserve">, </w:t>
            </w:r>
            <w:r w:rsidRPr="002A2577">
              <w:rPr>
                <w:rFonts w:ascii="Times New Roman" w:hAnsi="Times New Roman" w:cs="Times New Roman"/>
                <w:i/>
                <w:sz w:val="24"/>
                <w:szCs w:val="24"/>
              </w:rPr>
              <w:t>p</w:t>
            </w:r>
            <w:r w:rsidRPr="002A2577">
              <w:rPr>
                <w:rFonts w:ascii="Times New Roman" w:hAnsi="Times New Roman" w:cs="Times New Roman"/>
                <w:sz w:val="24"/>
                <w:szCs w:val="24"/>
              </w:rPr>
              <w:t xml:space="preserve"> = </w:t>
            </w:r>
            <w:r>
              <w:rPr>
                <w:rFonts w:ascii="Times New Roman" w:hAnsi="Times New Roman" w:cs="Times New Roman"/>
                <w:sz w:val="24"/>
                <w:szCs w:val="24"/>
              </w:rPr>
              <w:t>.088</w:t>
            </w:r>
            <w:r w:rsidRPr="002A2577">
              <w:rPr>
                <w:rFonts w:ascii="Times New Roman" w:hAnsi="Times New Roman" w:cs="Times New Roman"/>
                <w:sz w:val="24"/>
                <w:szCs w:val="24"/>
              </w:rPr>
              <w:t xml:space="preserve">  </w:t>
            </w:r>
          </w:p>
        </w:tc>
      </w:tr>
      <w:tr w:rsidR="005905B3" w14:paraId="5E5B0A28" w14:textId="77777777" w:rsidTr="00511712">
        <w:tc>
          <w:tcPr>
            <w:tcW w:w="2448" w:type="dxa"/>
          </w:tcPr>
          <w:p w14:paraId="5DF8D10A"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Neuroticism</w:t>
            </w:r>
          </w:p>
        </w:tc>
        <w:tc>
          <w:tcPr>
            <w:tcW w:w="2304" w:type="dxa"/>
          </w:tcPr>
          <w:p w14:paraId="2D78548F"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-1.381</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.171</w:t>
            </w:r>
            <w:r w:rsidRPr="004309EC">
              <w:rPr>
                <w:rFonts w:ascii="Times New Roman" w:hAnsi="Times New Roman" w:cs="Times New Roman"/>
                <w:sz w:val="24"/>
                <w:szCs w:val="24"/>
              </w:rPr>
              <w:t xml:space="preserve">  </w:t>
            </w:r>
          </w:p>
        </w:tc>
        <w:tc>
          <w:tcPr>
            <w:tcW w:w="2304" w:type="dxa"/>
          </w:tcPr>
          <w:p w14:paraId="7C50C950"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.103</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w:t>
            </w:r>
            <w:r w:rsidRPr="009B1009">
              <w:rPr>
                <w:rFonts w:ascii="Times New Roman" w:hAnsi="Times New Roman" w:cs="Times New Roman"/>
                <w:sz w:val="24"/>
                <w:szCs w:val="24"/>
              </w:rPr>
              <w:t xml:space="preserve"> </w:t>
            </w:r>
            <w:r>
              <w:rPr>
                <w:rFonts w:ascii="Times New Roman" w:hAnsi="Times New Roman" w:cs="Times New Roman"/>
                <w:sz w:val="24"/>
                <w:szCs w:val="24"/>
              </w:rPr>
              <w:t>.309</w:t>
            </w:r>
            <w:r w:rsidRPr="009B1009">
              <w:rPr>
                <w:rFonts w:ascii="Times New Roman" w:hAnsi="Times New Roman" w:cs="Times New Roman"/>
                <w:sz w:val="24"/>
                <w:szCs w:val="24"/>
              </w:rPr>
              <w:t xml:space="preserve"> </w:t>
            </w:r>
          </w:p>
        </w:tc>
        <w:tc>
          <w:tcPr>
            <w:tcW w:w="2304" w:type="dxa"/>
          </w:tcPr>
          <w:p w14:paraId="4247FA53" w14:textId="77777777" w:rsidR="00A863E4" w:rsidRDefault="00A863E4" w:rsidP="00B13738">
            <w:pPr>
              <w:spacing w:line="360" w:lineRule="auto"/>
            </w:pPr>
            <w:r w:rsidRPr="002A2577">
              <w:rPr>
                <w:rFonts w:ascii="Times New Roman" w:hAnsi="Times New Roman" w:cs="Times New Roman"/>
                <w:i/>
                <w:sz w:val="24"/>
                <w:szCs w:val="24"/>
              </w:rPr>
              <w:t>t</w:t>
            </w:r>
            <w:r w:rsidRPr="002A2577">
              <w:rPr>
                <w:rFonts w:ascii="Times New Roman" w:hAnsi="Times New Roman" w:cs="Times New Roman"/>
                <w:sz w:val="24"/>
                <w:szCs w:val="24"/>
              </w:rPr>
              <w:t xml:space="preserve"> = </w:t>
            </w:r>
            <w:r>
              <w:rPr>
                <w:rFonts w:ascii="Times New Roman" w:hAnsi="Times New Roman" w:cs="Times New Roman"/>
                <w:sz w:val="24"/>
                <w:szCs w:val="24"/>
              </w:rPr>
              <w:t>-.725</w:t>
            </w:r>
            <w:r w:rsidRPr="002A2577">
              <w:rPr>
                <w:rFonts w:ascii="Times New Roman" w:hAnsi="Times New Roman" w:cs="Times New Roman"/>
                <w:sz w:val="24"/>
                <w:szCs w:val="24"/>
              </w:rPr>
              <w:t xml:space="preserve">, </w:t>
            </w:r>
            <w:r w:rsidRPr="002A2577">
              <w:rPr>
                <w:rFonts w:ascii="Times New Roman" w:hAnsi="Times New Roman" w:cs="Times New Roman"/>
                <w:i/>
                <w:sz w:val="24"/>
                <w:szCs w:val="24"/>
              </w:rPr>
              <w:t>p</w:t>
            </w:r>
            <w:r w:rsidRPr="002A2577">
              <w:rPr>
                <w:rFonts w:ascii="Times New Roman" w:hAnsi="Times New Roman" w:cs="Times New Roman"/>
                <w:sz w:val="24"/>
                <w:szCs w:val="24"/>
              </w:rPr>
              <w:t xml:space="preserve"> =</w:t>
            </w:r>
            <w:r>
              <w:rPr>
                <w:rFonts w:ascii="Times New Roman" w:hAnsi="Times New Roman" w:cs="Times New Roman"/>
                <w:sz w:val="24"/>
                <w:szCs w:val="24"/>
              </w:rPr>
              <w:t xml:space="preserve"> .470</w:t>
            </w:r>
            <w:r w:rsidRPr="002A2577">
              <w:rPr>
                <w:rFonts w:ascii="Times New Roman" w:hAnsi="Times New Roman" w:cs="Times New Roman"/>
                <w:sz w:val="24"/>
                <w:szCs w:val="24"/>
              </w:rPr>
              <w:t xml:space="preserve">   </w:t>
            </w:r>
          </w:p>
        </w:tc>
      </w:tr>
      <w:tr w:rsidR="005905B3" w14:paraId="55D54A6C" w14:textId="77777777" w:rsidTr="00511712">
        <w:tc>
          <w:tcPr>
            <w:tcW w:w="2448" w:type="dxa"/>
          </w:tcPr>
          <w:p w14:paraId="65A18FB9"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IMaccomplish</w:t>
            </w:r>
          </w:p>
        </w:tc>
        <w:tc>
          <w:tcPr>
            <w:tcW w:w="2304" w:type="dxa"/>
          </w:tcPr>
          <w:p w14:paraId="02139B54"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2.289</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w:t>
            </w:r>
            <w:r w:rsidRPr="004309EC">
              <w:rPr>
                <w:rFonts w:ascii="Times New Roman" w:hAnsi="Times New Roman" w:cs="Times New Roman"/>
                <w:sz w:val="24"/>
                <w:szCs w:val="24"/>
              </w:rPr>
              <w:t xml:space="preserve"> </w:t>
            </w:r>
            <w:r>
              <w:rPr>
                <w:rFonts w:ascii="Times New Roman" w:hAnsi="Times New Roman" w:cs="Times New Roman"/>
                <w:sz w:val="24"/>
                <w:szCs w:val="24"/>
              </w:rPr>
              <w:t>.024</w:t>
            </w:r>
            <w:r w:rsidRPr="004309EC">
              <w:rPr>
                <w:rFonts w:ascii="Times New Roman" w:hAnsi="Times New Roman" w:cs="Times New Roman"/>
                <w:sz w:val="24"/>
                <w:szCs w:val="24"/>
              </w:rPr>
              <w:t xml:space="preserve"> </w:t>
            </w:r>
          </w:p>
        </w:tc>
        <w:tc>
          <w:tcPr>
            <w:tcW w:w="2304" w:type="dxa"/>
          </w:tcPr>
          <w:p w14:paraId="453AA74D"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.174</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w:t>
            </w:r>
            <w:r w:rsidRPr="009B1009">
              <w:rPr>
                <w:rFonts w:ascii="Times New Roman" w:hAnsi="Times New Roman" w:cs="Times New Roman"/>
                <w:sz w:val="24"/>
                <w:szCs w:val="24"/>
              </w:rPr>
              <w:t xml:space="preserve"> </w:t>
            </w:r>
            <w:r>
              <w:rPr>
                <w:rFonts w:ascii="Times New Roman" w:hAnsi="Times New Roman" w:cs="Times New Roman"/>
                <w:sz w:val="24"/>
                <w:szCs w:val="24"/>
              </w:rPr>
              <w:t>.083</w:t>
            </w:r>
            <w:r w:rsidRPr="009B1009">
              <w:rPr>
                <w:rFonts w:ascii="Times New Roman" w:hAnsi="Times New Roman" w:cs="Times New Roman"/>
                <w:sz w:val="24"/>
                <w:szCs w:val="24"/>
              </w:rPr>
              <w:t xml:space="preserve"> </w:t>
            </w:r>
          </w:p>
        </w:tc>
        <w:tc>
          <w:tcPr>
            <w:tcW w:w="2304" w:type="dxa"/>
          </w:tcPr>
          <w:p w14:paraId="7631213E" w14:textId="77777777" w:rsidR="00A863E4" w:rsidRDefault="00A863E4" w:rsidP="00B13738">
            <w:pPr>
              <w:spacing w:line="360" w:lineRule="auto"/>
            </w:pPr>
            <w:r w:rsidRPr="002A2577">
              <w:rPr>
                <w:rFonts w:ascii="Times New Roman" w:hAnsi="Times New Roman" w:cs="Times New Roman"/>
                <w:i/>
                <w:sz w:val="24"/>
                <w:szCs w:val="24"/>
              </w:rPr>
              <w:t>t</w:t>
            </w:r>
            <w:r w:rsidRPr="002A2577">
              <w:rPr>
                <w:rFonts w:ascii="Times New Roman" w:hAnsi="Times New Roman" w:cs="Times New Roman"/>
                <w:sz w:val="24"/>
                <w:szCs w:val="24"/>
              </w:rPr>
              <w:t xml:space="preserve"> = </w:t>
            </w:r>
            <w:r>
              <w:rPr>
                <w:rFonts w:ascii="Times New Roman" w:hAnsi="Times New Roman" w:cs="Times New Roman"/>
                <w:sz w:val="24"/>
                <w:szCs w:val="24"/>
              </w:rPr>
              <w:t>1.043</w:t>
            </w:r>
            <w:r w:rsidRPr="002A2577">
              <w:rPr>
                <w:rFonts w:ascii="Times New Roman" w:hAnsi="Times New Roman" w:cs="Times New Roman"/>
                <w:sz w:val="24"/>
                <w:szCs w:val="24"/>
              </w:rPr>
              <w:t xml:space="preserve">, </w:t>
            </w:r>
            <w:r w:rsidRPr="002A2577">
              <w:rPr>
                <w:rFonts w:ascii="Times New Roman" w:hAnsi="Times New Roman" w:cs="Times New Roman"/>
                <w:i/>
                <w:sz w:val="24"/>
                <w:szCs w:val="24"/>
              </w:rPr>
              <w:t>p</w:t>
            </w:r>
            <w:r w:rsidRPr="002A2577">
              <w:rPr>
                <w:rFonts w:ascii="Times New Roman" w:hAnsi="Times New Roman" w:cs="Times New Roman"/>
                <w:sz w:val="24"/>
                <w:szCs w:val="24"/>
              </w:rPr>
              <w:t xml:space="preserve"> =</w:t>
            </w:r>
            <w:r>
              <w:rPr>
                <w:rFonts w:ascii="Times New Roman" w:hAnsi="Times New Roman" w:cs="Times New Roman"/>
                <w:sz w:val="24"/>
                <w:szCs w:val="24"/>
              </w:rPr>
              <w:t xml:space="preserve"> .299</w:t>
            </w:r>
            <w:r w:rsidRPr="002A2577">
              <w:rPr>
                <w:rFonts w:ascii="Times New Roman" w:hAnsi="Times New Roman" w:cs="Times New Roman"/>
                <w:sz w:val="24"/>
                <w:szCs w:val="24"/>
              </w:rPr>
              <w:t xml:space="preserve">   </w:t>
            </w:r>
          </w:p>
        </w:tc>
      </w:tr>
      <w:tr w:rsidR="005905B3" w14:paraId="007707FD" w14:textId="77777777" w:rsidTr="00511712">
        <w:tc>
          <w:tcPr>
            <w:tcW w:w="2448" w:type="dxa"/>
          </w:tcPr>
          <w:p w14:paraId="7294F7A9" w14:textId="77777777" w:rsidR="00A863E4" w:rsidRPr="00BA1CA5"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IMexperience</w:t>
            </w:r>
          </w:p>
        </w:tc>
        <w:tc>
          <w:tcPr>
            <w:tcW w:w="2304" w:type="dxa"/>
          </w:tcPr>
          <w:p w14:paraId="57EDF3D9"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2.252</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.027</w:t>
            </w:r>
            <w:r w:rsidRPr="004309EC">
              <w:rPr>
                <w:rFonts w:ascii="Times New Roman" w:hAnsi="Times New Roman" w:cs="Times New Roman"/>
                <w:sz w:val="24"/>
                <w:szCs w:val="24"/>
              </w:rPr>
              <w:t xml:space="preserve">  </w:t>
            </w:r>
          </w:p>
        </w:tc>
        <w:tc>
          <w:tcPr>
            <w:tcW w:w="2304" w:type="dxa"/>
          </w:tcPr>
          <w:p w14:paraId="5EB0A392"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.044</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w:t>
            </w:r>
            <w:r w:rsidRPr="009B1009">
              <w:rPr>
                <w:rFonts w:ascii="Times New Roman" w:hAnsi="Times New Roman" w:cs="Times New Roman"/>
                <w:sz w:val="24"/>
                <w:szCs w:val="24"/>
              </w:rPr>
              <w:t xml:space="preserve"> </w:t>
            </w:r>
            <w:r>
              <w:rPr>
                <w:rFonts w:ascii="Times New Roman" w:hAnsi="Times New Roman" w:cs="Times New Roman"/>
                <w:sz w:val="24"/>
                <w:szCs w:val="24"/>
              </w:rPr>
              <w:t>.664</w:t>
            </w:r>
            <w:r w:rsidRPr="009B1009">
              <w:rPr>
                <w:rFonts w:ascii="Times New Roman" w:hAnsi="Times New Roman" w:cs="Times New Roman"/>
                <w:sz w:val="24"/>
                <w:szCs w:val="24"/>
              </w:rPr>
              <w:t xml:space="preserve"> </w:t>
            </w:r>
          </w:p>
        </w:tc>
        <w:tc>
          <w:tcPr>
            <w:tcW w:w="2304" w:type="dxa"/>
          </w:tcPr>
          <w:p w14:paraId="39800CC7" w14:textId="77777777" w:rsidR="00A863E4" w:rsidRDefault="00A863E4" w:rsidP="00B13738">
            <w:pPr>
              <w:spacing w:line="360" w:lineRule="auto"/>
            </w:pPr>
            <w:r w:rsidRPr="002A2577">
              <w:rPr>
                <w:rFonts w:ascii="Times New Roman" w:hAnsi="Times New Roman" w:cs="Times New Roman"/>
                <w:i/>
                <w:sz w:val="24"/>
                <w:szCs w:val="24"/>
              </w:rPr>
              <w:t>t</w:t>
            </w:r>
            <w:r w:rsidRPr="002A2577">
              <w:rPr>
                <w:rFonts w:ascii="Times New Roman" w:hAnsi="Times New Roman" w:cs="Times New Roman"/>
                <w:sz w:val="24"/>
                <w:szCs w:val="24"/>
              </w:rPr>
              <w:t xml:space="preserve"> = </w:t>
            </w:r>
            <w:r>
              <w:rPr>
                <w:rFonts w:ascii="Times New Roman" w:hAnsi="Times New Roman" w:cs="Times New Roman"/>
                <w:sz w:val="24"/>
                <w:szCs w:val="24"/>
              </w:rPr>
              <w:t>1.154</w:t>
            </w:r>
            <w:r w:rsidRPr="002A2577">
              <w:rPr>
                <w:rFonts w:ascii="Times New Roman" w:hAnsi="Times New Roman" w:cs="Times New Roman"/>
                <w:sz w:val="24"/>
                <w:szCs w:val="24"/>
              </w:rPr>
              <w:t xml:space="preserve">, </w:t>
            </w:r>
            <w:r w:rsidRPr="002A2577">
              <w:rPr>
                <w:rFonts w:ascii="Times New Roman" w:hAnsi="Times New Roman" w:cs="Times New Roman"/>
                <w:i/>
                <w:sz w:val="24"/>
                <w:szCs w:val="24"/>
              </w:rPr>
              <w:t>p</w:t>
            </w:r>
            <w:r w:rsidRPr="002A2577">
              <w:rPr>
                <w:rFonts w:ascii="Times New Roman" w:hAnsi="Times New Roman" w:cs="Times New Roman"/>
                <w:sz w:val="24"/>
                <w:szCs w:val="24"/>
              </w:rPr>
              <w:t xml:space="preserve"> = </w:t>
            </w:r>
            <w:r>
              <w:rPr>
                <w:rFonts w:ascii="Times New Roman" w:hAnsi="Times New Roman" w:cs="Times New Roman"/>
                <w:sz w:val="24"/>
                <w:szCs w:val="24"/>
              </w:rPr>
              <w:t>.251</w:t>
            </w:r>
            <w:r w:rsidRPr="002A2577">
              <w:rPr>
                <w:rFonts w:ascii="Times New Roman" w:hAnsi="Times New Roman" w:cs="Times New Roman"/>
                <w:sz w:val="24"/>
                <w:szCs w:val="24"/>
              </w:rPr>
              <w:t xml:space="preserve">  </w:t>
            </w:r>
          </w:p>
        </w:tc>
      </w:tr>
      <w:tr w:rsidR="00A863E4" w14:paraId="127BEB98" w14:textId="77777777" w:rsidTr="00511712">
        <w:tc>
          <w:tcPr>
            <w:tcW w:w="2448" w:type="dxa"/>
          </w:tcPr>
          <w:p w14:paraId="717A1248" w14:textId="77777777" w:rsidR="00A863E4" w:rsidRDefault="00A863E4"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Loneliness</w:t>
            </w:r>
          </w:p>
        </w:tc>
        <w:tc>
          <w:tcPr>
            <w:tcW w:w="2304" w:type="dxa"/>
          </w:tcPr>
          <w:p w14:paraId="731C35C9" w14:textId="77777777" w:rsidR="00A863E4" w:rsidRDefault="00A863E4" w:rsidP="00B13738">
            <w:pPr>
              <w:spacing w:line="360" w:lineRule="auto"/>
            </w:pPr>
            <w:r>
              <w:rPr>
                <w:rFonts w:ascii="Times New Roman" w:hAnsi="Times New Roman" w:cs="Times New Roman"/>
                <w:i/>
                <w:sz w:val="24"/>
                <w:szCs w:val="24"/>
              </w:rPr>
              <w:t>t</w:t>
            </w:r>
            <w:r w:rsidRPr="004309EC">
              <w:rPr>
                <w:rFonts w:ascii="Times New Roman" w:hAnsi="Times New Roman" w:cs="Times New Roman"/>
                <w:sz w:val="24"/>
                <w:szCs w:val="24"/>
              </w:rPr>
              <w:t xml:space="preserve"> = </w:t>
            </w:r>
            <w:r>
              <w:rPr>
                <w:rFonts w:ascii="Times New Roman" w:hAnsi="Times New Roman" w:cs="Times New Roman"/>
                <w:sz w:val="24"/>
                <w:szCs w:val="24"/>
              </w:rPr>
              <w:t>-2.812</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.006</w:t>
            </w:r>
            <w:r w:rsidRPr="004309EC">
              <w:rPr>
                <w:rFonts w:ascii="Times New Roman" w:hAnsi="Times New Roman" w:cs="Times New Roman"/>
                <w:sz w:val="24"/>
                <w:szCs w:val="24"/>
              </w:rPr>
              <w:t xml:space="preserve">  </w:t>
            </w:r>
          </w:p>
        </w:tc>
        <w:tc>
          <w:tcPr>
            <w:tcW w:w="2304" w:type="dxa"/>
          </w:tcPr>
          <w:p w14:paraId="1C485F7A" w14:textId="77777777" w:rsidR="00A863E4" w:rsidRDefault="00A863E4" w:rsidP="00B13738">
            <w:pPr>
              <w:spacing w:line="360" w:lineRule="auto"/>
            </w:pPr>
            <w:r w:rsidRPr="009B1009">
              <w:rPr>
                <w:rFonts w:ascii="Times New Roman" w:hAnsi="Times New Roman" w:cs="Times New Roman"/>
                <w:i/>
                <w:sz w:val="24"/>
                <w:szCs w:val="24"/>
              </w:rPr>
              <w:t>r</w:t>
            </w:r>
            <w:r w:rsidRPr="009B1009">
              <w:rPr>
                <w:rFonts w:ascii="Times New Roman" w:hAnsi="Times New Roman" w:cs="Times New Roman"/>
                <w:sz w:val="24"/>
                <w:szCs w:val="24"/>
              </w:rPr>
              <w:t xml:space="preserve"> = </w:t>
            </w:r>
            <w:r>
              <w:rPr>
                <w:rFonts w:ascii="Times New Roman" w:hAnsi="Times New Roman" w:cs="Times New Roman"/>
                <w:sz w:val="24"/>
                <w:szCs w:val="24"/>
              </w:rPr>
              <w:t>.007</w:t>
            </w:r>
            <w:r w:rsidRPr="009B1009">
              <w:rPr>
                <w:rFonts w:ascii="Times New Roman" w:hAnsi="Times New Roman" w:cs="Times New Roman"/>
                <w:sz w:val="24"/>
                <w:szCs w:val="24"/>
              </w:rPr>
              <w:t xml:space="preserve">, </w:t>
            </w:r>
            <w:r w:rsidRPr="009B1009">
              <w:rPr>
                <w:rFonts w:ascii="Times New Roman" w:hAnsi="Times New Roman" w:cs="Times New Roman"/>
                <w:i/>
                <w:sz w:val="24"/>
                <w:szCs w:val="24"/>
              </w:rPr>
              <w:t>p</w:t>
            </w:r>
            <w:r w:rsidRPr="009B1009">
              <w:rPr>
                <w:rFonts w:ascii="Times New Roman" w:hAnsi="Times New Roman" w:cs="Times New Roman"/>
                <w:sz w:val="24"/>
                <w:szCs w:val="24"/>
              </w:rPr>
              <w:t xml:space="preserve"> </w:t>
            </w:r>
            <w:r>
              <w:rPr>
                <w:rFonts w:ascii="Times New Roman" w:hAnsi="Times New Roman" w:cs="Times New Roman"/>
                <w:sz w:val="24"/>
                <w:szCs w:val="24"/>
              </w:rPr>
              <w:t>=</w:t>
            </w:r>
            <w:r w:rsidRPr="009B1009">
              <w:rPr>
                <w:rFonts w:ascii="Times New Roman" w:hAnsi="Times New Roman" w:cs="Times New Roman"/>
                <w:sz w:val="24"/>
                <w:szCs w:val="24"/>
              </w:rPr>
              <w:t xml:space="preserve"> </w:t>
            </w:r>
            <w:r>
              <w:rPr>
                <w:rFonts w:ascii="Times New Roman" w:hAnsi="Times New Roman" w:cs="Times New Roman"/>
                <w:sz w:val="24"/>
                <w:szCs w:val="24"/>
              </w:rPr>
              <w:t>.948</w:t>
            </w:r>
            <w:r w:rsidRPr="009B1009">
              <w:rPr>
                <w:rFonts w:ascii="Times New Roman" w:hAnsi="Times New Roman" w:cs="Times New Roman"/>
                <w:sz w:val="24"/>
                <w:szCs w:val="24"/>
              </w:rPr>
              <w:t xml:space="preserve"> </w:t>
            </w:r>
          </w:p>
        </w:tc>
        <w:tc>
          <w:tcPr>
            <w:tcW w:w="2304" w:type="dxa"/>
          </w:tcPr>
          <w:p w14:paraId="1F837DC0" w14:textId="77777777" w:rsidR="00A863E4" w:rsidRDefault="00A863E4" w:rsidP="00B13738">
            <w:pPr>
              <w:spacing w:line="360" w:lineRule="auto"/>
            </w:pPr>
            <w:r w:rsidRPr="002A2577">
              <w:rPr>
                <w:rFonts w:ascii="Times New Roman" w:hAnsi="Times New Roman" w:cs="Times New Roman"/>
                <w:i/>
                <w:sz w:val="24"/>
                <w:szCs w:val="24"/>
              </w:rPr>
              <w:t>t</w:t>
            </w:r>
            <w:r w:rsidRPr="002A2577">
              <w:rPr>
                <w:rFonts w:ascii="Times New Roman" w:hAnsi="Times New Roman" w:cs="Times New Roman"/>
                <w:sz w:val="24"/>
                <w:szCs w:val="24"/>
              </w:rPr>
              <w:t xml:space="preserve"> = </w:t>
            </w:r>
            <w:r w:rsidR="005905B3">
              <w:rPr>
                <w:rFonts w:ascii="Times New Roman" w:hAnsi="Times New Roman" w:cs="Times New Roman"/>
                <w:sz w:val="24"/>
                <w:szCs w:val="24"/>
              </w:rPr>
              <w:t>-1.279</w:t>
            </w:r>
            <w:r w:rsidRPr="002A2577">
              <w:rPr>
                <w:rFonts w:ascii="Times New Roman" w:hAnsi="Times New Roman" w:cs="Times New Roman"/>
                <w:sz w:val="24"/>
                <w:szCs w:val="24"/>
              </w:rPr>
              <w:t xml:space="preserve">, </w:t>
            </w:r>
            <w:r w:rsidRPr="002A2577">
              <w:rPr>
                <w:rFonts w:ascii="Times New Roman" w:hAnsi="Times New Roman" w:cs="Times New Roman"/>
                <w:i/>
                <w:sz w:val="24"/>
                <w:szCs w:val="24"/>
              </w:rPr>
              <w:t>p</w:t>
            </w:r>
            <w:r w:rsidRPr="002A2577">
              <w:rPr>
                <w:rFonts w:ascii="Times New Roman" w:hAnsi="Times New Roman" w:cs="Times New Roman"/>
                <w:sz w:val="24"/>
                <w:szCs w:val="24"/>
              </w:rPr>
              <w:t xml:space="preserve"> = </w:t>
            </w:r>
            <w:r w:rsidR="005905B3">
              <w:rPr>
                <w:rFonts w:ascii="Times New Roman" w:hAnsi="Times New Roman" w:cs="Times New Roman"/>
                <w:sz w:val="24"/>
                <w:szCs w:val="24"/>
              </w:rPr>
              <w:t>.204</w:t>
            </w:r>
            <w:r w:rsidRPr="002A2577">
              <w:rPr>
                <w:rFonts w:ascii="Times New Roman" w:hAnsi="Times New Roman" w:cs="Times New Roman"/>
                <w:sz w:val="24"/>
                <w:szCs w:val="24"/>
              </w:rPr>
              <w:t xml:space="preserve">  </w:t>
            </w:r>
          </w:p>
        </w:tc>
      </w:tr>
      <w:tr w:rsidR="00EE0119" w14:paraId="4B89A801" w14:textId="77777777" w:rsidTr="00511712">
        <w:tc>
          <w:tcPr>
            <w:tcW w:w="2448" w:type="dxa"/>
          </w:tcPr>
          <w:p w14:paraId="3709EC94"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Caucasian</w:t>
            </w:r>
          </w:p>
        </w:tc>
        <w:tc>
          <w:tcPr>
            <w:tcW w:w="2304" w:type="dxa"/>
          </w:tcPr>
          <w:p w14:paraId="12C5B2C0"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χ</w:t>
            </w:r>
            <w:r w:rsidRPr="005905B3">
              <w:rPr>
                <w:rFonts w:ascii="Times New Roman" w:hAnsi="Times New Roman" w:cs="Times New Roman"/>
                <w:i/>
                <w:sz w:val="24"/>
                <w:szCs w:val="24"/>
                <w:vertAlign w:val="superscript"/>
              </w:rPr>
              <w:t>2</w:t>
            </w:r>
            <w:r w:rsidRPr="004309EC">
              <w:rPr>
                <w:rFonts w:ascii="Times New Roman" w:hAnsi="Times New Roman" w:cs="Times New Roman"/>
                <w:sz w:val="24"/>
                <w:szCs w:val="24"/>
              </w:rPr>
              <w:t xml:space="preserve"> = </w:t>
            </w:r>
            <w:r>
              <w:rPr>
                <w:rFonts w:ascii="Times New Roman" w:hAnsi="Times New Roman" w:cs="Times New Roman"/>
                <w:sz w:val="24"/>
                <w:szCs w:val="24"/>
              </w:rPr>
              <w:t>3.675</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.055</w:t>
            </w:r>
            <w:r w:rsidRPr="004309EC">
              <w:rPr>
                <w:rFonts w:ascii="Times New Roman" w:hAnsi="Times New Roman" w:cs="Times New Roman"/>
                <w:sz w:val="24"/>
                <w:szCs w:val="24"/>
              </w:rPr>
              <w:t xml:space="preserve">  </w:t>
            </w:r>
          </w:p>
        </w:tc>
        <w:tc>
          <w:tcPr>
            <w:tcW w:w="2304" w:type="dxa"/>
          </w:tcPr>
          <w:p w14:paraId="45672014"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χ</w:t>
            </w:r>
            <w:r w:rsidRPr="005905B3">
              <w:rPr>
                <w:rFonts w:ascii="Times New Roman" w:hAnsi="Times New Roman" w:cs="Times New Roman"/>
                <w:i/>
                <w:sz w:val="24"/>
                <w:szCs w:val="24"/>
                <w:vertAlign w:val="superscript"/>
              </w:rPr>
              <w:t>2</w:t>
            </w:r>
            <w:r w:rsidR="000D2A19" w:rsidRPr="000D2A19">
              <w:rPr>
                <w:rFonts w:ascii="Times New Roman" w:hAnsi="Times New Roman" w:cs="Times New Roman"/>
                <w:i/>
                <w:sz w:val="24"/>
                <w:szCs w:val="24"/>
                <w:vertAlign w:val="subscript"/>
              </w:rPr>
              <w:t>W</w:t>
            </w:r>
            <w:r w:rsidRPr="004309EC">
              <w:rPr>
                <w:rFonts w:ascii="Times New Roman" w:hAnsi="Times New Roman" w:cs="Times New Roman"/>
                <w:sz w:val="24"/>
                <w:szCs w:val="24"/>
              </w:rPr>
              <w:t xml:space="preserve"> = </w:t>
            </w:r>
            <w:r w:rsidR="000D2A19">
              <w:rPr>
                <w:rFonts w:ascii="Times New Roman" w:hAnsi="Times New Roman" w:cs="Times New Roman"/>
                <w:sz w:val="24"/>
                <w:szCs w:val="24"/>
              </w:rPr>
              <w:t>8.442</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.0</w:t>
            </w:r>
            <w:r w:rsidR="000D2A19">
              <w:rPr>
                <w:rFonts w:ascii="Times New Roman" w:hAnsi="Times New Roman" w:cs="Times New Roman"/>
                <w:sz w:val="24"/>
                <w:szCs w:val="24"/>
              </w:rPr>
              <w:t>04</w:t>
            </w:r>
            <w:r w:rsidRPr="004309EC">
              <w:rPr>
                <w:rFonts w:ascii="Times New Roman" w:hAnsi="Times New Roman" w:cs="Times New Roman"/>
                <w:sz w:val="24"/>
                <w:szCs w:val="24"/>
              </w:rPr>
              <w:t xml:space="preserve">  </w:t>
            </w:r>
          </w:p>
        </w:tc>
        <w:tc>
          <w:tcPr>
            <w:tcW w:w="2304" w:type="dxa"/>
          </w:tcPr>
          <w:p w14:paraId="20467F2D"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χ</w:t>
            </w:r>
            <w:r w:rsidRPr="005905B3">
              <w:rPr>
                <w:rFonts w:ascii="Times New Roman" w:hAnsi="Times New Roman" w:cs="Times New Roman"/>
                <w:i/>
                <w:sz w:val="24"/>
                <w:szCs w:val="24"/>
                <w:vertAlign w:val="superscript"/>
              </w:rPr>
              <w:t>2</w:t>
            </w:r>
            <w:r w:rsidRPr="004309EC">
              <w:rPr>
                <w:rFonts w:ascii="Times New Roman" w:hAnsi="Times New Roman" w:cs="Times New Roman"/>
                <w:sz w:val="24"/>
                <w:szCs w:val="24"/>
              </w:rPr>
              <w:t xml:space="preserve"> = </w:t>
            </w:r>
            <w:r>
              <w:rPr>
                <w:rFonts w:ascii="Times New Roman" w:hAnsi="Times New Roman" w:cs="Times New Roman"/>
                <w:sz w:val="24"/>
                <w:szCs w:val="24"/>
              </w:rPr>
              <w:t>0.001</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.974</w:t>
            </w:r>
            <w:r w:rsidRPr="004309EC">
              <w:rPr>
                <w:rFonts w:ascii="Times New Roman" w:hAnsi="Times New Roman" w:cs="Times New Roman"/>
                <w:sz w:val="24"/>
                <w:szCs w:val="24"/>
              </w:rPr>
              <w:t xml:space="preserve">  </w:t>
            </w:r>
          </w:p>
        </w:tc>
      </w:tr>
      <w:tr w:rsidR="00EE0119" w14:paraId="63F90248" w14:textId="77777777" w:rsidTr="00511712">
        <w:tc>
          <w:tcPr>
            <w:tcW w:w="2448" w:type="dxa"/>
          </w:tcPr>
          <w:p w14:paraId="7AFF1337"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i/>
                <w:sz w:val="24"/>
                <w:szCs w:val="24"/>
              </w:rPr>
            </w:pPr>
            <w:r>
              <w:rPr>
                <w:rFonts w:ascii="Times New Roman" w:hAnsi="Times New Roman" w:cs="Times New Roman"/>
                <w:i/>
                <w:sz w:val="24"/>
                <w:szCs w:val="24"/>
              </w:rPr>
              <w:t>AfricanAm</w:t>
            </w:r>
          </w:p>
        </w:tc>
        <w:tc>
          <w:tcPr>
            <w:tcW w:w="2304" w:type="dxa"/>
          </w:tcPr>
          <w:p w14:paraId="2691118E"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χ</w:t>
            </w:r>
            <w:r w:rsidRPr="005905B3">
              <w:rPr>
                <w:rFonts w:ascii="Times New Roman" w:hAnsi="Times New Roman" w:cs="Times New Roman"/>
                <w:i/>
                <w:sz w:val="24"/>
                <w:szCs w:val="24"/>
                <w:vertAlign w:val="superscript"/>
              </w:rPr>
              <w:t>2</w:t>
            </w:r>
            <w:r w:rsidRPr="004309EC">
              <w:rPr>
                <w:rFonts w:ascii="Times New Roman" w:hAnsi="Times New Roman" w:cs="Times New Roman"/>
                <w:sz w:val="24"/>
                <w:szCs w:val="24"/>
              </w:rPr>
              <w:t xml:space="preserve"> = </w:t>
            </w:r>
            <w:r>
              <w:rPr>
                <w:rFonts w:ascii="Times New Roman" w:hAnsi="Times New Roman" w:cs="Times New Roman"/>
                <w:sz w:val="24"/>
                <w:szCs w:val="24"/>
              </w:rPr>
              <w:t>2.181</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.140</w:t>
            </w:r>
            <w:r w:rsidRPr="004309EC">
              <w:rPr>
                <w:rFonts w:ascii="Times New Roman" w:hAnsi="Times New Roman" w:cs="Times New Roman"/>
                <w:sz w:val="24"/>
                <w:szCs w:val="24"/>
              </w:rPr>
              <w:t xml:space="preserve">  </w:t>
            </w:r>
          </w:p>
        </w:tc>
        <w:tc>
          <w:tcPr>
            <w:tcW w:w="2304" w:type="dxa"/>
          </w:tcPr>
          <w:p w14:paraId="265B2FB5"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χ</w:t>
            </w:r>
            <w:r w:rsidRPr="005905B3">
              <w:rPr>
                <w:rFonts w:ascii="Times New Roman" w:hAnsi="Times New Roman" w:cs="Times New Roman"/>
                <w:i/>
                <w:sz w:val="24"/>
                <w:szCs w:val="24"/>
                <w:vertAlign w:val="superscript"/>
              </w:rPr>
              <w:t>2</w:t>
            </w:r>
            <w:r w:rsidR="000D2A19" w:rsidRPr="000D2A19">
              <w:rPr>
                <w:rFonts w:ascii="Times New Roman" w:hAnsi="Times New Roman" w:cs="Times New Roman"/>
                <w:i/>
                <w:sz w:val="24"/>
                <w:szCs w:val="24"/>
                <w:vertAlign w:val="subscript"/>
              </w:rPr>
              <w:t xml:space="preserve"> W</w:t>
            </w:r>
            <w:r w:rsidRPr="004309EC">
              <w:rPr>
                <w:rFonts w:ascii="Times New Roman" w:hAnsi="Times New Roman" w:cs="Times New Roman"/>
                <w:sz w:val="24"/>
                <w:szCs w:val="24"/>
              </w:rPr>
              <w:t xml:space="preserve"> = </w:t>
            </w:r>
            <w:r w:rsidR="000D2A19">
              <w:rPr>
                <w:rFonts w:ascii="Times New Roman" w:hAnsi="Times New Roman" w:cs="Times New Roman"/>
                <w:sz w:val="24"/>
                <w:szCs w:val="24"/>
              </w:rPr>
              <w:t>6</w:t>
            </w:r>
            <w:r>
              <w:rPr>
                <w:rFonts w:ascii="Times New Roman" w:hAnsi="Times New Roman" w:cs="Times New Roman"/>
                <w:sz w:val="24"/>
                <w:szCs w:val="24"/>
              </w:rPr>
              <w:t>.1</w:t>
            </w:r>
            <w:r w:rsidR="000D2A19">
              <w:rPr>
                <w:rFonts w:ascii="Times New Roman" w:hAnsi="Times New Roman" w:cs="Times New Roman"/>
                <w:sz w:val="24"/>
                <w:szCs w:val="24"/>
              </w:rPr>
              <w:t>89</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w:t>
            </w:r>
            <w:r w:rsidR="000D2A19">
              <w:rPr>
                <w:rFonts w:ascii="Times New Roman" w:hAnsi="Times New Roman" w:cs="Times New Roman"/>
                <w:sz w:val="24"/>
                <w:szCs w:val="24"/>
              </w:rPr>
              <w:t>0</w:t>
            </w:r>
            <w:r>
              <w:rPr>
                <w:rFonts w:ascii="Times New Roman" w:hAnsi="Times New Roman" w:cs="Times New Roman"/>
                <w:sz w:val="24"/>
                <w:szCs w:val="24"/>
              </w:rPr>
              <w:t>1</w:t>
            </w:r>
            <w:r w:rsidR="000D2A19">
              <w:rPr>
                <w:rFonts w:ascii="Times New Roman" w:hAnsi="Times New Roman" w:cs="Times New Roman"/>
                <w:sz w:val="24"/>
                <w:szCs w:val="24"/>
              </w:rPr>
              <w:t>3</w:t>
            </w:r>
            <w:r w:rsidRPr="004309EC">
              <w:rPr>
                <w:rFonts w:ascii="Times New Roman" w:hAnsi="Times New Roman" w:cs="Times New Roman"/>
                <w:sz w:val="24"/>
                <w:szCs w:val="24"/>
              </w:rPr>
              <w:t xml:space="preserve">  </w:t>
            </w:r>
          </w:p>
        </w:tc>
        <w:tc>
          <w:tcPr>
            <w:tcW w:w="2304" w:type="dxa"/>
          </w:tcPr>
          <w:p w14:paraId="1341F24C" w14:textId="77777777" w:rsidR="00EE0119" w:rsidRDefault="00EE0119" w:rsidP="00B1373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i/>
                <w:sz w:val="24"/>
                <w:szCs w:val="24"/>
              </w:rPr>
              <w:t>χ</w:t>
            </w:r>
            <w:r w:rsidRPr="005905B3">
              <w:rPr>
                <w:rFonts w:ascii="Times New Roman" w:hAnsi="Times New Roman" w:cs="Times New Roman"/>
                <w:i/>
                <w:sz w:val="24"/>
                <w:szCs w:val="24"/>
                <w:vertAlign w:val="superscript"/>
              </w:rPr>
              <w:t>2</w:t>
            </w:r>
            <w:r w:rsidRPr="004309EC">
              <w:rPr>
                <w:rFonts w:ascii="Times New Roman" w:hAnsi="Times New Roman" w:cs="Times New Roman"/>
                <w:sz w:val="24"/>
                <w:szCs w:val="24"/>
              </w:rPr>
              <w:t xml:space="preserve"> = </w:t>
            </w:r>
            <w:r>
              <w:rPr>
                <w:rFonts w:ascii="Times New Roman" w:hAnsi="Times New Roman" w:cs="Times New Roman"/>
                <w:sz w:val="24"/>
                <w:szCs w:val="24"/>
              </w:rPr>
              <w:t>.001</w:t>
            </w:r>
            <w:r w:rsidRPr="004309EC">
              <w:rPr>
                <w:rFonts w:ascii="Times New Roman" w:hAnsi="Times New Roman" w:cs="Times New Roman"/>
                <w:sz w:val="24"/>
                <w:szCs w:val="24"/>
              </w:rPr>
              <w:t xml:space="preserve">, </w:t>
            </w:r>
            <w:r w:rsidRPr="004309EC">
              <w:rPr>
                <w:rFonts w:ascii="Times New Roman" w:hAnsi="Times New Roman" w:cs="Times New Roman"/>
                <w:i/>
                <w:sz w:val="24"/>
                <w:szCs w:val="24"/>
              </w:rPr>
              <w:t>p</w:t>
            </w:r>
            <w:r w:rsidRPr="004309EC">
              <w:rPr>
                <w:rFonts w:ascii="Times New Roman" w:hAnsi="Times New Roman" w:cs="Times New Roman"/>
                <w:sz w:val="24"/>
                <w:szCs w:val="24"/>
              </w:rPr>
              <w:t xml:space="preserve"> </w:t>
            </w:r>
            <w:r>
              <w:rPr>
                <w:rFonts w:ascii="Times New Roman" w:hAnsi="Times New Roman" w:cs="Times New Roman"/>
                <w:sz w:val="24"/>
                <w:szCs w:val="24"/>
              </w:rPr>
              <w:t>= .980</w:t>
            </w:r>
            <w:r w:rsidRPr="004309EC">
              <w:rPr>
                <w:rFonts w:ascii="Times New Roman" w:hAnsi="Times New Roman" w:cs="Times New Roman"/>
                <w:sz w:val="24"/>
                <w:szCs w:val="24"/>
              </w:rPr>
              <w:t xml:space="preserve">  </w:t>
            </w:r>
          </w:p>
        </w:tc>
      </w:tr>
    </w:tbl>
    <w:p w14:paraId="62D97898" w14:textId="77777777" w:rsidR="005905B3" w:rsidRDefault="005905B3" w:rsidP="00EE0119">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Note: Independent samples </w:t>
      </w:r>
      <w:r w:rsidRPr="00511712">
        <w:rPr>
          <w:rFonts w:ascii="Times New Roman" w:hAnsi="Times New Roman" w:cs="Times New Roman"/>
          <w:i/>
          <w:sz w:val="24"/>
          <w:szCs w:val="24"/>
        </w:rPr>
        <w:t>t</w:t>
      </w:r>
      <w:r>
        <w:rPr>
          <w:rFonts w:ascii="Times New Roman" w:hAnsi="Times New Roman" w:cs="Times New Roman"/>
          <w:sz w:val="24"/>
          <w:szCs w:val="24"/>
        </w:rPr>
        <w:t>-tests were used to examine relationships between the continuous covariates and the treatment condition (</w:t>
      </w:r>
      <w:r w:rsidRPr="005905B3">
        <w:rPr>
          <w:rFonts w:ascii="Times New Roman" w:hAnsi="Times New Roman" w:cs="Times New Roman"/>
          <w:i/>
          <w:sz w:val="24"/>
          <w:szCs w:val="24"/>
        </w:rPr>
        <w:t>Univ101</w:t>
      </w:r>
      <w:r>
        <w:rPr>
          <w:rFonts w:ascii="Times New Roman" w:hAnsi="Times New Roman" w:cs="Times New Roman"/>
          <w:sz w:val="24"/>
          <w:szCs w:val="24"/>
        </w:rPr>
        <w:t>) and categorical outcome variable (</w:t>
      </w:r>
      <w:r>
        <w:rPr>
          <w:rFonts w:ascii="Times New Roman" w:hAnsi="Times New Roman" w:cs="Times New Roman"/>
          <w:i/>
          <w:sz w:val="24"/>
          <w:szCs w:val="24"/>
        </w:rPr>
        <w:t>EnrollYr2</w:t>
      </w:r>
      <w:r>
        <w:rPr>
          <w:rFonts w:ascii="Times New Roman" w:hAnsi="Times New Roman" w:cs="Times New Roman"/>
          <w:sz w:val="24"/>
          <w:szCs w:val="24"/>
        </w:rPr>
        <w:t>). Chi Square tests were used to examine relationships between the categorical covariates and the treatment condition (</w:t>
      </w:r>
      <w:r w:rsidRPr="005905B3">
        <w:rPr>
          <w:rFonts w:ascii="Times New Roman" w:hAnsi="Times New Roman" w:cs="Times New Roman"/>
          <w:i/>
          <w:sz w:val="24"/>
          <w:szCs w:val="24"/>
        </w:rPr>
        <w:t>Univ101</w:t>
      </w:r>
      <w:r>
        <w:rPr>
          <w:rFonts w:ascii="Times New Roman" w:hAnsi="Times New Roman" w:cs="Times New Roman"/>
          <w:sz w:val="24"/>
          <w:szCs w:val="24"/>
        </w:rPr>
        <w:t>) and categorical outcome variable (</w:t>
      </w:r>
      <w:r>
        <w:rPr>
          <w:rFonts w:ascii="Times New Roman" w:hAnsi="Times New Roman" w:cs="Times New Roman"/>
          <w:i/>
          <w:sz w:val="24"/>
          <w:szCs w:val="24"/>
        </w:rPr>
        <w:t>EnrollYr2</w:t>
      </w:r>
      <w:r>
        <w:rPr>
          <w:rFonts w:ascii="Times New Roman" w:hAnsi="Times New Roman" w:cs="Times New Roman"/>
          <w:sz w:val="24"/>
          <w:szCs w:val="24"/>
        </w:rPr>
        <w:t>).</w:t>
      </w:r>
      <w:r w:rsidR="000D2A19">
        <w:rPr>
          <w:rFonts w:ascii="Times New Roman" w:hAnsi="Times New Roman" w:cs="Times New Roman"/>
          <w:sz w:val="24"/>
          <w:szCs w:val="24"/>
        </w:rPr>
        <w:t xml:space="preserve"> Pearson correlations were used examine relationships between the continuous covariates and the continuous outcome variable (</w:t>
      </w:r>
      <w:r w:rsidR="000D2A19">
        <w:rPr>
          <w:rFonts w:ascii="Times New Roman" w:hAnsi="Times New Roman" w:cs="Times New Roman"/>
          <w:i/>
          <w:sz w:val="24"/>
          <w:szCs w:val="24"/>
        </w:rPr>
        <w:t>FirstYr</w:t>
      </w:r>
      <w:r w:rsidR="000D2A19" w:rsidRPr="00D85BD8">
        <w:rPr>
          <w:rFonts w:ascii="Times New Roman" w:hAnsi="Times New Roman" w:cs="Times New Roman"/>
          <w:i/>
          <w:sz w:val="24"/>
          <w:szCs w:val="24"/>
        </w:rPr>
        <w:t>GPA</w:t>
      </w:r>
      <w:r w:rsidR="000D2A19">
        <w:rPr>
          <w:rFonts w:ascii="Times New Roman" w:hAnsi="Times New Roman" w:cs="Times New Roman"/>
          <w:sz w:val="24"/>
          <w:szCs w:val="24"/>
        </w:rPr>
        <w:t>). Wald Chi Squares (from l</w:t>
      </w:r>
      <w:r w:rsidR="00EE0119">
        <w:rPr>
          <w:rFonts w:ascii="Times New Roman" w:hAnsi="Times New Roman" w:cs="Times New Roman"/>
          <w:sz w:val="24"/>
          <w:szCs w:val="24"/>
        </w:rPr>
        <w:t>ogistic regressions</w:t>
      </w:r>
      <w:r w:rsidR="000D2A19">
        <w:rPr>
          <w:rFonts w:ascii="Times New Roman" w:hAnsi="Times New Roman" w:cs="Times New Roman"/>
          <w:sz w:val="24"/>
          <w:szCs w:val="24"/>
        </w:rPr>
        <w:t>)</w:t>
      </w:r>
      <w:r>
        <w:rPr>
          <w:rFonts w:ascii="Times New Roman" w:hAnsi="Times New Roman" w:cs="Times New Roman"/>
          <w:sz w:val="24"/>
          <w:szCs w:val="24"/>
        </w:rPr>
        <w:t xml:space="preserve"> were </w:t>
      </w:r>
      <w:r>
        <w:rPr>
          <w:rFonts w:ascii="Times New Roman" w:hAnsi="Times New Roman" w:cs="Times New Roman"/>
          <w:sz w:val="24"/>
          <w:szCs w:val="24"/>
        </w:rPr>
        <w:lastRenderedPageBreak/>
        <w:t xml:space="preserve">used examine relationships between </w:t>
      </w:r>
      <w:r w:rsidR="000D2A19">
        <w:rPr>
          <w:rFonts w:ascii="Times New Roman" w:hAnsi="Times New Roman" w:cs="Times New Roman"/>
          <w:sz w:val="24"/>
          <w:szCs w:val="24"/>
        </w:rPr>
        <w:t xml:space="preserve">the categorical covariates </w:t>
      </w:r>
      <w:r>
        <w:rPr>
          <w:rFonts w:ascii="Times New Roman" w:hAnsi="Times New Roman" w:cs="Times New Roman"/>
          <w:sz w:val="24"/>
          <w:szCs w:val="24"/>
        </w:rPr>
        <w:t xml:space="preserve">and </w:t>
      </w:r>
      <w:r w:rsidR="000D2A19">
        <w:rPr>
          <w:rFonts w:ascii="Times New Roman" w:hAnsi="Times New Roman" w:cs="Times New Roman"/>
          <w:sz w:val="24"/>
          <w:szCs w:val="24"/>
        </w:rPr>
        <w:t>the continuous outcome variable (</w:t>
      </w:r>
      <w:r w:rsidR="000D2A19">
        <w:rPr>
          <w:rFonts w:ascii="Times New Roman" w:hAnsi="Times New Roman" w:cs="Times New Roman"/>
          <w:i/>
          <w:sz w:val="24"/>
          <w:szCs w:val="24"/>
        </w:rPr>
        <w:t>FirstYr</w:t>
      </w:r>
      <w:r w:rsidR="000D2A19" w:rsidRPr="00D85BD8">
        <w:rPr>
          <w:rFonts w:ascii="Times New Roman" w:hAnsi="Times New Roman" w:cs="Times New Roman"/>
          <w:i/>
          <w:sz w:val="24"/>
          <w:szCs w:val="24"/>
        </w:rPr>
        <w:t>GPA</w:t>
      </w:r>
      <w:r w:rsidR="000D2A19">
        <w:rPr>
          <w:rFonts w:ascii="Times New Roman" w:hAnsi="Times New Roman" w:cs="Times New Roman"/>
          <w:sz w:val="24"/>
          <w:szCs w:val="24"/>
        </w:rPr>
        <w:t>).</w:t>
      </w:r>
    </w:p>
    <w:p w14:paraId="4BF44366" w14:textId="77777777" w:rsidR="006A1F24" w:rsidRPr="00057153" w:rsidRDefault="006A1F24" w:rsidP="00EE0119">
      <w:pPr>
        <w:pStyle w:val="ListParagraph"/>
        <w:autoSpaceDE w:val="0"/>
        <w:autoSpaceDN w:val="0"/>
        <w:adjustRightInd w:val="0"/>
        <w:spacing w:after="0" w:line="240" w:lineRule="auto"/>
        <w:ind w:left="0"/>
        <w:rPr>
          <w:rFonts w:ascii="Times New Roman" w:hAnsi="Times New Roman" w:cs="Times New Roman"/>
          <w:sz w:val="24"/>
          <w:szCs w:val="24"/>
        </w:rPr>
      </w:pPr>
    </w:p>
    <w:p w14:paraId="74CA7445" w14:textId="77777777" w:rsidR="00BA1CA5" w:rsidRPr="00057153" w:rsidRDefault="006A1F24" w:rsidP="00BA1CA5">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College major, disability status, whether or not the student is a first-generation college student, whether or not the student is receiving financial aid, and conscientiousness may be other good covariates. </w:t>
      </w:r>
    </w:p>
    <w:p w14:paraId="454DD15D" w14:textId="77777777" w:rsidR="00664B76" w:rsidRPr="00664B76" w:rsidRDefault="00AF2F10" w:rsidP="005E0CE2">
      <w:pPr>
        <w:pStyle w:val="ListParagraph"/>
        <w:numPr>
          <w:ilvl w:val="0"/>
          <w:numId w:val="4"/>
        </w:numPr>
        <w:autoSpaceDE w:val="0"/>
        <w:autoSpaceDN w:val="0"/>
        <w:adjustRightInd w:val="0"/>
        <w:spacing w:after="0" w:line="480" w:lineRule="auto"/>
        <w:jc w:val="both"/>
        <w:rPr>
          <w:rFonts w:ascii="Times New Roman" w:hAnsi="Times New Roman" w:cs="Times New Roman"/>
          <w:color w:val="221E1F"/>
          <w:sz w:val="24"/>
          <w:szCs w:val="24"/>
        </w:rPr>
      </w:pPr>
      <w:r w:rsidRPr="00664B76">
        <w:rPr>
          <w:rFonts w:ascii="Times New Roman" w:hAnsi="Times New Roman" w:cs="Times New Roman"/>
          <w:sz w:val="24"/>
          <w:szCs w:val="24"/>
        </w:rPr>
        <w:t xml:space="preserve">Propensity scores for the first 10 cases </w:t>
      </w:r>
      <w:r w:rsidR="00A513E8" w:rsidRPr="00664B76">
        <w:rPr>
          <w:rFonts w:ascii="Times New Roman" w:hAnsi="Times New Roman" w:cs="Times New Roman"/>
          <w:sz w:val="24"/>
          <w:szCs w:val="24"/>
        </w:rPr>
        <w:t xml:space="preserve">for each of the four models are in Table 2.2. </w:t>
      </w:r>
    </w:p>
    <w:p w14:paraId="662BD7EC" w14:textId="70B2BF46" w:rsidR="00A513E8" w:rsidRPr="00664B76" w:rsidRDefault="00A513E8" w:rsidP="00664B76">
      <w:pPr>
        <w:pStyle w:val="ListParagraph"/>
        <w:numPr>
          <w:ilvl w:val="1"/>
          <w:numId w:val="4"/>
        </w:numPr>
        <w:autoSpaceDE w:val="0"/>
        <w:autoSpaceDN w:val="0"/>
        <w:adjustRightInd w:val="0"/>
        <w:spacing w:after="0" w:line="480" w:lineRule="auto"/>
        <w:jc w:val="both"/>
        <w:rPr>
          <w:rFonts w:ascii="Times New Roman" w:hAnsi="Times New Roman" w:cs="Times New Roman"/>
          <w:color w:val="221E1F"/>
          <w:sz w:val="24"/>
          <w:szCs w:val="24"/>
        </w:rPr>
      </w:pPr>
      <w:r w:rsidRPr="00664B76">
        <w:rPr>
          <w:rFonts w:ascii="Times New Roman" w:hAnsi="Times New Roman" w:cs="Times New Roman"/>
          <w:sz w:val="24"/>
          <w:szCs w:val="24"/>
        </w:rPr>
        <w:t xml:space="preserve">Model </w:t>
      </w:r>
      <w:r w:rsidR="00664B76" w:rsidRPr="00664B76">
        <w:rPr>
          <w:rFonts w:ascii="Times New Roman" w:hAnsi="Times New Roman" w:cs="Times New Roman"/>
          <w:sz w:val="24"/>
          <w:szCs w:val="24"/>
        </w:rPr>
        <w:t xml:space="preserve">A includes only the </w:t>
      </w:r>
      <w:r w:rsidRPr="00664B76">
        <w:rPr>
          <w:rFonts w:ascii="Times New Roman" w:hAnsi="Times New Roman" w:cs="Times New Roman"/>
          <w:color w:val="000000"/>
          <w:sz w:val="24"/>
          <w:szCs w:val="24"/>
        </w:rPr>
        <w:t xml:space="preserve">covariates that are significantly related </w:t>
      </w:r>
      <w:r w:rsidR="00664B76">
        <w:rPr>
          <w:rFonts w:ascii="Times New Roman" w:hAnsi="Times New Roman" w:cs="Times New Roman"/>
          <w:color w:val="000000"/>
          <w:sz w:val="24"/>
          <w:szCs w:val="24"/>
        </w:rPr>
        <w:t>t</w:t>
      </w:r>
      <w:r w:rsidRPr="00664B76">
        <w:rPr>
          <w:rFonts w:ascii="Times New Roman" w:hAnsi="Times New Roman" w:cs="Times New Roman"/>
          <w:color w:val="221E1F"/>
          <w:sz w:val="24"/>
          <w:szCs w:val="24"/>
        </w:rPr>
        <w:t>o the treat</w:t>
      </w:r>
      <w:r w:rsidRPr="00664B76">
        <w:rPr>
          <w:rFonts w:ascii="Times New Roman" w:hAnsi="Times New Roman" w:cs="Times New Roman"/>
          <w:color w:val="221E1F"/>
          <w:sz w:val="24"/>
          <w:szCs w:val="24"/>
        </w:rPr>
        <w:softHyphen/>
        <w:t>ment condition</w:t>
      </w:r>
      <w:r w:rsidR="00664B76">
        <w:rPr>
          <w:rFonts w:ascii="Times New Roman" w:hAnsi="Times New Roman" w:cs="Times New Roman"/>
          <w:color w:val="221E1F"/>
          <w:sz w:val="24"/>
          <w:szCs w:val="24"/>
        </w:rPr>
        <w:t xml:space="preserve">: </w:t>
      </w:r>
      <w:r w:rsidR="00664B76">
        <w:rPr>
          <w:rFonts w:ascii="Times New Roman" w:hAnsi="Times New Roman" w:cs="Times New Roman"/>
          <w:sz w:val="24"/>
          <w:szCs w:val="24"/>
        </w:rPr>
        <w:t>High school GPA (</w:t>
      </w:r>
      <w:r w:rsidR="00664B76">
        <w:rPr>
          <w:rFonts w:ascii="Times New Roman" w:hAnsi="Times New Roman" w:cs="Times New Roman"/>
          <w:i/>
          <w:sz w:val="24"/>
          <w:szCs w:val="24"/>
        </w:rPr>
        <w:t>HSGPA</w:t>
      </w:r>
      <w:r w:rsidR="00664B76">
        <w:rPr>
          <w:rFonts w:ascii="Times New Roman" w:hAnsi="Times New Roman" w:cs="Times New Roman"/>
          <w:sz w:val="24"/>
          <w:szCs w:val="24"/>
        </w:rPr>
        <w:t>), ACT, Agreeableness, Internal Motivation to Accomplish Things (</w:t>
      </w:r>
      <w:r w:rsidR="00664B76">
        <w:rPr>
          <w:rFonts w:ascii="Times New Roman" w:hAnsi="Times New Roman" w:cs="Times New Roman"/>
          <w:i/>
          <w:sz w:val="24"/>
          <w:szCs w:val="24"/>
        </w:rPr>
        <w:t>IMaccomplish</w:t>
      </w:r>
      <w:r w:rsidR="00664B76">
        <w:rPr>
          <w:rFonts w:ascii="Times New Roman" w:hAnsi="Times New Roman" w:cs="Times New Roman"/>
          <w:sz w:val="24"/>
          <w:szCs w:val="24"/>
        </w:rPr>
        <w:t>), Internal Motivation to Experience Stimulation (</w:t>
      </w:r>
      <w:r w:rsidR="00664B76">
        <w:rPr>
          <w:rFonts w:ascii="Times New Roman" w:hAnsi="Times New Roman" w:cs="Times New Roman"/>
          <w:i/>
          <w:sz w:val="24"/>
          <w:szCs w:val="24"/>
        </w:rPr>
        <w:t>IMexperience</w:t>
      </w:r>
      <w:r w:rsidR="00664B76">
        <w:rPr>
          <w:rFonts w:ascii="Times New Roman" w:hAnsi="Times New Roman" w:cs="Times New Roman"/>
          <w:sz w:val="24"/>
          <w:szCs w:val="24"/>
        </w:rPr>
        <w:t>), and Loneliness.</w:t>
      </w:r>
    </w:p>
    <w:p w14:paraId="3B0773C4" w14:textId="478A60BA" w:rsidR="00A513E8" w:rsidRPr="00664B76" w:rsidRDefault="00664B76" w:rsidP="00664B76">
      <w:pPr>
        <w:pStyle w:val="ListParagraph"/>
        <w:numPr>
          <w:ilvl w:val="1"/>
          <w:numId w:val="4"/>
        </w:numPr>
        <w:autoSpaceDE w:val="0"/>
        <w:autoSpaceDN w:val="0"/>
        <w:adjustRightInd w:val="0"/>
        <w:spacing w:after="0" w:line="480" w:lineRule="auto"/>
        <w:jc w:val="both"/>
        <w:rPr>
          <w:rFonts w:ascii="Times New Roman" w:hAnsi="Times New Roman" w:cs="Times New Roman"/>
          <w:color w:val="221E1F"/>
          <w:sz w:val="24"/>
          <w:szCs w:val="24"/>
        </w:rPr>
      </w:pPr>
      <w:r w:rsidRPr="00664B76">
        <w:rPr>
          <w:rFonts w:ascii="Times New Roman" w:hAnsi="Times New Roman" w:cs="Times New Roman"/>
          <w:sz w:val="24"/>
          <w:szCs w:val="24"/>
        </w:rPr>
        <w:t xml:space="preserve">Model </w:t>
      </w:r>
      <w:r>
        <w:rPr>
          <w:rFonts w:ascii="Times New Roman" w:hAnsi="Times New Roman" w:cs="Times New Roman"/>
          <w:sz w:val="24"/>
          <w:szCs w:val="24"/>
        </w:rPr>
        <w:t>B</w:t>
      </w:r>
      <w:r w:rsidRPr="00664B76">
        <w:rPr>
          <w:rFonts w:ascii="Times New Roman" w:hAnsi="Times New Roman" w:cs="Times New Roman"/>
          <w:sz w:val="24"/>
          <w:szCs w:val="24"/>
        </w:rPr>
        <w:t xml:space="preserve"> includes only the </w:t>
      </w:r>
      <w:r w:rsidRPr="00664B76">
        <w:rPr>
          <w:rFonts w:ascii="Times New Roman" w:hAnsi="Times New Roman" w:cs="Times New Roman"/>
          <w:color w:val="000000"/>
          <w:sz w:val="24"/>
          <w:szCs w:val="24"/>
        </w:rPr>
        <w:t>covariates</w:t>
      </w:r>
      <w:r w:rsidR="00A513E8" w:rsidRPr="00664B76">
        <w:rPr>
          <w:rFonts w:ascii="Times New Roman" w:hAnsi="Times New Roman" w:cs="Times New Roman"/>
          <w:color w:val="221E1F"/>
          <w:sz w:val="24"/>
          <w:szCs w:val="24"/>
        </w:rPr>
        <w:t xml:space="preserve"> that are significantly related to college performance (</w:t>
      </w:r>
      <w:r w:rsidR="00A513E8" w:rsidRPr="00664B76">
        <w:rPr>
          <w:rFonts w:ascii="Times New Roman" w:hAnsi="Times New Roman" w:cs="Times New Roman"/>
          <w:i/>
          <w:iCs/>
          <w:color w:val="221E1F"/>
          <w:sz w:val="24"/>
          <w:szCs w:val="24"/>
        </w:rPr>
        <w:t>CollGPA</w:t>
      </w:r>
      <w:r>
        <w:rPr>
          <w:rFonts w:ascii="Times New Roman" w:hAnsi="Times New Roman" w:cs="Times New Roman"/>
          <w:color w:val="221E1F"/>
          <w:sz w:val="24"/>
          <w:szCs w:val="24"/>
        </w:rPr>
        <w:t xml:space="preserve">): </w:t>
      </w:r>
      <w:r w:rsidRPr="009278CE">
        <w:rPr>
          <w:rFonts w:ascii="Times New Roman" w:hAnsi="Times New Roman" w:cs="Times New Roman"/>
          <w:sz w:val="24"/>
          <w:szCs w:val="24"/>
        </w:rPr>
        <w:t>High school GPA, ACT, Caucasian, and African American</w:t>
      </w:r>
      <w:r>
        <w:rPr>
          <w:rFonts w:ascii="Times New Roman" w:hAnsi="Times New Roman" w:cs="Times New Roman"/>
          <w:sz w:val="24"/>
          <w:szCs w:val="24"/>
        </w:rPr>
        <w:t>.</w:t>
      </w:r>
    </w:p>
    <w:p w14:paraId="27F109C9" w14:textId="01082D8B" w:rsidR="00A513E8" w:rsidRDefault="00664B76" w:rsidP="00664B76">
      <w:pPr>
        <w:pStyle w:val="ListParagraph"/>
        <w:numPr>
          <w:ilvl w:val="1"/>
          <w:numId w:val="4"/>
        </w:numPr>
        <w:autoSpaceDE w:val="0"/>
        <w:autoSpaceDN w:val="0"/>
        <w:adjustRightInd w:val="0"/>
        <w:spacing w:after="0" w:line="480" w:lineRule="auto"/>
        <w:jc w:val="both"/>
        <w:rPr>
          <w:rFonts w:ascii="Times New Roman" w:hAnsi="Times New Roman" w:cs="Times New Roman"/>
          <w:color w:val="221E1F"/>
          <w:sz w:val="24"/>
          <w:szCs w:val="24"/>
        </w:rPr>
      </w:pPr>
      <w:r w:rsidRPr="00664B76">
        <w:rPr>
          <w:rFonts w:ascii="Times New Roman" w:hAnsi="Times New Roman" w:cs="Times New Roman"/>
          <w:sz w:val="24"/>
          <w:szCs w:val="24"/>
        </w:rPr>
        <w:t xml:space="preserve">Model </w:t>
      </w:r>
      <w:r>
        <w:rPr>
          <w:rFonts w:ascii="Times New Roman" w:hAnsi="Times New Roman" w:cs="Times New Roman"/>
          <w:sz w:val="24"/>
          <w:szCs w:val="24"/>
        </w:rPr>
        <w:t>C</w:t>
      </w:r>
      <w:r w:rsidRPr="00664B76">
        <w:rPr>
          <w:rFonts w:ascii="Times New Roman" w:hAnsi="Times New Roman" w:cs="Times New Roman"/>
          <w:sz w:val="24"/>
          <w:szCs w:val="24"/>
        </w:rPr>
        <w:t xml:space="preserve"> includes only the</w:t>
      </w:r>
      <w:r>
        <w:rPr>
          <w:rFonts w:ascii="Times New Roman" w:hAnsi="Times New Roman" w:cs="Times New Roman"/>
          <w:sz w:val="24"/>
          <w:szCs w:val="24"/>
        </w:rPr>
        <w:t xml:space="preserve"> </w:t>
      </w:r>
      <w:r w:rsidR="00A513E8" w:rsidRPr="00664B76">
        <w:rPr>
          <w:rFonts w:ascii="Times New Roman" w:hAnsi="Times New Roman" w:cs="Times New Roman"/>
          <w:color w:val="221E1F"/>
          <w:sz w:val="24"/>
          <w:szCs w:val="24"/>
        </w:rPr>
        <w:t>covariates that are significantly related to both the treatment condit</w:t>
      </w:r>
      <w:r>
        <w:rPr>
          <w:rFonts w:ascii="Times New Roman" w:hAnsi="Times New Roman" w:cs="Times New Roman"/>
          <w:color w:val="221E1F"/>
          <w:sz w:val="24"/>
          <w:szCs w:val="24"/>
        </w:rPr>
        <w:t xml:space="preserve">ion and college performance: </w:t>
      </w:r>
      <w:r>
        <w:rPr>
          <w:rFonts w:ascii="Times New Roman" w:hAnsi="Times New Roman" w:cs="Times New Roman"/>
          <w:sz w:val="24"/>
          <w:szCs w:val="24"/>
        </w:rPr>
        <w:t>High school GPA and ACT</w:t>
      </w:r>
    </w:p>
    <w:p w14:paraId="49F309A2" w14:textId="1F554B9D" w:rsidR="00664B76" w:rsidRPr="00664B76" w:rsidRDefault="00664B76" w:rsidP="00664B76">
      <w:pPr>
        <w:pStyle w:val="ListParagraph"/>
        <w:numPr>
          <w:ilvl w:val="1"/>
          <w:numId w:val="4"/>
        </w:numPr>
        <w:autoSpaceDE w:val="0"/>
        <w:autoSpaceDN w:val="0"/>
        <w:adjustRightInd w:val="0"/>
        <w:spacing w:after="0" w:line="480" w:lineRule="auto"/>
        <w:jc w:val="both"/>
        <w:rPr>
          <w:rFonts w:ascii="Times New Roman" w:hAnsi="Times New Roman" w:cs="Times New Roman"/>
          <w:color w:val="221E1F"/>
          <w:sz w:val="24"/>
          <w:szCs w:val="24"/>
        </w:rPr>
      </w:pPr>
      <w:r w:rsidRPr="00664B76">
        <w:rPr>
          <w:rFonts w:ascii="Times New Roman" w:hAnsi="Times New Roman" w:cs="Times New Roman"/>
          <w:sz w:val="24"/>
          <w:szCs w:val="24"/>
        </w:rPr>
        <w:t xml:space="preserve">Model </w:t>
      </w:r>
      <w:r>
        <w:rPr>
          <w:rFonts w:ascii="Times New Roman" w:hAnsi="Times New Roman" w:cs="Times New Roman"/>
          <w:sz w:val="24"/>
          <w:szCs w:val="24"/>
        </w:rPr>
        <w:t xml:space="preserve">D includes </w:t>
      </w:r>
      <w:r w:rsidRPr="00664B76">
        <w:rPr>
          <w:rFonts w:ascii="Times New Roman" w:hAnsi="Times New Roman" w:cs="Times New Roman"/>
          <w:sz w:val="24"/>
          <w:szCs w:val="24"/>
        </w:rPr>
        <w:t>the</w:t>
      </w:r>
      <w:r>
        <w:rPr>
          <w:rFonts w:ascii="Times New Roman" w:hAnsi="Times New Roman" w:cs="Times New Roman"/>
          <w:sz w:val="24"/>
          <w:szCs w:val="24"/>
        </w:rPr>
        <w:t xml:space="preserve"> c</w:t>
      </w:r>
      <w:r w:rsidR="00A513E8" w:rsidRPr="00664B76">
        <w:rPr>
          <w:rFonts w:ascii="Times New Roman" w:hAnsi="Times New Roman" w:cs="Times New Roman"/>
          <w:color w:val="221E1F"/>
          <w:sz w:val="24"/>
          <w:szCs w:val="24"/>
        </w:rPr>
        <w:t>ovariates that are significantly related to either the treatment co</w:t>
      </w:r>
      <w:r>
        <w:rPr>
          <w:rFonts w:ascii="Times New Roman" w:hAnsi="Times New Roman" w:cs="Times New Roman"/>
          <w:color w:val="221E1F"/>
          <w:sz w:val="24"/>
          <w:szCs w:val="24"/>
        </w:rPr>
        <w:t>n</w:t>
      </w:r>
      <w:r>
        <w:rPr>
          <w:rFonts w:ascii="Times New Roman" w:hAnsi="Times New Roman" w:cs="Times New Roman"/>
          <w:color w:val="221E1F"/>
          <w:sz w:val="24"/>
          <w:szCs w:val="24"/>
        </w:rPr>
        <w:softHyphen/>
        <w:t xml:space="preserve">dition or college performance: </w:t>
      </w:r>
      <w:r w:rsidRPr="00664B76">
        <w:rPr>
          <w:rFonts w:ascii="Times New Roman" w:hAnsi="Times New Roman" w:cs="Times New Roman"/>
          <w:sz w:val="24"/>
          <w:szCs w:val="24"/>
        </w:rPr>
        <w:t>High school GPA, ACT, Agreeableness, Internal Motivation to Accomplish Things, Internal Motivation to Experience Stimulation, Loneliness, Caucasian, and African American.</w:t>
      </w:r>
    </w:p>
    <w:p w14:paraId="26429BC1" w14:textId="39940F71" w:rsidR="00664B76" w:rsidRPr="00664B76" w:rsidRDefault="00664B76" w:rsidP="00664B76">
      <w:pPr>
        <w:autoSpaceDE w:val="0"/>
        <w:autoSpaceDN w:val="0"/>
        <w:adjustRightInd w:val="0"/>
        <w:spacing w:after="0" w:line="480" w:lineRule="auto"/>
        <w:rPr>
          <w:rFonts w:ascii="Times New Roman" w:hAnsi="Times New Roman" w:cs="Times New Roman"/>
          <w:sz w:val="24"/>
          <w:szCs w:val="24"/>
        </w:rPr>
      </w:pPr>
      <w:r w:rsidRPr="00664B76">
        <w:rPr>
          <w:rFonts w:ascii="Times New Roman" w:hAnsi="Times New Roman" w:cs="Times New Roman"/>
          <w:b/>
          <w:sz w:val="24"/>
          <w:szCs w:val="24"/>
        </w:rPr>
        <w:t>Table 2.</w:t>
      </w:r>
      <w:r>
        <w:rPr>
          <w:rFonts w:ascii="Times New Roman" w:hAnsi="Times New Roman" w:cs="Times New Roman"/>
          <w:b/>
          <w:sz w:val="24"/>
          <w:szCs w:val="24"/>
        </w:rPr>
        <w:t>2</w:t>
      </w:r>
      <w:r w:rsidRPr="00664B76">
        <w:rPr>
          <w:rFonts w:ascii="Times New Roman" w:hAnsi="Times New Roman" w:cs="Times New Roman"/>
          <w:b/>
          <w:sz w:val="24"/>
          <w:szCs w:val="24"/>
        </w:rPr>
        <w:tab/>
      </w:r>
      <w:r>
        <w:rPr>
          <w:rFonts w:ascii="Times New Roman" w:hAnsi="Times New Roman" w:cs="Times New Roman"/>
          <w:sz w:val="24"/>
          <w:szCs w:val="24"/>
        </w:rPr>
        <w:t xml:space="preserve">Propensity scores from propensity score </w:t>
      </w:r>
      <w:r w:rsidR="008224EB">
        <w:rPr>
          <w:rFonts w:ascii="Times New Roman" w:hAnsi="Times New Roman" w:cs="Times New Roman"/>
          <w:sz w:val="24"/>
          <w:szCs w:val="24"/>
        </w:rPr>
        <w:t xml:space="preserve">Models A, B, C, and D. </w:t>
      </w:r>
    </w:p>
    <w:tbl>
      <w:tblPr>
        <w:tblStyle w:val="TableGrid"/>
        <w:tblW w:w="936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35804" w14:paraId="547871F0" w14:textId="77777777" w:rsidTr="00E72308">
        <w:tc>
          <w:tcPr>
            <w:tcW w:w="1872" w:type="dxa"/>
            <w:tcBorders>
              <w:top w:val="single" w:sz="4" w:space="0" w:color="auto"/>
              <w:bottom w:val="single" w:sz="4" w:space="0" w:color="auto"/>
            </w:tcBorders>
          </w:tcPr>
          <w:p w14:paraId="21064CF4" w14:textId="3FBC0A9D" w:rsidR="00435804" w:rsidRDefault="00435804" w:rsidP="00511712">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I</w:t>
            </w:r>
            <w:r w:rsidR="002E7351">
              <w:rPr>
                <w:rFonts w:ascii="Times New Roman" w:hAnsi="Times New Roman" w:cs="Times New Roman"/>
                <w:sz w:val="24"/>
                <w:szCs w:val="24"/>
              </w:rPr>
              <w:t>D</w:t>
            </w:r>
            <w:r>
              <w:rPr>
                <w:rFonts w:ascii="Times New Roman" w:hAnsi="Times New Roman" w:cs="Times New Roman"/>
                <w:sz w:val="24"/>
                <w:szCs w:val="24"/>
              </w:rPr>
              <w:t xml:space="preserve"> </w:t>
            </w:r>
          </w:p>
        </w:tc>
        <w:tc>
          <w:tcPr>
            <w:tcW w:w="1872" w:type="dxa"/>
            <w:tcBorders>
              <w:top w:val="single" w:sz="4" w:space="0" w:color="auto"/>
              <w:bottom w:val="single" w:sz="4" w:space="0" w:color="auto"/>
            </w:tcBorders>
            <w:vAlign w:val="center"/>
          </w:tcPr>
          <w:p w14:paraId="09C2E5BD" w14:textId="77777777" w:rsidR="00435804" w:rsidRDefault="00435804" w:rsidP="00E7230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Model A</w:t>
            </w:r>
          </w:p>
        </w:tc>
        <w:tc>
          <w:tcPr>
            <w:tcW w:w="1872" w:type="dxa"/>
            <w:tcBorders>
              <w:top w:val="single" w:sz="4" w:space="0" w:color="auto"/>
              <w:bottom w:val="single" w:sz="4" w:space="0" w:color="auto"/>
            </w:tcBorders>
            <w:vAlign w:val="center"/>
          </w:tcPr>
          <w:p w14:paraId="14F446E0" w14:textId="77777777" w:rsidR="00435804" w:rsidRDefault="00435804" w:rsidP="00E7230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Model B</w:t>
            </w:r>
          </w:p>
        </w:tc>
        <w:tc>
          <w:tcPr>
            <w:tcW w:w="1872" w:type="dxa"/>
            <w:tcBorders>
              <w:top w:val="single" w:sz="4" w:space="0" w:color="auto"/>
              <w:bottom w:val="single" w:sz="4" w:space="0" w:color="auto"/>
            </w:tcBorders>
            <w:vAlign w:val="center"/>
          </w:tcPr>
          <w:p w14:paraId="7A4FB03A" w14:textId="77777777" w:rsidR="00435804" w:rsidRDefault="00435804" w:rsidP="00E7230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Model C</w:t>
            </w:r>
          </w:p>
        </w:tc>
        <w:tc>
          <w:tcPr>
            <w:tcW w:w="1872" w:type="dxa"/>
            <w:tcBorders>
              <w:top w:val="single" w:sz="4" w:space="0" w:color="auto"/>
              <w:bottom w:val="single" w:sz="4" w:space="0" w:color="auto"/>
            </w:tcBorders>
            <w:vAlign w:val="center"/>
          </w:tcPr>
          <w:p w14:paraId="5E288B64" w14:textId="77777777" w:rsidR="00435804" w:rsidRDefault="00435804" w:rsidP="00E7230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Model D</w:t>
            </w:r>
          </w:p>
        </w:tc>
      </w:tr>
      <w:tr w:rsidR="00946959" w14:paraId="533D84C1" w14:textId="77777777" w:rsidTr="00E72308">
        <w:tc>
          <w:tcPr>
            <w:tcW w:w="1872" w:type="dxa"/>
            <w:tcBorders>
              <w:top w:val="single" w:sz="4" w:space="0" w:color="auto"/>
            </w:tcBorders>
          </w:tcPr>
          <w:p w14:paraId="2BB7F2A2" w14:textId="144B637E"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1</w:t>
            </w:r>
          </w:p>
        </w:tc>
        <w:tc>
          <w:tcPr>
            <w:tcW w:w="1872" w:type="dxa"/>
            <w:tcBorders>
              <w:top w:val="single" w:sz="4" w:space="0" w:color="auto"/>
            </w:tcBorders>
            <w:vAlign w:val="center"/>
          </w:tcPr>
          <w:p w14:paraId="4AE400A6" w14:textId="1C7893AB" w:rsidR="00946959" w:rsidRPr="00435804" w:rsidRDefault="00B32310" w:rsidP="00E7230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.041</w:t>
            </w:r>
          </w:p>
        </w:tc>
        <w:tc>
          <w:tcPr>
            <w:tcW w:w="1872" w:type="dxa"/>
            <w:tcBorders>
              <w:top w:val="single" w:sz="4" w:space="0" w:color="auto"/>
            </w:tcBorders>
            <w:vAlign w:val="center"/>
          </w:tcPr>
          <w:p w14:paraId="27F9CB4E" w14:textId="59999688"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.093</w:t>
            </w:r>
          </w:p>
        </w:tc>
        <w:tc>
          <w:tcPr>
            <w:tcW w:w="1872" w:type="dxa"/>
            <w:tcBorders>
              <w:top w:val="single" w:sz="4" w:space="0" w:color="auto"/>
            </w:tcBorders>
            <w:vAlign w:val="center"/>
          </w:tcPr>
          <w:p w14:paraId="34F93180" w14:textId="4B23483E"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.095</w:t>
            </w:r>
          </w:p>
        </w:tc>
        <w:tc>
          <w:tcPr>
            <w:tcW w:w="1872" w:type="dxa"/>
            <w:tcBorders>
              <w:top w:val="single" w:sz="4" w:space="0" w:color="auto"/>
            </w:tcBorders>
            <w:vAlign w:val="center"/>
          </w:tcPr>
          <w:p w14:paraId="56ECBDE3" w14:textId="2B5519E0"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.038</w:t>
            </w:r>
          </w:p>
        </w:tc>
      </w:tr>
      <w:tr w:rsidR="00946959" w14:paraId="571BD3B4" w14:textId="77777777" w:rsidTr="00E72308">
        <w:tc>
          <w:tcPr>
            <w:tcW w:w="1872" w:type="dxa"/>
          </w:tcPr>
          <w:p w14:paraId="7A1AD167" w14:textId="19208E7F"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2</w:t>
            </w:r>
          </w:p>
        </w:tc>
        <w:tc>
          <w:tcPr>
            <w:tcW w:w="1872" w:type="dxa"/>
            <w:vAlign w:val="center"/>
          </w:tcPr>
          <w:p w14:paraId="71E04ED5" w14:textId="7F87051E" w:rsidR="00946959" w:rsidRPr="00435804" w:rsidRDefault="00B32310" w:rsidP="00E7230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.041</w:t>
            </w:r>
          </w:p>
        </w:tc>
        <w:tc>
          <w:tcPr>
            <w:tcW w:w="1872" w:type="dxa"/>
            <w:vAlign w:val="center"/>
          </w:tcPr>
          <w:p w14:paraId="453D294E" w14:textId="0F4D5463"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.112</w:t>
            </w:r>
          </w:p>
        </w:tc>
        <w:tc>
          <w:tcPr>
            <w:tcW w:w="1872" w:type="dxa"/>
            <w:vAlign w:val="center"/>
          </w:tcPr>
          <w:p w14:paraId="56666CC7" w14:textId="23974911"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.117</w:t>
            </w:r>
          </w:p>
        </w:tc>
        <w:tc>
          <w:tcPr>
            <w:tcW w:w="1872" w:type="dxa"/>
            <w:vAlign w:val="center"/>
          </w:tcPr>
          <w:p w14:paraId="3267E729" w14:textId="5CE62900"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.03</w:t>
            </w:r>
            <w:r w:rsidR="00B32310">
              <w:rPr>
                <w:rFonts w:ascii="Times New Roman" w:hAnsi="Times New Roman" w:cs="Times New Roman"/>
                <w:sz w:val="24"/>
                <w:szCs w:val="24"/>
              </w:rPr>
              <w:t>8</w:t>
            </w:r>
          </w:p>
        </w:tc>
      </w:tr>
      <w:tr w:rsidR="00946959" w14:paraId="404CEE32" w14:textId="77777777" w:rsidTr="00E72308">
        <w:tc>
          <w:tcPr>
            <w:tcW w:w="1872" w:type="dxa"/>
          </w:tcPr>
          <w:p w14:paraId="619588FD" w14:textId="6076C9D8"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3</w:t>
            </w:r>
          </w:p>
        </w:tc>
        <w:tc>
          <w:tcPr>
            <w:tcW w:w="1872" w:type="dxa"/>
            <w:vAlign w:val="center"/>
          </w:tcPr>
          <w:p w14:paraId="40B541A1" w14:textId="66827183" w:rsidR="00946959" w:rsidRPr="00435804" w:rsidRDefault="00B32310" w:rsidP="00E7230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.028</w:t>
            </w:r>
          </w:p>
        </w:tc>
        <w:tc>
          <w:tcPr>
            <w:tcW w:w="1872" w:type="dxa"/>
            <w:vAlign w:val="center"/>
          </w:tcPr>
          <w:p w14:paraId="04A390AA" w14:textId="730E1178"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w:t>
            </w:r>
            <w:r w:rsidR="00B32310">
              <w:rPr>
                <w:rFonts w:ascii="Times New Roman" w:hAnsi="Times New Roman" w:cs="Times New Roman"/>
                <w:sz w:val="24"/>
                <w:szCs w:val="24"/>
              </w:rPr>
              <w:t>80</w:t>
            </w:r>
          </w:p>
        </w:tc>
        <w:tc>
          <w:tcPr>
            <w:tcW w:w="1872" w:type="dxa"/>
            <w:vAlign w:val="center"/>
          </w:tcPr>
          <w:p w14:paraId="11F16EB3" w14:textId="5148F7B4"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.08</w:t>
            </w:r>
            <w:r w:rsidR="00B32310">
              <w:rPr>
                <w:rFonts w:ascii="Times New Roman" w:hAnsi="Times New Roman" w:cs="Times New Roman"/>
                <w:sz w:val="24"/>
                <w:szCs w:val="24"/>
              </w:rPr>
              <w:t>5</w:t>
            </w:r>
          </w:p>
        </w:tc>
        <w:tc>
          <w:tcPr>
            <w:tcW w:w="1872" w:type="dxa"/>
            <w:vAlign w:val="center"/>
          </w:tcPr>
          <w:p w14:paraId="7630918E" w14:textId="04BFC0A4"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.024</w:t>
            </w:r>
          </w:p>
        </w:tc>
      </w:tr>
      <w:tr w:rsidR="00946959" w14:paraId="1871454A" w14:textId="77777777" w:rsidTr="00E72308">
        <w:tc>
          <w:tcPr>
            <w:tcW w:w="1872" w:type="dxa"/>
          </w:tcPr>
          <w:p w14:paraId="625AC682" w14:textId="19F1752E"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4</w:t>
            </w:r>
          </w:p>
        </w:tc>
        <w:tc>
          <w:tcPr>
            <w:tcW w:w="1872" w:type="dxa"/>
            <w:vAlign w:val="center"/>
          </w:tcPr>
          <w:p w14:paraId="4F7E5AF8" w14:textId="44237A74" w:rsidR="00946959" w:rsidRPr="00435804" w:rsidRDefault="00B32310" w:rsidP="00E7230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.070</w:t>
            </w:r>
          </w:p>
        </w:tc>
        <w:tc>
          <w:tcPr>
            <w:tcW w:w="1872" w:type="dxa"/>
            <w:vAlign w:val="center"/>
          </w:tcPr>
          <w:p w14:paraId="3D74AB98" w14:textId="7383CBAB"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.08</w:t>
            </w:r>
            <w:r w:rsidR="00B32310">
              <w:rPr>
                <w:rFonts w:ascii="Times New Roman" w:hAnsi="Times New Roman" w:cs="Times New Roman"/>
                <w:sz w:val="24"/>
                <w:szCs w:val="24"/>
              </w:rPr>
              <w:t>1</w:t>
            </w:r>
          </w:p>
        </w:tc>
        <w:tc>
          <w:tcPr>
            <w:tcW w:w="1872" w:type="dxa"/>
            <w:vAlign w:val="center"/>
          </w:tcPr>
          <w:p w14:paraId="3FE7B558" w14:textId="77539891"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.085</w:t>
            </w:r>
          </w:p>
        </w:tc>
        <w:tc>
          <w:tcPr>
            <w:tcW w:w="1872" w:type="dxa"/>
            <w:vAlign w:val="center"/>
          </w:tcPr>
          <w:p w14:paraId="3724C39E" w14:textId="4B4E0CAC"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.064</w:t>
            </w:r>
          </w:p>
        </w:tc>
      </w:tr>
      <w:tr w:rsidR="00946959" w14:paraId="2329D8C5" w14:textId="77777777" w:rsidTr="00E72308">
        <w:tc>
          <w:tcPr>
            <w:tcW w:w="1872" w:type="dxa"/>
          </w:tcPr>
          <w:p w14:paraId="4C7BE6E6" w14:textId="49FF7259"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lastRenderedPageBreak/>
              <w:t>5</w:t>
            </w:r>
          </w:p>
        </w:tc>
        <w:tc>
          <w:tcPr>
            <w:tcW w:w="1872" w:type="dxa"/>
            <w:vAlign w:val="center"/>
          </w:tcPr>
          <w:p w14:paraId="4855D62D" w14:textId="288F0B59"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.02</w:t>
            </w:r>
            <w:r w:rsidR="00B32310">
              <w:rPr>
                <w:rFonts w:ascii="Times New Roman" w:hAnsi="Times New Roman" w:cs="Times New Roman"/>
                <w:sz w:val="24"/>
                <w:szCs w:val="24"/>
              </w:rPr>
              <w:t>9</w:t>
            </w:r>
          </w:p>
        </w:tc>
        <w:tc>
          <w:tcPr>
            <w:tcW w:w="1872" w:type="dxa"/>
            <w:vAlign w:val="center"/>
          </w:tcPr>
          <w:p w14:paraId="20066746" w14:textId="25EA9F8B"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.06</w:t>
            </w:r>
            <w:r w:rsidR="00B32310">
              <w:rPr>
                <w:rFonts w:ascii="Times New Roman" w:hAnsi="Times New Roman" w:cs="Times New Roman"/>
                <w:sz w:val="24"/>
                <w:szCs w:val="24"/>
              </w:rPr>
              <w:t>8</w:t>
            </w:r>
          </w:p>
        </w:tc>
        <w:tc>
          <w:tcPr>
            <w:tcW w:w="1872" w:type="dxa"/>
            <w:vAlign w:val="center"/>
          </w:tcPr>
          <w:p w14:paraId="30B4A3A0" w14:textId="5D10ED42"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.072</w:t>
            </w:r>
          </w:p>
        </w:tc>
        <w:tc>
          <w:tcPr>
            <w:tcW w:w="1872" w:type="dxa"/>
            <w:vAlign w:val="center"/>
          </w:tcPr>
          <w:p w14:paraId="1CF5F7A3" w14:textId="696072AA"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.02</w:t>
            </w:r>
            <w:r w:rsidR="00B32310">
              <w:rPr>
                <w:rFonts w:ascii="Times New Roman" w:hAnsi="Times New Roman" w:cs="Times New Roman"/>
                <w:sz w:val="24"/>
                <w:szCs w:val="24"/>
              </w:rPr>
              <w:t>4</w:t>
            </w:r>
          </w:p>
        </w:tc>
      </w:tr>
      <w:tr w:rsidR="00946959" w14:paraId="0C350683" w14:textId="77777777" w:rsidTr="00E72308">
        <w:tc>
          <w:tcPr>
            <w:tcW w:w="1872" w:type="dxa"/>
          </w:tcPr>
          <w:p w14:paraId="176DCC05" w14:textId="1343B4C0"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6</w:t>
            </w:r>
          </w:p>
        </w:tc>
        <w:tc>
          <w:tcPr>
            <w:tcW w:w="1872" w:type="dxa"/>
            <w:vAlign w:val="center"/>
          </w:tcPr>
          <w:p w14:paraId="6A38961C" w14:textId="7E81A406"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.66</w:t>
            </w:r>
            <w:r w:rsidR="00B32310">
              <w:rPr>
                <w:rFonts w:ascii="Times New Roman" w:hAnsi="Times New Roman" w:cs="Times New Roman"/>
                <w:sz w:val="24"/>
                <w:szCs w:val="24"/>
              </w:rPr>
              <w:t>1</w:t>
            </w:r>
          </w:p>
        </w:tc>
        <w:tc>
          <w:tcPr>
            <w:tcW w:w="1872" w:type="dxa"/>
            <w:vAlign w:val="center"/>
          </w:tcPr>
          <w:p w14:paraId="17E39627" w14:textId="34F75670"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.601</w:t>
            </w:r>
          </w:p>
        </w:tc>
        <w:tc>
          <w:tcPr>
            <w:tcW w:w="1872" w:type="dxa"/>
            <w:vAlign w:val="center"/>
          </w:tcPr>
          <w:p w14:paraId="110411D0" w14:textId="37B156BC"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.59</w:t>
            </w:r>
            <w:r w:rsidR="00B32310">
              <w:rPr>
                <w:rFonts w:ascii="Times New Roman" w:hAnsi="Times New Roman" w:cs="Times New Roman"/>
                <w:sz w:val="24"/>
                <w:szCs w:val="24"/>
              </w:rPr>
              <w:t>8</w:t>
            </w:r>
          </w:p>
        </w:tc>
        <w:tc>
          <w:tcPr>
            <w:tcW w:w="1872" w:type="dxa"/>
            <w:vAlign w:val="center"/>
          </w:tcPr>
          <w:p w14:paraId="642C2284" w14:textId="29BDCBCE"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.69</w:t>
            </w:r>
            <w:r w:rsidR="00B32310">
              <w:rPr>
                <w:rFonts w:ascii="Times New Roman" w:hAnsi="Times New Roman" w:cs="Times New Roman"/>
                <w:sz w:val="24"/>
                <w:szCs w:val="24"/>
              </w:rPr>
              <w:t>1</w:t>
            </w:r>
          </w:p>
        </w:tc>
      </w:tr>
      <w:tr w:rsidR="00946959" w14:paraId="2CE94F0D" w14:textId="77777777" w:rsidTr="00E72308">
        <w:tc>
          <w:tcPr>
            <w:tcW w:w="1872" w:type="dxa"/>
          </w:tcPr>
          <w:p w14:paraId="694779EC" w14:textId="082BD720"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7</w:t>
            </w:r>
          </w:p>
        </w:tc>
        <w:tc>
          <w:tcPr>
            <w:tcW w:w="1872" w:type="dxa"/>
            <w:vAlign w:val="center"/>
          </w:tcPr>
          <w:p w14:paraId="761D449F" w14:textId="65CDABE6"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.249</w:t>
            </w:r>
          </w:p>
        </w:tc>
        <w:tc>
          <w:tcPr>
            <w:tcW w:w="1872" w:type="dxa"/>
            <w:vAlign w:val="center"/>
          </w:tcPr>
          <w:p w14:paraId="5BDE8B8F" w14:textId="0FBBD058"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.435</w:t>
            </w:r>
          </w:p>
        </w:tc>
        <w:tc>
          <w:tcPr>
            <w:tcW w:w="1872" w:type="dxa"/>
            <w:vAlign w:val="center"/>
          </w:tcPr>
          <w:p w14:paraId="039CDA46" w14:textId="6069C674"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.427</w:t>
            </w:r>
          </w:p>
        </w:tc>
        <w:tc>
          <w:tcPr>
            <w:tcW w:w="1872" w:type="dxa"/>
            <w:vAlign w:val="center"/>
          </w:tcPr>
          <w:p w14:paraId="336E636E" w14:textId="4D876432"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.27</w:t>
            </w:r>
            <w:r w:rsidR="00B32310">
              <w:rPr>
                <w:rFonts w:ascii="Times New Roman" w:hAnsi="Times New Roman" w:cs="Times New Roman"/>
                <w:sz w:val="24"/>
                <w:szCs w:val="24"/>
              </w:rPr>
              <w:t>9</w:t>
            </w:r>
          </w:p>
        </w:tc>
      </w:tr>
      <w:tr w:rsidR="00946959" w14:paraId="4BF19CE6" w14:textId="77777777" w:rsidTr="00E72308">
        <w:tc>
          <w:tcPr>
            <w:tcW w:w="1872" w:type="dxa"/>
          </w:tcPr>
          <w:p w14:paraId="0D8A6245" w14:textId="3CF64BE4"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8</w:t>
            </w:r>
          </w:p>
        </w:tc>
        <w:tc>
          <w:tcPr>
            <w:tcW w:w="1872" w:type="dxa"/>
            <w:vAlign w:val="center"/>
          </w:tcPr>
          <w:p w14:paraId="10E89B8E" w14:textId="1E489197"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.421</w:t>
            </w:r>
          </w:p>
        </w:tc>
        <w:tc>
          <w:tcPr>
            <w:tcW w:w="1872" w:type="dxa"/>
            <w:vAlign w:val="center"/>
          </w:tcPr>
          <w:p w14:paraId="46A449B0" w14:textId="333488A6"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.494</w:t>
            </w:r>
          </w:p>
        </w:tc>
        <w:tc>
          <w:tcPr>
            <w:tcW w:w="1872" w:type="dxa"/>
            <w:vAlign w:val="center"/>
          </w:tcPr>
          <w:p w14:paraId="27ABBA22" w14:textId="7A3AE509"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.52</w:t>
            </w:r>
            <w:r w:rsidR="00B32310">
              <w:rPr>
                <w:rFonts w:ascii="Times New Roman" w:hAnsi="Times New Roman" w:cs="Times New Roman"/>
                <w:sz w:val="24"/>
                <w:szCs w:val="24"/>
              </w:rPr>
              <w:t>5</w:t>
            </w:r>
          </w:p>
        </w:tc>
        <w:tc>
          <w:tcPr>
            <w:tcW w:w="1872" w:type="dxa"/>
            <w:vAlign w:val="center"/>
          </w:tcPr>
          <w:p w14:paraId="021071FD" w14:textId="69265710"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.35</w:t>
            </w:r>
            <w:r w:rsidR="00B32310">
              <w:rPr>
                <w:rFonts w:ascii="Times New Roman" w:hAnsi="Times New Roman" w:cs="Times New Roman"/>
                <w:sz w:val="24"/>
                <w:szCs w:val="24"/>
              </w:rPr>
              <w:t>1</w:t>
            </w:r>
          </w:p>
        </w:tc>
      </w:tr>
      <w:tr w:rsidR="00946959" w14:paraId="42974665" w14:textId="77777777" w:rsidTr="00E72308">
        <w:tc>
          <w:tcPr>
            <w:tcW w:w="1872" w:type="dxa"/>
          </w:tcPr>
          <w:p w14:paraId="0F1D00EC" w14:textId="1BE95BF0"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9</w:t>
            </w:r>
          </w:p>
        </w:tc>
        <w:tc>
          <w:tcPr>
            <w:tcW w:w="1872" w:type="dxa"/>
            <w:vAlign w:val="center"/>
          </w:tcPr>
          <w:p w14:paraId="66B90E49" w14:textId="61060B12"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.159</w:t>
            </w:r>
          </w:p>
        </w:tc>
        <w:tc>
          <w:tcPr>
            <w:tcW w:w="1872" w:type="dxa"/>
            <w:vAlign w:val="center"/>
          </w:tcPr>
          <w:p w14:paraId="6465FB55" w14:textId="07236A71"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.129</w:t>
            </w:r>
          </w:p>
        </w:tc>
        <w:tc>
          <w:tcPr>
            <w:tcW w:w="1872" w:type="dxa"/>
            <w:vAlign w:val="center"/>
          </w:tcPr>
          <w:p w14:paraId="3767CC8A" w14:textId="5F6F8EFA"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.13</w:t>
            </w:r>
            <w:r w:rsidR="00B32310">
              <w:rPr>
                <w:rFonts w:ascii="Times New Roman" w:hAnsi="Times New Roman" w:cs="Times New Roman"/>
                <w:sz w:val="24"/>
                <w:szCs w:val="24"/>
              </w:rPr>
              <w:t>3</w:t>
            </w:r>
          </w:p>
        </w:tc>
        <w:tc>
          <w:tcPr>
            <w:tcW w:w="1872" w:type="dxa"/>
            <w:vAlign w:val="center"/>
          </w:tcPr>
          <w:p w14:paraId="241E89C0" w14:textId="7EE6FE2A"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.157</w:t>
            </w:r>
          </w:p>
        </w:tc>
      </w:tr>
      <w:tr w:rsidR="00946959" w14:paraId="031F0CD3" w14:textId="77777777" w:rsidTr="00E72308">
        <w:tc>
          <w:tcPr>
            <w:tcW w:w="1872" w:type="dxa"/>
          </w:tcPr>
          <w:p w14:paraId="40745AA5" w14:textId="4BD0C7EE" w:rsidR="00946959" w:rsidRPr="00946959" w:rsidRDefault="00946959" w:rsidP="00B1373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10</w:t>
            </w:r>
          </w:p>
        </w:tc>
        <w:tc>
          <w:tcPr>
            <w:tcW w:w="1872" w:type="dxa"/>
            <w:vAlign w:val="center"/>
          </w:tcPr>
          <w:p w14:paraId="4AC6507F" w14:textId="2E25649F" w:rsidR="00946959" w:rsidRPr="00435804" w:rsidRDefault="00B32310" w:rsidP="00E7230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r w:rsidR="00946959" w:rsidRPr="00435804">
              <w:rPr>
                <w:rFonts w:ascii="Times New Roman" w:hAnsi="Times New Roman" w:cs="Times New Roman"/>
                <w:sz w:val="24"/>
                <w:szCs w:val="24"/>
              </w:rPr>
              <w:t>9</w:t>
            </w:r>
          </w:p>
        </w:tc>
        <w:tc>
          <w:tcPr>
            <w:tcW w:w="1872" w:type="dxa"/>
            <w:vAlign w:val="center"/>
          </w:tcPr>
          <w:p w14:paraId="350AE8D6" w14:textId="33A78DB2"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.10</w:t>
            </w:r>
            <w:r w:rsidR="00B32310">
              <w:rPr>
                <w:rFonts w:ascii="Times New Roman" w:hAnsi="Times New Roman" w:cs="Times New Roman"/>
                <w:sz w:val="24"/>
                <w:szCs w:val="24"/>
              </w:rPr>
              <w:t>2</w:t>
            </w:r>
          </w:p>
        </w:tc>
        <w:tc>
          <w:tcPr>
            <w:tcW w:w="1872" w:type="dxa"/>
            <w:vAlign w:val="center"/>
          </w:tcPr>
          <w:p w14:paraId="7E932544" w14:textId="55CCFD10"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.106</w:t>
            </w:r>
          </w:p>
        </w:tc>
        <w:tc>
          <w:tcPr>
            <w:tcW w:w="1872" w:type="dxa"/>
            <w:vAlign w:val="center"/>
          </w:tcPr>
          <w:p w14:paraId="6E09A580" w14:textId="153910F3" w:rsidR="00946959" w:rsidRPr="00435804" w:rsidRDefault="00946959" w:rsidP="00E72308">
            <w:pPr>
              <w:spacing w:line="360" w:lineRule="auto"/>
              <w:contextualSpacing/>
              <w:jc w:val="center"/>
              <w:rPr>
                <w:rFonts w:ascii="Times New Roman" w:hAnsi="Times New Roman" w:cs="Times New Roman"/>
                <w:sz w:val="24"/>
                <w:szCs w:val="24"/>
              </w:rPr>
            </w:pPr>
            <w:r w:rsidRPr="00435804">
              <w:rPr>
                <w:rFonts w:ascii="Times New Roman" w:hAnsi="Times New Roman" w:cs="Times New Roman"/>
                <w:sz w:val="24"/>
                <w:szCs w:val="24"/>
              </w:rPr>
              <w:t>.</w:t>
            </w:r>
            <w:r w:rsidR="00B32310">
              <w:rPr>
                <w:rFonts w:ascii="Times New Roman" w:hAnsi="Times New Roman" w:cs="Times New Roman"/>
                <w:sz w:val="24"/>
                <w:szCs w:val="24"/>
              </w:rPr>
              <w:t>100</w:t>
            </w:r>
          </w:p>
        </w:tc>
      </w:tr>
    </w:tbl>
    <w:p w14:paraId="61AAF8A0" w14:textId="61C9CBFE" w:rsidR="00435804" w:rsidRDefault="00435804" w:rsidP="009278CE">
      <w:pPr>
        <w:pStyle w:val="ListParagraph"/>
        <w:autoSpaceDE w:val="0"/>
        <w:autoSpaceDN w:val="0"/>
        <w:adjustRightInd w:val="0"/>
        <w:spacing w:after="0" w:line="240" w:lineRule="auto"/>
        <w:ind w:left="0"/>
        <w:rPr>
          <w:rFonts w:ascii="Times New Roman" w:hAnsi="Times New Roman" w:cs="Times New Roman"/>
          <w:sz w:val="24"/>
          <w:szCs w:val="24"/>
        </w:rPr>
      </w:pPr>
    </w:p>
    <w:p w14:paraId="15A3AF1C" w14:textId="77777777" w:rsidR="00664B76" w:rsidRDefault="00664B76" w:rsidP="009278CE">
      <w:pPr>
        <w:pStyle w:val="ListParagraph"/>
        <w:autoSpaceDE w:val="0"/>
        <w:autoSpaceDN w:val="0"/>
        <w:adjustRightInd w:val="0"/>
        <w:spacing w:after="0" w:line="240" w:lineRule="auto"/>
        <w:ind w:left="0"/>
        <w:rPr>
          <w:rFonts w:ascii="Times New Roman" w:hAnsi="Times New Roman" w:cs="Times New Roman"/>
          <w:sz w:val="24"/>
          <w:szCs w:val="24"/>
        </w:rPr>
      </w:pPr>
    </w:p>
    <w:p w14:paraId="06BF5EE5" w14:textId="77777777" w:rsidR="008224EB" w:rsidRDefault="00AB70CF" w:rsidP="00511712">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A513E8">
        <w:rPr>
          <w:rFonts w:ascii="Times New Roman" w:hAnsi="Times New Roman" w:cs="Times New Roman"/>
          <w:sz w:val="24"/>
          <w:szCs w:val="24"/>
        </w:rPr>
        <w:t>Using the same covariates that were used in Model C from the previous problem, the p</w:t>
      </w:r>
      <w:r w:rsidR="00511712" w:rsidRPr="00A513E8">
        <w:rPr>
          <w:rFonts w:ascii="Times New Roman" w:hAnsi="Times New Roman" w:cs="Times New Roman"/>
          <w:sz w:val="24"/>
          <w:szCs w:val="24"/>
        </w:rPr>
        <w:t xml:space="preserve">ropensity scores for the first 10 cases </w:t>
      </w:r>
      <w:r w:rsidRPr="00A513E8">
        <w:rPr>
          <w:rFonts w:ascii="Times New Roman" w:hAnsi="Times New Roman" w:cs="Times New Roman"/>
          <w:sz w:val="24"/>
          <w:szCs w:val="24"/>
        </w:rPr>
        <w:t xml:space="preserve">using the </w:t>
      </w:r>
    </w:p>
    <w:p w14:paraId="3759B833" w14:textId="77777777" w:rsidR="008224EB" w:rsidRDefault="00AB70CF" w:rsidP="008224EB">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sidRPr="00A513E8">
        <w:rPr>
          <w:rFonts w:ascii="Times New Roman" w:hAnsi="Times New Roman" w:cs="Times New Roman"/>
          <w:sz w:val="24"/>
          <w:szCs w:val="24"/>
        </w:rPr>
        <w:t xml:space="preserve">classification tree </w:t>
      </w:r>
      <w:r w:rsidR="00A513E8">
        <w:rPr>
          <w:rFonts w:ascii="Times New Roman" w:hAnsi="Times New Roman" w:cs="Times New Roman"/>
          <w:sz w:val="24"/>
          <w:szCs w:val="24"/>
        </w:rPr>
        <w:t>(CART) method and</w:t>
      </w:r>
      <w:r w:rsidRPr="00A513E8">
        <w:rPr>
          <w:rFonts w:ascii="Times New Roman" w:hAnsi="Times New Roman" w:cs="Times New Roman"/>
          <w:sz w:val="24"/>
          <w:szCs w:val="24"/>
        </w:rPr>
        <w:t xml:space="preserve"> </w:t>
      </w:r>
    </w:p>
    <w:p w14:paraId="62BA91F8" w14:textId="76124AC1" w:rsidR="008224EB" w:rsidRDefault="00AB70CF" w:rsidP="008224EB">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sidRPr="00A513E8">
        <w:rPr>
          <w:rFonts w:ascii="Times New Roman" w:hAnsi="Times New Roman" w:cs="Times New Roman"/>
          <w:sz w:val="24"/>
          <w:szCs w:val="24"/>
        </w:rPr>
        <w:t>generalized boost</w:t>
      </w:r>
      <w:r w:rsidR="00A513E8">
        <w:rPr>
          <w:rFonts w:ascii="Times New Roman" w:hAnsi="Times New Roman" w:cs="Times New Roman"/>
          <w:sz w:val="24"/>
          <w:szCs w:val="24"/>
        </w:rPr>
        <w:t>ed</w:t>
      </w:r>
      <w:r w:rsidRPr="00A513E8">
        <w:rPr>
          <w:rFonts w:ascii="Times New Roman" w:hAnsi="Times New Roman" w:cs="Times New Roman"/>
          <w:sz w:val="24"/>
          <w:szCs w:val="24"/>
        </w:rPr>
        <w:t xml:space="preserve"> </w:t>
      </w:r>
      <w:r w:rsidR="00A513E8">
        <w:rPr>
          <w:rFonts w:ascii="Times New Roman" w:hAnsi="Times New Roman" w:cs="Times New Roman"/>
          <w:sz w:val="24"/>
          <w:szCs w:val="24"/>
        </w:rPr>
        <w:t>modeling (GBM)</w:t>
      </w:r>
      <w:r w:rsidRPr="00A513E8">
        <w:rPr>
          <w:rFonts w:ascii="Times New Roman" w:hAnsi="Times New Roman" w:cs="Times New Roman"/>
          <w:sz w:val="24"/>
          <w:szCs w:val="24"/>
        </w:rPr>
        <w:t xml:space="preserve"> </w:t>
      </w:r>
      <w:r w:rsidR="008224EB">
        <w:rPr>
          <w:rFonts w:ascii="Times New Roman" w:hAnsi="Times New Roman" w:cs="Times New Roman"/>
          <w:sz w:val="24"/>
          <w:szCs w:val="24"/>
        </w:rPr>
        <w:t xml:space="preserve">are listed in Table 2.3. </w:t>
      </w:r>
    </w:p>
    <w:p w14:paraId="36CAB2AB" w14:textId="6BDBBBB3" w:rsidR="008224EB" w:rsidRDefault="008224EB" w:rsidP="008224EB">
      <w:pPr>
        <w:pStyle w:val="ListParagraph"/>
        <w:numPr>
          <w:ilvl w:val="1"/>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Notice that the propensity scores estimated from each algorithm are slightly different. Propensity scores from the CART have the least variation (i.e., those for cases 1, 2, 3, 4, 5, 9, and 10 are all .109), while propensity scores from the GBM procedure have the most variability (i.e., each score is unique). </w:t>
      </w:r>
      <w:r w:rsidR="0087553C">
        <w:rPr>
          <w:rFonts w:ascii="Times New Roman" w:hAnsi="Times New Roman" w:cs="Times New Roman"/>
          <w:sz w:val="24"/>
          <w:szCs w:val="24"/>
        </w:rPr>
        <w:t>The propensity scores estimated from the logistic regression are most similar to those from the CART, and the propensity scores</w:t>
      </w:r>
      <w:r w:rsidR="00EE6C86">
        <w:rPr>
          <w:rFonts w:ascii="Times New Roman" w:hAnsi="Times New Roman" w:cs="Times New Roman"/>
          <w:sz w:val="24"/>
          <w:szCs w:val="24"/>
        </w:rPr>
        <w:t xml:space="preserve"> from the CART are least similar to those from the GBM. </w:t>
      </w:r>
      <w:r w:rsidR="0087553C">
        <w:rPr>
          <w:rFonts w:ascii="Times New Roman" w:hAnsi="Times New Roman" w:cs="Times New Roman"/>
          <w:sz w:val="24"/>
          <w:szCs w:val="24"/>
        </w:rPr>
        <w:t xml:space="preserve"> </w:t>
      </w:r>
    </w:p>
    <w:p w14:paraId="673FE1F4" w14:textId="075CB121" w:rsidR="008224EB" w:rsidRPr="008224EB" w:rsidRDefault="008224EB" w:rsidP="008224EB">
      <w:pPr>
        <w:autoSpaceDE w:val="0"/>
        <w:autoSpaceDN w:val="0"/>
        <w:adjustRightInd w:val="0"/>
        <w:spacing w:after="0" w:line="480" w:lineRule="auto"/>
        <w:ind w:left="360"/>
        <w:rPr>
          <w:rFonts w:ascii="Times New Roman" w:hAnsi="Times New Roman" w:cs="Times New Roman"/>
          <w:sz w:val="24"/>
          <w:szCs w:val="24"/>
        </w:rPr>
      </w:pPr>
    </w:p>
    <w:p w14:paraId="70EC14E6" w14:textId="59611DFD" w:rsidR="00511712" w:rsidRPr="008224EB" w:rsidRDefault="008224EB" w:rsidP="008224EB">
      <w:pPr>
        <w:autoSpaceDE w:val="0"/>
        <w:autoSpaceDN w:val="0"/>
        <w:adjustRightInd w:val="0"/>
        <w:spacing w:after="0" w:line="480" w:lineRule="auto"/>
        <w:rPr>
          <w:rFonts w:ascii="Times New Roman" w:hAnsi="Times New Roman" w:cs="Times New Roman"/>
          <w:sz w:val="24"/>
          <w:szCs w:val="24"/>
        </w:rPr>
      </w:pPr>
      <w:r w:rsidRPr="008224EB">
        <w:rPr>
          <w:rFonts w:ascii="Times New Roman" w:hAnsi="Times New Roman" w:cs="Times New Roman"/>
          <w:b/>
          <w:sz w:val="24"/>
          <w:szCs w:val="24"/>
        </w:rPr>
        <w:t>Table 2.</w:t>
      </w:r>
      <w:r>
        <w:rPr>
          <w:rFonts w:ascii="Times New Roman" w:hAnsi="Times New Roman" w:cs="Times New Roman"/>
          <w:b/>
          <w:sz w:val="24"/>
          <w:szCs w:val="24"/>
        </w:rPr>
        <w:t>3</w:t>
      </w:r>
      <w:r w:rsidRPr="008224EB">
        <w:rPr>
          <w:rFonts w:ascii="Times New Roman" w:hAnsi="Times New Roman" w:cs="Times New Roman"/>
          <w:b/>
          <w:sz w:val="24"/>
          <w:szCs w:val="24"/>
        </w:rPr>
        <w:tab/>
      </w:r>
      <w:r w:rsidRPr="008224EB">
        <w:rPr>
          <w:rFonts w:ascii="Times New Roman" w:hAnsi="Times New Roman" w:cs="Times New Roman"/>
          <w:sz w:val="24"/>
          <w:szCs w:val="24"/>
        </w:rPr>
        <w:t xml:space="preserve">Propensity scores </w:t>
      </w:r>
      <w:r>
        <w:rPr>
          <w:rFonts w:ascii="Times New Roman" w:hAnsi="Times New Roman" w:cs="Times New Roman"/>
          <w:sz w:val="24"/>
          <w:szCs w:val="24"/>
        </w:rPr>
        <w:t xml:space="preserve">estimated from CART and GBM algorithms in </w:t>
      </w:r>
      <w:r w:rsidRPr="008224EB">
        <w:rPr>
          <w:rFonts w:ascii="Times New Roman" w:hAnsi="Times New Roman" w:cs="Times New Roman"/>
          <w:i/>
          <w:sz w:val="24"/>
          <w:szCs w:val="24"/>
        </w:rPr>
        <w:t>R</w:t>
      </w:r>
      <w:r w:rsidRPr="008224EB">
        <w:rPr>
          <w:rFonts w:ascii="Times New Roman" w:hAnsi="Times New Roman" w:cs="Times New Roman"/>
          <w:sz w:val="24"/>
          <w:szCs w:val="24"/>
        </w:rPr>
        <w:t xml:space="preserve">. </w:t>
      </w:r>
      <w:r w:rsidR="00511712" w:rsidRPr="008224EB">
        <w:rPr>
          <w:rFonts w:ascii="Times New Roman" w:hAnsi="Times New Roman" w:cs="Times New Roman"/>
          <w:sz w:val="24"/>
          <w:szCs w:val="24"/>
        </w:rPr>
        <w:t xml:space="preserve"> </w:t>
      </w:r>
    </w:p>
    <w:tbl>
      <w:tblPr>
        <w:tblStyle w:val="TableGrid"/>
        <w:tblW w:w="5616"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tblGrid>
      <w:tr w:rsidR="00511712" w14:paraId="4A06EE2B" w14:textId="77777777" w:rsidTr="00A513E8">
        <w:tc>
          <w:tcPr>
            <w:tcW w:w="1872" w:type="dxa"/>
            <w:tcBorders>
              <w:top w:val="single" w:sz="4" w:space="0" w:color="auto"/>
              <w:bottom w:val="single" w:sz="4" w:space="0" w:color="auto"/>
            </w:tcBorders>
            <w:vAlign w:val="center"/>
          </w:tcPr>
          <w:p w14:paraId="2BEABE02" w14:textId="6A791621" w:rsidR="00511712" w:rsidRDefault="00511712" w:rsidP="00E72308">
            <w:pPr>
              <w:pStyle w:val="ListParagraph"/>
              <w:autoSpaceDE w:val="0"/>
              <w:autoSpaceDN w:val="0"/>
              <w:adjustRightInd w:val="0"/>
              <w:spacing w:line="360" w:lineRule="auto"/>
              <w:ind w:left="0"/>
              <w:rPr>
                <w:rFonts w:ascii="Times New Roman" w:hAnsi="Times New Roman" w:cs="Times New Roman"/>
                <w:sz w:val="24"/>
                <w:szCs w:val="24"/>
              </w:rPr>
            </w:pPr>
            <w:r>
              <w:rPr>
                <w:rFonts w:ascii="Times New Roman" w:hAnsi="Times New Roman" w:cs="Times New Roman"/>
                <w:sz w:val="24"/>
                <w:szCs w:val="24"/>
              </w:rPr>
              <w:t>Id</w:t>
            </w:r>
          </w:p>
        </w:tc>
        <w:tc>
          <w:tcPr>
            <w:tcW w:w="1872" w:type="dxa"/>
            <w:tcBorders>
              <w:top w:val="single" w:sz="4" w:space="0" w:color="auto"/>
              <w:bottom w:val="single" w:sz="4" w:space="0" w:color="auto"/>
            </w:tcBorders>
            <w:vAlign w:val="center"/>
          </w:tcPr>
          <w:p w14:paraId="67880F57" w14:textId="786979DC" w:rsidR="00511712" w:rsidRDefault="00A513E8" w:rsidP="00E7230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CART</w:t>
            </w:r>
          </w:p>
        </w:tc>
        <w:tc>
          <w:tcPr>
            <w:tcW w:w="1872" w:type="dxa"/>
            <w:tcBorders>
              <w:top w:val="single" w:sz="4" w:space="0" w:color="auto"/>
              <w:bottom w:val="single" w:sz="4" w:space="0" w:color="auto"/>
            </w:tcBorders>
            <w:vAlign w:val="center"/>
          </w:tcPr>
          <w:p w14:paraId="69C17AC8" w14:textId="4D9ECACF" w:rsidR="00511712" w:rsidRDefault="00A513E8" w:rsidP="00A513E8">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GBM</w:t>
            </w:r>
          </w:p>
        </w:tc>
      </w:tr>
      <w:tr w:rsidR="00A513E8" w14:paraId="7AA99CE9" w14:textId="77777777" w:rsidTr="00A513E8">
        <w:tc>
          <w:tcPr>
            <w:tcW w:w="1872" w:type="dxa"/>
            <w:tcBorders>
              <w:top w:val="single" w:sz="4" w:space="0" w:color="auto"/>
            </w:tcBorders>
            <w:vAlign w:val="center"/>
          </w:tcPr>
          <w:p w14:paraId="06EBC5BC"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1</w:t>
            </w:r>
          </w:p>
        </w:tc>
        <w:tc>
          <w:tcPr>
            <w:tcW w:w="1872" w:type="dxa"/>
            <w:tcBorders>
              <w:top w:val="single" w:sz="4" w:space="0" w:color="auto"/>
            </w:tcBorders>
            <w:vAlign w:val="center"/>
          </w:tcPr>
          <w:p w14:paraId="1E0D762B" w14:textId="7B93570E"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1872" w:type="dxa"/>
            <w:tcBorders>
              <w:top w:val="single" w:sz="4" w:space="0" w:color="auto"/>
            </w:tcBorders>
          </w:tcPr>
          <w:p w14:paraId="057B244B" w14:textId="7C083E36"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.308</w:t>
            </w:r>
          </w:p>
        </w:tc>
      </w:tr>
      <w:tr w:rsidR="00A513E8" w14:paraId="0575353B" w14:textId="77777777" w:rsidTr="00A513E8">
        <w:tc>
          <w:tcPr>
            <w:tcW w:w="1872" w:type="dxa"/>
            <w:vAlign w:val="center"/>
          </w:tcPr>
          <w:p w14:paraId="57F59592"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2</w:t>
            </w:r>
          </w:p>
        </w:tc>
        <w:tc>
          <w:tcPr>
            <w:tcW w:w="1872" w:type="dxa"/>
            <w:vAlign w:val="center"/>
          </w:tcPr>
          <w:p w14:paraId="0377F6DB" w14:textId="054F019F"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1872" w:type="dxa"/>
          </w:tcPr>
          <w:p w14:paraId="2C45E9DB" w14:textId="63478FA8"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.087</w:t>
            </w:r>
          </w:p>
        </w:tc>
      </w:tr>
      <w:tr w:rsidR="00A513E8" w14:paraId="65C192F1" w14:textId="77777777" w:rsidTr="00A513E8">
        <w:tc>
          <w:tcPr>
            <w:tcW w:w="1872" w:type="dxa"/>
            <w:vAlign w:val="center"/>
          </w:tcPr>
          <w:p w14:paraId="7C87D6B2"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3</w:t>
            </w:r>
          </w:p>
        </w:tc>
        <w:tc>
          <w:tcPr>
            <w:tcW w:w="1872" w:type="dxa"/>
            <w:vAlign w:val="center"/>
          </w:tcPr>
          <w:p w14:paraId="024468B3" w14:textId="205DBE83"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1872" w:type="dxa"/>
          </w:tcPr>
          <w:p w14:paraId="15713C39" w14:textId="4B5F0B8E"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.062</w:t>
            </w:r>
          </w:p>
        </w:tc>
      </w:tr>
      <w:tr w:rsidR="00A513E8" w14:paraId="3CA6BD0F" w14:textId="77777777" w:rsidTr="00A513E8">
        <w:tc>
          <w:tcPr>
            <w:tcW w:w="1872" w:type="dxa"/>
            <w:vAlign w:val="center"/>
          </w:tcPr>
          <w:p w14:paraId="4E2F036A"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4</w:t>
            </w:r>
          </w:p>
        </w:tc>
        <w:tc>
          <w:tcPr>
            <w:tcW w:w="1872" w:type="dxa"/>
            <w:vAlign w:val="center"/>
          </w:tcPr>
          <w:p w14:paraId="7CA2C781" w14:textId="27E417F5"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1872" w:type="dxa"/>
          </w:tcPr>
          <w:p w14:paraId="0BCCA371" w14:textId="184B132A"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.056</w:t>
            </w:r>
          </w:p>
        </w:tc>
      </w:tr>
      <w:tr w:rsidR="00A513E8" w14:paraId="7433663D" w14:textId="77777777" w:rsidTr="00A513E8">
        <w:tc>
          <w:tcPr>
            <w:tcW w:w="1872" w:type="dxa"/>
            <w:vAlign w:val="center"/>
          </w:tcPr>
          <w:p w14:paraId="63AFAF2E"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5</w:t>
            </w:r>
          </w:p>
        </w:tc>
        <w:tc>
          <w:tcPr>
            <w:tcW w:w="1872" w:type="dxa"/>
            <w:vAlign w:val="center"/>
          </w:tcPr>
          <w:p w14:paraId="65E06388" w14:textId="322D6DDD"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.109</w:t>
            </w:r>
          </w:p>
        </w:tc>
        <w:tc>
          <w:tcPr>
            <w:tcW w:w="1872" w:type="dxa"/>
          </w:tcPr>
          <w:p w14:paraId="6C5740DB" w14:textId="132AFE2A"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.053</w:t>
            </w:r>
          </w:p>
        </w:tc>
      </w:tr>
      <w:tr w:rsidR="00A513E8" w14:paraId="625852EF" w14:textId="77777777" w:rsidTr="00A513E8">
        <w:tc>
          <w:tcPr>
            <w:tcW w:w="1872" w:type="dxa"/>
            <w:vAlign w:val="center"/>
          </w:tcPr>
          <w:p w14:paraId="72E623F9"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lastRenderedPageBreak/>
              <w:t>6</w:t>
            </w:r>
          </w:p>
        </w:tc>
        <w:tc>
          <w:tcPr>
            <w:tcW w:w="1872" w:type="dxa"/>
            <w:vAlign w:val="center"/>
          </w:tcPr>
          <w:p w14:paraId="01FF045E" w14:textId="01479512"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.625</w:t>
            </w:r>
          </w:p>
        </w:tc>
        <w:tc>
          <w:tcPr>
            <w:tcW w:w="1872" w:type="dxa"/>
          </w:tcPr>
          <w:p w14:paraId="2F5735D5" w14:textId="736544CE"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.502</w:t>
            </w:r>
          </w:p>
        </w:tc>
        <w:bookmarkStart w:id="0" w:name="_GoBack"/>
        <w:bookmarkEnd w:id="0"/>
      </w:tr>
      <w:tr w:rsidR="00A513E8" w14:paraId="0BFC0A08" w14:textId="77777777" w:rsidTr="00A513E8">
        <w:tc>
          <w:tcPr>
            <w:tcW w:w="1872" w:type="dxa"/>
            <w:vAlign w:val="center"/>
          </w:tcPr>
          <w:p w14:paraId="71727C61"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7</w:t>
            </w:r>
          </w:p>
        </w:tc>
        <w:tc>
          <w:tcPr>
            <w:tcW w:w="1872" w:type="dxa"/>
            <w:vAlign w:val="center"/>
          </w:tcPr>
          <w:p w14:paraId="501A821C" w14:textId="4950D42D"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.571</w:t>
            </w:r>
          </w:p>
        </w:tc>
        <w:tc>
          <w:tcPr>
            <w:tcW w:w="1872" w:type="dxa"/>
          </w:tcPr>
          <w:p w14:paraId="23FE432A" w14:textId="0F0D91D8"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.349</w:t>
            </w:r>
          </w:p>
        </w:tc>
      </w:tr>
      <w:tr w:rsidR="00A513E8" w14:paraId="12ADB23C" w14:textId="77777777" w:rsidTr="00A513E8">
        <w:tc>
          <w:tcPr>
            <w:tcW w:w="1872" w:type="dxa"/>
            <w:vAlign w:val="center"/>
          </w:tcPr>
          <w:p w14:paraId="5F1993FF"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8</w:t>
            </w:r>
          </w:p>
        </w:tc>
        <w:tc>
          <w:tcPr>
            <w:tcW w:w="1872" w:type="dxa"/>
            <w:vAlign w:val="center"/>
          </w:tcPr>
          <w:p w14:paraId="734F753A" w14:textId="62DD976E"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.571</w:t>
            </w:r>
          </w:p>
        </w:tc>
        <w:tc>
          <w:tcPr>
            <w:tcW w:w="1872" w:type="dxa"/>
          </w:tcPr>
          <w:p w14:paraId="4A5118DF" w14:textId="16A0BA74"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.425</w:t>
            </w:r>
          </w:p>
        </w:tc>
      </w:tr>
      <w:tr w:rsidR="00A513E8" w14:paraId="6D75EEAC" w14:textId="77777777" w:rsidTr="00A513E8">
        <w:tc>
          <w:tcPr>
            <w:tcW w:w="1872" w:type="dxa"/>
            <w:vAlign w:val="center"/>
          </w:tcPr>
          <w:p w14:paraId="2C9B51D5"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9</w:t>
            </w:r>
          </w:p>
        </w:tc>
        <w:tc>
          <w:tcPr>
            <w:tcW w:w="1872" w:type="dxa"/>
            <w:vAlign w:val="center"/>
          </w:tcPr>
          <w:p w14:paraId="5D9F2E65" w14:textId="7BA81194"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r w:rsidRPr="00435804">
              <w:rPr>
                <w:rFonts w:ascii="Times New Roman" w:hAnsi="Times New Roman" w:cs="Times New Roman"/>
                <w:sz w:val="24"/>
                <w:szCs w:val="24"/>
              </w:rPr>
              <w:t>9</w:t>
            </w:r>
          </w:p>
        </w:tc>
        <w:tc>
          <w:tcPr>
            <w:tcW w:w="1872" w:type="dxa"/>
          </w:tcPr>
          <w:p w14:paraId="3EC3C69D" w14:textId="2F1DA359"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.090</w:t>
            </w:r>
          </w:p>
        </w:tc>
      </w:tr>
      <w:tr w:rsidR="00A513E8" w14:paraId="64B410A5" w14:textId="77777777" w:rsidTr="00A513E8">
        <w:tc>
          <w:tcPr>
            <w:tcW w:w="1872" w:type="dxa"/>
            <w:vAlign w:val="center"/>
          </w:tcPr>
          <w:p w14:paraId="60521E7D" w14:textId="77777777" w:rsidR="00A513E8" w:rsidRPr="00946959" w:rsidRDefault="00A513E8" w:rsidP="00A513E8">
            <w:pPr>
              <w:spacing w:line="360" w:lineRule="auto"/>
              <w:contextualSpacing/>
              <w:rPr>
                <w:rFonts w:ascii="Times New Roman" w:hAnsi="Times New Roman" w:cs="Times New Roman"/>
                <w:sz w:val="24"/>
                <w:szCs w:val="24"/>
              </w:rPr>
            </w:pPr>
            <w:r w:rsidRPr="00946959">
              <w:rPr>
                <w:rFonts w:ascii="Times New Roman" w:hAnsi="Times New Roman" w:cs="Times New Roman"/>
                <w:sz w:val="24"/>
                <w:szCs w:val="24"/>
              </w:rPr>
              <w:t>10</w:t>
            </w:r>
          </w:p>
        </w:tc>
        <w:tc>
          <w:tcPr>
            <w:tcW w:w="1872" w:type="dxa"/>
            <w:vAlign w:val="center"/>
          </w:tcPr>
          <w:p w14:paraId="496891BA" w14:textId="77777777" w:rsidR="00A513E8" w:rsidRPr="00435804" w:rsidRDefault="00A513E8" w:rsidP="00A513E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w:t>
            </w:r>
            <w:r w:rsidRPr="00435804">
              <w:rPr>
                <w:rFonts w:ascii="Times New Roman" w:hAnsi="Times New Roman" w:cs="Times New Roman"/>
                <w:sz w:val="24"/>
                <w:szCs w:val="24"/>
              </w:rPr>
              <w:t>9</w:t>
            </w:r>
          </w:p>
        </w:tc>
        <w:tc>
          <w:tcPr>
            <w:tcW w:w="1872" w:type="dxa"/>
          </w:tcPr>
          <w:p w14:paraId="4BAB7120" w14:textId="1F105172" w:rsidR="00A513E8" w:rsidRPr="00A513E8" w:rsidRDefault="00A513E8" w:rsidP="00A513E8">
            <w:pPr>
              <w:spacing w:line="360" w:lineRule="auto"/>
              <w:contextualSpacing/>
              <w:jc w:val="center"/>
              <w:rPr>
                <w:rFonts w:ascii="Times New Roman" w:hAnsi="Times New Roman" w:cs="Times New Roman"/>
                <w:sz w:val="24"/>
                <w:szCs w:val="24"/>
              </w:rPr>
            </w:pPr>
            <w:r w:rsidRPr="00A513E8">
              <w:rPr>
                <w:rFonts w:ascii="Times New Roman" w:hAnsi="Times New Roman" w:cs="Times New Roman"/>
                <w:sz w:val="24"/>
                <w:szCs w:val="24"/>
              </w:rPr>
              <w:t>.073</w:t>
            </w:r>
          </w:p>
        </w:tc>
      </w:tr>
    </w:tbl>
    <w:p w14:paraId="6AEF772F" w14:textId="00FB0ED1" w:rsidR="00511712" w:rsidRDefault="00511712" w:rsidP="00511712">
      <w:pPr>
        <w:pStyle w:val="ListParagraph"/>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Note: Covariates include High school GPA and ACT. </w:t>
      </w:r>
    </w:p>
    <w:p w14:paraId="7FBC3FD4" w14:textId="77777777" w:rsidR="00511712" w:rsidRDefault="00511712" w:rsidP="00511712">
      <w:pPr>
        <w:pStyle w:val="ListParagraph"/>
        <w:autoSpaceDE w:val="0"/>
        <w:autoSpaceDN w:val="0"/>
        <w:adjustRightInd w:val="0"/>
        <w:spacing w:after="0" w:line="240" w:lineRule="auto"/>
        <w:ind w:left="0"/>
        <w:rPr>
          <w:rFonts w:ascii="Times New Roman" w:hAnsi="Times New Roman" w:cs="Times New Roman"/>
          <w:sz w:val="24"/>
          <w:szCs w:val="24"/>
        </w:rPr>
      </w:pPr>
    </w:p>
    <w:p w14:paraId="21E8FFAB" w14:textId="02A500B7" w:rsidR="00397956" w:rsidRDefault="00397956" w:rsidP="00397956">
      <w:pPr>
        <w:pStyle w:val="ListParagraph"/>
        <w:autoSpaceDE w:val="0"/>
        <w:autoSpaceDN w:val="0"/>
        <w:adjustRightInd w:val="0"/>
        <w:spacing w:after="0" w:line="240" w:lineRule="auto"/>
        <w:ind w:left="0"/>
        <w:rPr>
          <w:rFonts w:ascii="Times New Roman" w:hAnsi="Times New Roman" w:cs="Times New Roman"/>
          <w:sz w:val="24"/>
          <w:szCs w:val="24"/>
        </w:rPr>
      </w:pPr>
    </w:p>
    <w:sectPr w:rsidR="0039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916"/>
    <w:multiLevelType w:val="hybridMultilevel"/>
    <w:tmpl w:val="5130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F5208"/>
    <w:multiLevelType w:val="hybridMultilevel"/>
    <w:tmpl w:val="B6FA3A58"/>
    <w:lvl w:ilvl="0" w:tplc="E476307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B7B73"/>
    <w:multiLevelType w:val="hybridMultilevel"/>
    <w:tmpl w:val="913EA41C"/>
    <w:lvl w:ilvl="0" w:tplc="28746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33AE6"/>
    <w:multiLevelType w:val="hybridMultilevel"/>
    <w:tmpl w:val="12CC5F78"/>
    <w:lvl w:ilvl="0" w:tplc="33D2632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22582"/>
    <w:multiLevelType w:val="hybridMultilevel"/>
    <w:tmpl w:val="2A5A3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5F85A7E"/>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F3983"/>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E33E7"/>
    <w:multiLevelType w:val="hybridMultilevel"/>
    <w:tmpl w:val="823A5EDA"/>
    <w:lvl w:ilvl="0" w:tplc="B5D2F1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4D79"/>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53C"/>
    <w:multiLevelType w:val="hybridMultilevel"/>
    <w:tmpl w:val="5130F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2"/>
  </w:num>
  <w:num w:numId="6">
    <w:abstractNumId w:val="4"/>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D8"/>
    <w:rsid w:val="000146BB"/>
    <w:rsid w:val="00035019"/>
    <w:rsid w:val="000449B8"/>
    <w:rsid w:val="00051FBE"/>
    <w:rsid w:val="0005740F"/>
    <w:rsid w:val="000A6D8B"/>
    <w:rsid w:val="000D2A19"/>
    <w:rsid w:val="000E03EA"/>
    <w:rsid w:val="000E2E1B"/>
    <w:rsid w:val="00131253"/>
    <w:rsid w:val="00142DEF"/>
    <w:rsid w:val="001432FF"/>
    <w:rsid w:val="00150DC2"/>
    <w:rsid w:val="0018382C"/>
    <w:rsid w:val="0018383B"/>
    <w:rsid w:val="0019251C"/>
    <w:rsid w:val="001A0300"/>
    <w:rsid w:val="001D0832"/>
    <w:rsid w:val="001D3AB9"/>
    <w:rsid w:val="001E341C"/>
    <w:rsid w:val="001E42CE"/>
    <w:rsid w:val="001F1645"/>
    <w:rsid w:val="001F18A1"/>
    <w:rsid w:val="001F1992"/>
    <w:rsid w:val="00204621"/>
    <w:rsid w:val="00265BE5"/>
    <w:rsid w:val="00293CF0"/>
    <w:rsid w:val="002A78A5"/>
    <w:rsid w:val="002C0BC6"/>
    <w:rsid w:val="002D63CB"/>
    <w:rsid w:val="002E7351"/>
    <w:rsid w:val="002F1A82"/>
    <w:rsid w:val="00312AD1"/>
    <w:rsid w:val="00313BCE"/>
    <w:rsid w:val="00335844"/>
    <w:rsid w:val="00397956"/>
    <w:rsid w:val="003F41A7"/>
    <w:rsid w:val="00413A04"/>
    <w:rsid w:val="004155B5"/>
    <w:rsid w:val="0043542A"/>
    <w:rsid w:val="00435804"/>
    <w:rsid w:val="00437D34"/>
    <w:rsid w:val="00462E30"/>
    <w:rsid w:val="004731A0"/>
    <w:rsid w:val="00475382"/>
    <w:rsid w:val="00485FD6"/>
    <w:rsid w:val="00496210"/>
    <w:rsid w:val="004C08B9"/>
    <w:rsid w:val="004C5055"/>
    <w:rsid w:val="00511712"/>
    <w:rsid w:val="00527913"/>
    <w:rsid w:val="00547E63"/>
    <w:rsid w:val="00554615"/>
    <w:rsid w:val="005651F7"/>
    <w:rsid w:val="00586A0B"/>
    <w:rsid w:val="00586A67"/>
    <w:rsid w:val="005905B3"/>
    <w:rsid w:val="005D387C"/>
    <w:rsid w:val="005E0BB2"/>
    <w:rsid w:val="00654262"/>
    <w:rsid w:val="00654A13"/>
    <w:rsid w:val="00664B76"/>
    <w:rsid w:val="00692651"/>
    <w:rsid w:val="006A0147"/>
    <w:rsid w:val="006A1F24"/>
    <w:rsid w:val="006C05C8"/>
    <w:rsid w:val="006D2363"/>
    <w:rsid w:val="006F599C"/>
    <w:rsid w:val="00795A85"/>
    <w:rsid w:val="007A06E3"/>
    <w:rsid w:val="007A1FD1"/>
    <w:rsid w:val="007E2240"/>
    <w:rsid w:val="007E7FF4"/>
    <w:rsid w:val="007F5269"/>
    <w:rsid w:val="008004D1"/>
    <w:rsid w:val="00803F5B"/>
    <w:rsid w:val="00811FB7"/>
    <w:rsid w:val="008224EB"/>
    <w:rsid w:val="00825C5D"/>
    <w:rsid w:val="00840118"/>
    <w:rsid w:val="00861C1C"/>
    <w:rsid w:val="00863EDC"/>
    <w:rsid w:val="0087553C"/>
    <w:rsid w:val="008D0029"/>
    <w:rsid w:val="008E0368"/>
    <w:rsid w:val="009278CE"/>
    <w:rsid w:val="00941102"/>
    <w:rsid w:val="00946959"/>
    <w:rsid w:val="00960B24"/>
    <w:rsid w:val="00972D9A"/>
    <w:rsid w:val="009B5CFA"/>
    <w:rsid w:val="009C03C8"/>
    <w:rsid w:val="009C21D9"/>
    <w:rsid w:val="009D7538"/>
    <w:rsid w:val="009D7D12"/>
    <w:rsid w:val="009E3CA4"/>
    <w:rsid w:val="00A02D5F"/>
    <w:rsid w:val="00A1781E"/>
    <w:rsid w:val="00A22595"/>
    <w:rsid w:val="00A25F07"/>
    <w:rsid w:val="00A46F83"/>
    <w:rsid w:val="00A474DF"/>
    <w:rsid w:val="00A513E8"/>
    <w:rsid w:val="00A863E4"/>
    <w:rsid w:val="00A94509"/>
    <w:rsid w:val="00AA5F88"/>
    <w:rsid w:val="00AB70CF"/>
    <w:rsid w:val="00AB7BE5"/>
    <w:rsid w:val="00AD300F"/>
    <w:rsid w:val="00AE3577"/>
    <w:rsid w:val="00AF2F10"/>
    <w:rsid w:val="00B111AC"/>
    <w:rsid w:val="00B13738"/>
    <w:rsid w:val="00B205CF"/>
    <w:rsid w:val="00B25CE5"/>
    <w:rsid w:val="00B32310"/>
    <w:rsid w:val="00B73C2E"/>
    <w:rsid w:val="00B9705E"/>
    <w:rsid w:val="00BA1CA5"/>
    <w:rsid w:val="00BA35C4"/>
    <w:rsid w:val="00BA3CED"/>
    <w:rsid w:val="00BC26D7"/>
    <w:rsid w:val="00BD03FF"/>
    <w:rsid w:val="00BD29E1"/>
    <w:rsid w:val="00BD2CD0"/>
    <w:rsid w:val="00C00EDD"/>
    <w:rsid w:val="00C03208"/>
    <w:rsid w:val="00C26D68"/>
    <w:rsid w:val="00C433D6"/>
    <w:rsid w:val="00C50E0F"/>
    <w:rsid w:val="00C513AD"/>
    <w:rsid w:val="00C524BC"/>
    <w:rsid w:val="00C55647"/>
    <w:rsid w:val="00C63961"/>
    <w:rsid w:val="00C7020F"/>
    <w:rsid w:val="00C70931"/>
    <w:rsid w:val="00CD1BF5"/>
    <w:rsid w:val="00CD40A2"/>
    <w:rsid w:val="00D12284"/>
    <w:rsid w:val="00D325FB"/>
    <w:rsid w:val="00D46908"/>
    <w:rsid w:val="00D562CF"/>
    <w:rsid w:val="00D576BF"/>
    <w:rsid w:val="00D765CE"/>
    <w:rsid w:val="00D85BD8"/>
    <w:rsid w:val="00D924FA"/>
    <w:rsid w:val="00D97489"/>
    <w:rsid w:val="00DA03F6"/>
    <w:rsid w:val="00DF31FE"/>
    <w:rsid w:val="00E175B4"/>
    <w:rsid w:val="00E24A60"/>
    <w:rsid w:val="00E33DFD"/>
    <w:rsid w:val="00E402F5"/>
    <w:rsid w:val="00E72308"/>
    <w:rsid w:val="00E852A6"/>
    <w:rsid w:val="00EA4DB7"/>
    <w:rsid w:val="00EC0F47"/>
    <w:rsid w:val="00EC46DF"/>
    <w:rsid w:val="00EE0119"/>
    <w:rsid w:val="00EE4322"/>
    <w:rsid w:val="00EE6C86"/>
    <w:rsid w:val="00EF33D7"/>
    <w:rsid w:val="00EF4787"/>
    <w:rsid w:val="00F91805"/>
    <w:rsid w:val="00FB2813"/>
    <w:rsid w:val="00FB2D11"/>
    <w:rsid w:val="00FC3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99B2"/>
  <w15:chartTrackingRefBased/>
  <w15:docId w15:val="{2AAD02AA-827B-4E07-9CE9-C4F351CE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D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BD8"/>
    <w:pPr>
      <w:ind w:left="720"/>
      <w:contextualSpacing/>
    </w:pPr>
  </w:style>
  <w:style w:type="table" w:styleId="TableGrid">
    <w:name w:val="Table Grid"/>
    <w:basedOn w:val="TableNormal"/>
    <w:uiPriority w:val="39"/>
    <w:rsid w:val="00B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2DEF"/>
    <w:rPr>
      <w:sz w:val="16"/>
      <w:szCs w:val="16"/>
    </w:rPr>
  </w:style>
  <w:style w:type="paragraph" w:styleId="CommentText">
    <w:name w:val="annotation text"/>
    <w:basedOn w:val="Normal"/>
    <w:link w:val="CommentTextChar"/>
    <w:uiPriority w:val="99"/>
    <w:semiHidden/>
    <w:unhideWhenUsed/>
    <w:rsid w:val="00142DEF"/>
    <w:pPr>
      <w:spacing w:line="240" w:lineRule="auto"/>
    </w:pPr>
    <w:rPr>
      <w:sz w:val="20"/>
      <w:szCs w:val="20"/>
    </w:rPr>
  </w:style>
  <w:style w:type="character" w:customStyle="1" w:styleId="CommentTextChar">
    <w:name w:val="Comment Text Char"/>
    <w:basedOn w:val="DefaultParagraphFont"/>
    <w:link w:val="CommentText"/>
    <w:uiPriority w:val="99"/>
    <w:semiHidden/>
    <w:rsid w:val="00142DE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42DEF"/>
    <w:rPr>
      <w:b/>
      <w:bCs/>
    </w:rPr>
  </w:style>
  <w:style w:type="character" w:customStyle="1" w:styleId="CommentSubjectChar">
    <w:name w:val="Comment Subject Char"/>
    <w:basedOn w:val="CommentTextChar"/>
    <w:link w:val="CommentSubject"/>
    <w:uiPriority w:val="99"/>
    <w:semiHidden/>
    <w:rsid w:val="00142DEF"/>
    <w:rPr>
      <w:rFonts w:eastAsiaTheme="minorEastAsia"/>
      <w:b/>
      <w:bCs/>
      <w:sz w:val="20"/>
      <w:szCs w:val="20"/>
      <w:lang w:eastAsia="zh-CN"/>
    </w:rPr>
  </w:style>
  <w:style w:type="paragraph" w:styleId="BalloonText">
    <w:name w:val="Balloon Text"/>
    <w:basedOn w:val="Normal"/>
    <w:link w:val="BalloonTextChar"/>
    <w:uiPriority w:val="99"/>
    <w:semiHidden/>
    <w:unhideWhenUsed/>
    <w:rsid w:val="00142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EF"/>
    <w:rPr>
      <w:rFonts w:ascii="Segoe UI" w:eastAsiaTheme="minorEastAsia" w:hAnsi="Segoe UI" w:cs="Segoe UI"/>
      <w:sz w:val="18"/>
      <w:szCs w:val="18"/>
      <w:lang w:eastAsia="zh-CN"/>
    </w:rPr>
  </w:style>
  <w:style w:type="paragraph" w:customStyle="1" w:styleId="Pa24">
    <w:name w:val="Pa24"/>
    <w:basedOn w:val="Normal"/>
    <w:next w:val="Normal"/>
    <w:uiPriority w:val="99"/>
    <w:rsid w:val="00A513E8"/>
    <w:pPr>
      <w:autoSpaceDE w:val="0"/>
      <w:autoSpaceDN w:val="0"/>
      <w:adjustRightInd w:val="0"/>
      <w:spacing w:after="0" w:line="201" w:lineRule="atLeast"/>
    </w:pPr>
    <w:rPr>
      <w:rFonts w:ascii="Times New Roman" w:eastAsiaTheme="minorHAnsi" w:hAnsi="Times New Roman" w:cs="Times New Roman"/>
      <w:sz w:val="24"/>
      <w:szCs w:val="24"/>
      <w:lang w:eastAsia="en-US"/>
    </w:rPr>
  </w:style>
  <w:style w:type="paragraph" w:customStyle="1" w:styleId="Pa23">
    <w:name w:val="Pa23"/>
    <w:basedOn w:val="Normal"/>
    <w:next w:val="Normal"/>
    <w:uiPriority w:val="99"/>
    <w:rsid w:val="00A513E8"/>
    <w:pPr>
      <w:autoSpaceDE w:val="0"/>
      <w:autoSpaceDN w:val="0"/>
      <w:adjustRightInd w:val="0"/>
      <w:spacing w:after="0" w:line="201" w:lineRule="atLeast"/>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897">
      <w:bodyDiv w:val="1"/>
      <w:marLeft w:val="0"/>
      <w:marRight w:val="0"/>
      <w:marTop w:val="0"/>
      <w:marBottom w:val="0"/>
      <w:divBdr>
        <w:top w:val="none" w:sz="0" w:space="0" w:color="auto"/>
        <w:left w:val="none" w:sz="0" w:space="0" w:color="auto"/>
        <w:bottom w:val="none" w:sz="0" w:space="0" w:color="auto"/>
        <w:right w:val="none" w:sz="0" w:space="0" w:color="auto"/>
      </w:divBdr>
    </w:div>
    <w:div w:id="109398577">
      <w:bodyDiv w:val="1"/>
      <w:marLeft w:val="0"/>
      <w:marRight w:val="0"/>
      <w:marTop w:val="0"/>
      <w:marBottom w:val="0"/>
      <w:divBdr>
        <w:top w:val="none" w:sz="0" w:space="0" w:color="auto"/>
        <w:left w:val="none" w:sz="0" w:space="0" w:color="auto"/>
        <w:bottom w:val="none" w:sz="0" w:space="0" w:color="auto"/>
        <w:right w:val="none" w:sz="0" w:space="0" w:color="auto"/>
      </w:divBdr>
    </w:div>
    <w:div w:id="266158127">
      <w:bodyDiv w:val="1"/>
      <w:marLeft w:val="0"/>
      <w:marRight w:val="0"/>
      <w:marTop w:val="0"/>
      <w:marBottom w:val="0"/>
      <w:divBdr>
        <w:top w:val="none" w:sz="0" w:space="0" w:color="auto"/>
        <w:left w:val="none" w:sz="0" w:space="0" w:color="auto"/>
        <w:bottom w:val="none" w:sz="0" w:space="0" w:color="auto"/>
        <w:right w:val="none" w:sz="0" w:space="0" w:color="auto"/>
      </w:divBdr>
    </w:div>
    <w:div w:id="493030103">
      <w:bodyDiv w:val="1"/>
      <w:marLeft w:val="0"/>
      <w:marRight w:val="0"/>
      <w:marTop w:val="0"/>
      <w:marBottom w:val="0"/>
      <w:divBdr>
        <w:top w:val="none" w:sz="0" w:space="0" w:color="auto"/>
        <w:left w:val="none" w:sz="0" w:space="0" w:color="auto"/>
        <w:bottom w:val="none" w:sz="0" w:space="0" w:color="auto"/>
        <w:right w:val="none" w:sz="0" w:space="0" w:color="auto"/>
      </w:divBdr>
    </w:div>
    <w:div w:id="586496036">
      <w:bodyDiv w:val="1"/>
      <w:marLeft w:val="0"/>
      <w:marRight w:val="0"/>
      <w:marTop w:val="0"/>
      <w:marBottom w:val="0"/>
      <w:divBdr>
        <w:top w:val="none" w:sz="0" w:space="0" w:color="auto"/>
        <w:left w:val="none" w:sz="0" w:space="0" w:color="auto"/>
        <w:bottom w:val="none" w:sz="0" w:space="0" w:color="auto"/>
        <w:right w:val="none" w:sz="0" w:space="0" w:color="auto"/>
      </w:divBdr>
    </w:div>
    <w:div w:id="649287262">
      <w:bodyDiv w:val="1"/>
      <w:marLeft w:val="0"/>
      <w:marRight w:val="0"/>
      <w:marTop w:val="0"/>
      <w:marBottom w:val="0"/>
      <w:divBdr>
        <w:top w:val="none" w:sz="0" w:space="0" w:color="auto"/>
        <w:left w:val="none" w:sz="0" w:space="0" w:color="auto"/>
        <w:bottom w:val="none" w:sz="0" w:space="0" w:color="auto"/>
        <w:right w:val="none" w:sz="0" w:space="0" w:color="auto"/>
      </w:divBdr>
    </w:div>
    <w:div w:id="720789424">
      <w:bodyDiv w:val="1"/>
      <w:marLeft w:val="0"/>
      <w:marRight w:val="0"/>
      <w:marTop w:val="0"/>
      <w:marBottom w:val="0"/>
      <w:divBdr>
        <w:top w:val="none" w:sz="0" w:space="0" w:color="auto"/>
        <w:left w:val="none" w:sz="0" w:space="0" w:color="auto"/>
        <w:bottom w:val="none" w:sz="0" w:space="0" w:color="auto"/>
        <w:right w:val="none" w:sz="0" w:space="0" w:color="auto"/>
      </w:divBdr>
    </w:div>
    <w:div w:id="767191692">
      <w:bodyDiv w:val="1"/>
      <w:marLeft w:val="0"/>
      <w:marRight w:val="0"/>
      <w:marTop w:val="0"/>
      <w:marBottom w:val="0"/>
      <w:divBdr>
        <w:top w:val="none" w:sz="0" w:space="0" w:color="auto"/>
        <w:left w:val="none" w:sz="0" w:space="0" w:color="auto"/>
        <w:bottom w:val="none" w:sz="0" w:space="0" w:color="auto"/>
        <w:right w:val="none" w:sz="0" w:space="0" w:color="auto"/>
      </w:divBdr>
    </w:div>
    <w:div w:id="845828316">
      <w:bodyDiv w:val="1"/>
      <w:marLeft w:val="0"/>
      <w:marRight w:val="0"/>
      <w:marTop w:val="0"/>
      <w:marBottom w:val="0"/>
      <w:divBdr>
        <w:top w:val="none" w:sz="0" w:space="0" w:color="auto"/>
        <w:left w:val="none" w:sz="0" w:space="0" w:color="auto"/>
        <w:bottom w:val="none" w:sz="0" w:space="0" w:color="auto"/>
        <w:right w:val="none" w:sz="0" w:space="0" w:color="auto"/>
      </w:divBdr>
    </w:div>
    <w:div w:id="912467652">
      <w:bodyDiv w:val="1"/>
      <w:marLeft w:val="0"/>
      <w:marRight w:val="0"/>
      <w:marTop w:val="0"/>
      <w:marBottom w:val="0"/>
      <w:divBdr>
        <w:top w:val="none" w:sz="0" w:space="0" w:color="auto"/>
        <w:left w:val="none" w:sz="0" w:space="0" w:color="auto"/>
        <w:bottom w:val="none" w:sz="0" w:space="0" w:color="auto"/>
        <w:right w:val="none" w:sz="0" w:space="0" w:color="auto"/>
      </w:divBdr>
    </w:div>
    <w:div w:id="976228604">
      <w:bodyDiv w:val="1"/>
      <w:marLeft w:val="0"/>
      <w:marRight w:val="0"/>
      <w:marTop w:val="0"/>
      <w:marBottom w:val="0"/>
      <w:divBdr>
        <w:top w:val="none" w:sz="0" w:space="0" w:color="auto"/>
        <w:left w:val="none" w:sz="0" w:space="0" w:color="auto"/>
        <w:bottom w:val="none" w:sz="0" w:space="0" w:color="auto"/>
        <w:right w:val="none" w:sz="0" w:space="0" w:color="auto"/>
      </w:divBdr>
    </w:div>
    <w:div w:id="1059669138">
      <w:bodyDiv w:val="1"/>
      <w:marLeft w:val="0"/>
      <w:marRight w:val="0"/>
      <w:marTop w:val="0"/>
      <w:marBottom w:val="0"/>
      <w:divBdr>
        <w:top w:val="none" w:sz="0" w:space="0" w:color="auto"/>
        <w:left w:val="none" w:sz="0" w:space="0" w:color="auto"/>
        <w:bottom w:val="none" w:sz="0" w:space="0" w:color="auto"/>
        <w:right w:val="none" w:sz="0" w:space="0" w:color="auto"/>
      </w:divBdr>
    </w:div>
    <w:div w:id="1075782044">
      <w:bodyDiv w:val="1"/>
      <w:marLeft w:val="0"/>
      <w:marRight w:val="0"/>
      <w:marTop w:val="0"/>
      <w:marBottom w:val="0"/>
      <w:divBdr>
        <w:top w:val="none" w:sz="0" w:space="0" w:color="auto"/>
        <w:left w:val="none" w:sz="0" w:space="0" w:color="auto"/>
        <w:bottom w:val="none" w:sz="0" w:space="0" w:color="auto"/>
        <w:right w:val="none" w:sz="0" w:space="0" w:color="auto"/>
      </w:divBdr>
    </w:div>
    <w:div w:id="1173910013">
      <w:bodyDiv w:val="1"/>
      <w:marLeft w:val="0"/>
      <w:marRight w:val="0"/>
      <w:marTop w:val="0"/>
      <w:marBottom w:val="0"/>
      <w:divBdr>
        <w:top w:val="none" w:sz="0" w:space="0" w:color="auto"/>
        <w:left w:val="none" w:sz="0" w:space="0" w:color="auto"/>
        <w:bottom w:val="none" w:sz="0" w:space="0" w:color="auto"/>
        <w:right w:val="none" w:sz="0" w:space="0" w:color="auto"/>
      </w:divBdr>
    </w:div>
    <w:div w:id="1241670942">
      <w:bodyDiv w:val="1"/>
      <w:marLeft w:val="0"/>
      <w:marRight w:val="0"/>
      <w:marTop w:val="0"/>
      <w:marBottom w:val="0"/>
      <w:divBdr>
        <w:top w:val="none" w:sz="0" w:space="0" w:color="auto"/>
        <w:left w:val="none" w:sz="0" w:space="0" w:color="auto"/>
        <w:bottom w:val="none" w:sz="0" w:space="0" w:color="auto"/>
        <w:right w:val="none" w:sz="0" w:space="0" w:color="auto"/>
      </w:divBdr>
    </w:div>
    <w:div w:id="1280839233">
      <w:bodyDiv w:val="1"/>
      <w:marLeft w:val="0"/>
      <w:marRight w:val="0"/>
      <w:marTop w:val="0"/>
      <w:marBottom w:val="0"/>
      <w:divBdr>
        <w:top w:val="none" w:sz="0" w:space="0" w:color="auto"/>
        <w:left w:val="none" w:sz="0" w:space="0" w:color="auto"/>
        <w:bottom w:val="none" w:sz="0" w:space="0" w:color="auto"/>
        <w:right w:val="none" w:sz="0" w:space="0" w:color="auto"/>
      </w:divBdr>
    </w:div>
    <w:div w:id="1363092717">
      <w:bodyDiv w:val="1"/>
      <w:marLeft w:val="0"/>
      <w:marRight w:val="0"/>
      <w:marTop w:val="0"/>
      <w:marBottom w:val="0"/>
      <w:divBdr>
        <w:top w:val="none" w:sz="0" w:space="0" w:color="auto"/>
        <w:left w:val="none" w:sz="0" w:space="0" w:color="auto"/>
        <w:bottom w:val="none" w:sz="0" w:space="0" w:color="auto"/>
        <w:right w:val="none" w:sz="0" w:space="0" w:color="auto"/>
      </w:divBdr>
    </w:div>
    <w:div w:id="1454789130">
      <w:bodyDiv w:val="1"/>
      <w:marLeft w:val="0"/>
      <w:marRight w:val="0"/>
      <w:marTop w:val="0"/>
      <w:marBottom w:val="0"/>
      <w:divBdr>
        <w:top w:val="none" w:sz="0" w:space="0" w:color="auto"/>
        <w:left w:val="none" w:sz="0" w:space="0" w:color="auto"/>
        <w:bottom w:val="none" w:sz="0" w:space="0" w:color="auto"/>
        <w:right w:val="none" w:sz="0" w:space="0" w:color="auto"/>
      </w:divBdr>
    </w:div>
    <w:div w:id="1464495942">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04019825">
      <w:bodyDiv w:val="1"/>
      <w:marLeft w:val="0"/>
      <w:marRight w:val="0"/>
      <w:marTop w:val="0"/>
      <w:marBottom w:val="0"/>
      <w:divBdr>
        <w:top w:val="none" w:sz="0" w:space="0" w:color="auto"/>
        <w:left w:val="none" w:sz="0" w:space="0" w:color="auto"/>
        <w:bottom w:val="none" w:sz="0" w:space="0" w:color="auto"/>
        <w:right w:val="none" w:sz="0" w:space="0" w:color="auto"/>
      </w:divBdr>
    </w:div>
    <w:div w:id="1708484463">
      <w:bodyDiv w:val="1"/>
      <w:marLeft w:val="0"/>
      <w:marRight w:val="0"/>
      <w:marTop w:val="0"/>
      <w:marBottom w:val="0"/>
      <w:divBdr>
        <w:top w:val="none" w:sz="0" w:space="0" w:color="auto"/>
        <w:left w:val="none" w:sz="0" w:space="0" w:color="auto"/>
        <w:bottom w:val="none" w:sz="0" w:space="0" w:color="auto"/>
        <w:right w:val="none" w:sz="0" w:space="0" w:color="auto"/>
      </w:divBdr>
    </w:div>
    <w:div w:id="1780560533">
      <w:bodyDiv w:val="1"/>
      <w:marLeft w:val="0"/>
      <w:marRight w:val="0"/>
      <w:marTop w:val="0"/>
      <w:marBottom w:val="0"/>
      <w:divBdr>
        <w:top w:val="none" w:sz="0" w:space="0" w:color="auto"/>
        <w:left w:val="none" w:sz="0" w:space="0" w:color="auto"/>
        <w:bottom w:val="none" w:sz="0" w:space="0" w:color="auto"/>
        <w:right w:val="none" w:sz="0" w:space="0" w:color="auto"/>
      </w:divBdr>
    </w:div>
    <w:div w:id="1793867377">
      <w:bodyDiv w:val="1"/>
      <w:marLeft w:val="0"/>
      <w:marRight w:val="0"/>
      <w:marTop w:val="0"/>
      <w:marBottom w:val="0"/>
      <w:divBdr>
        <w:top w:val="none" w:sz="0" w:space="0" w:color="auto"/>
        <w:left w:val="none" w:sz="0" w:space="0" w:color="auto"/>
        <w:bottom w:val="none" w:sz="0" w:space="0" w:color="auto"/>
        <w:right w:val="none" w:sz="0" w:space="0" w:color="auto"/>
      </w:divBdr>
    </w:div>
    <w:div w:id="1854877455">
      <w:bodyDiv w:val="1"/>
      <w:marLeft w:val="0"/>
      <w:marRight w:val="0"/>
      <w:marTop w:val="0"/>
      <w:marBottom w:val="0"/>
      <w:divBdr>
        <w:top w:val="none" w:sz="0" w:space="0" w:color="auto"/>
        <w:left w:val="none" w:sz="0" w:space="0" w:color="auto"/>
        <w:bottom w:val="none" w:sz="0" w:space="0" w:color="auto"/>
        <w:right w:val="none" w:sz="0" w:space="0" w:color="auto"/>
      </w:divBdr>
    </w:div>
    <w:div w:id="1879050857">
      <w:bodyDiv w:val="1"/>
      <w:marLeft w:val="0"/>
      <w:marRight w:val="0"/>
      <w:marTop w:val="0"/>
      <w:marBottom w:val="0"/>
      <w:divBdr>
        <w:top w:val="none" w:sz="0" w:space="0" w:color="auto"/>
        <w:left w:val="none" w:sz="0" w:space="0" w:color="auto"/>
        <w:bottom w:val="none" w:sz="0" w:space="0" w:color="auto"/>
        <w:right w:val="none" w:sz="0" w:space="0" w:color="auto"/>
      </w:divBdr>
    </w:div>
    <w:div w:id="1892224431">
      <w:bodyDiv w:val="1"/>
      <w:marLeft w:val="0"/>
      <w:marRight w:val="0"/>
      <w:marTop w:val="0"/>
      <w:marBottom w:val="0"/>
      <w:divBdr>
        <w:top w:val="none" w:sz="0" w:space="0" w:color="auto"/>
        <w:left w:val="none" w:sz="0" w:space="0" w:color="auto"/>
        <w:bottom w:val="none" w:sz="0" w:space="0" w:color="auto"/>
        <w:right w:val="none" w:sz="0" w:space="0" w:color="auto"/>
      </w:divBdr>
    </w:div>
    <w:div w:id="1921016112">
      <w:bodyDiv w:val="1"/>
      <w:marLeft w:val="0"/>
      <w:marRight w:val="0"/>
      <w:marTop w:val="0"/>
      <w:marBottom w:val="0"/>
      <w:divBdr>
        <w:top w:val="none" w:sz="0" w:space="0" w:color="auto"/>
        <w:left w:val="none" w:sz="0" w:space="0" w:color="auto"/>
        <w:bottom w:val="none" w:sz="0" w:space="0" w:color="auto"/>
        <w:right w:val="none" w:sz="0" w:space="0" w:color="auto"/>
      </w:divBdr>
    </w:div>
    <w:div w:id="1994211990">
      <w:bodyDiv w:val="1"/>
      <w:marLeft w:val="0"/>
      <w:marRight w:val="0"/>
      <w:marTop w:val="0"/>
      <w:marBottom w:val="0"/>
      <w:divBdr>
        <w:top w:val="none" w:sz="0" w:space="0" w:color="auto"/>
        <w:left w:val="none" w:sz="0" w:space="0" w:color="auto"/>
        <w:bottom w:val="none" w:sz="0" w:space="0" w:color="auto"/>
        <w:right w:val="none" w:sz="0" w:space="0" w:color="auto"/>
      </w:divBdr>
    </w:div>
    <w:div w:id="2109541663">
      <w:bodyDiv w:val="1"/>
      <w:marLeft w:val="0"/>
      <w:marRight w:val="0"/>
      <w:marTop w:val="0"/>
      <w:marBottom w:val="0"/>
      <w:divBdr>
        <w:top w:val="none" w:sz="0" w:space="0" w:color="auto"/>
        <w:left w:val="none" w:sz="0" w:space="0" w:color="auto"/>
        <w:bottom w:val="none" w:sz="0" w:space="0" w:color="auto"/>
        <w:right w:val="none" w:sz="0" w:space="0" w:color="auto"/>
      </w:divBdr>
    </w:div>
    <w:div w:id="21132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Clark</dc:creator>
  <cp:keywords/>
  <dc:description/>
  <cp:lastModifiedBy>Haiyan Bai</cp:lastModifiedBy>
  <cp:revision>3</cp:revision>
  <dcterms:created xsi:type="dcterms:W3CDTF">2018-12-08T14:11:00Z</dcterms:created>
  <dcterms:modified xsi:type="dcterms:W3CDTF">2018-12-08T14:12:00Z</dcterms:modified>
</cp:coreProperties>
</file>