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58" w:rsidRDefault="006B37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Chapter 12 Exercises</w:t>
      </w:r>
    </w:p>
    <w:p w:rsidR="006B37BD" w:rsidRDefault="006B37BD">
      <w:pPr>
        <w:rPr>
          <w:rFonts w:ascii="Arial" w:hAnsi="Arial" w:cs="Arial"/>
          <w:b/>
        </w:rPr>
      </w:pPr>
    </w:p>
    <w:p w:rsidR="006B37BD" w:rsidRDefault="006B37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Concepts</w:t>
      </w:r>
    </w:p>
    <w:p w:rsidR="006B37BD" w:rsidRPr="006B37BD" w:rsidRDefault="006B37BD" w:rsidP="006B37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B37BD">
        <w:rPr>
          <w:rFonts w:ascii="Arial" w:hAnsi="Arial" w:cs="Arial"/>
        </w:rPr>
        <w:t>If a researcher finds that the data points in a fact</w:t>
      </w:r>
      <w:r w:rsidRPr="006B37BD">
        <w:rPr>
          <w:rFonts w:ascii="Arial" w:hAnsi="Arial" w:cs="Arial"/>
        </w:rPr>
        <w:t xml:space="preserve">or analysis are surrounded by a </w:t>
      </w:r>
      <w:r w:rsidRPr="006B37BD">
        <w:rPr>
          <w:rFonts w:ascii="Arial" w:hAnsi="Arial" w:cs="Arial"/>
        </w:rPr>
        <w:t>3-dimensional ellipsoidal space that is elongated along the x and y axes but concentrated within the z axes, what does this imply about t</w:t>
      </w:r>
      <w:r w:rsidRPr="006B37BD">
        <w:rPr>
          <w:rFonts w:ascii="Arial" w:hAnsi="Arial" w:cs="Arial"/>
        </w:rPr>
        <w:t xml:space="preserve">he contribution of the variable </w:t>
      </w:r>
      <w:r w:rsidRPr="006B37BD">
        <w:rPr>
          <w:rFonts w:ascii="Arial" w:hAnsi="Arial" w:cs="Arial"/>
        </w:rPr>
        <w:t>mapped to the x, y, and z dimensions?</w:t>
      </w:r>
    </w:p>
    <w:p w:rsidR="006B37BD" w:rsidRPr="006B37BD" w:rsidRDefault="006B37BD" w:rsidP="006B37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B37BD">
        <w:rPr>
          <w:rFonts w:ascii="Arial" w:hAnsi="Arial" w:cs="Arial"/>
        </w:rPr>
        <w:t>How do factor analysis and cluster analysis differ in the way they aggregate data?</w:t>
      </w:r>
    </w:p>
    <w:p w:rsidR="006B37BD" w:rsidRPr="006B37BD" w:rsidRDefault="006B37BD" w:rsidP="006B37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B37BD">
        <w:rPr>
          <w:rFonts w:ascii="Arial" w:hAnsi="Arial" w:cs="Arial"/>
        </w:rPr>
        <w:t>What are the advantages and drawbacks associated with hierarchical versus non</w:t>
      </w:r>
      <w:r w:rsidRPr="006B37BD">
        <w:rPr>
          <w:rFonts w:ascii="Arial" w:hAnsi="Arial" w:cs="Arial"/>
        </w:rPr>
        <w:t>-</w:t>
      </w:r>
      <w:r w:rsidRPr="006B37BD">
        <w:rPr>
          <w:rFonts w:ascii="Arial" w:hAnsi="Arial" w:cs="Arial"/>
        </w:rPr>
        <w:t>hierarchical clustering methods?</w:t>
      </w: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Exercises</w:t>
      </w:r>
    </w:p>
    <w:p w:rsidR="006B37BD" w:rsidRDefault="006B37BD" w:rsidP="006B37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37BD">
        <w:rPr>
          <w:rFonts w:ascii="Arial" w:hAnsi="Arial" w:cs="Aria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6277610" cy="142938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61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7BD">
        <w:rPr>
          <w:rFonts w:ascii="Arial" w:hAnsi="Arial" w:cs="Arial"/>
        </w:rPr>
        <w:t>Explain and interpret the following rotated factor loading table:</w:t>
      </w:r>
    </w:p>
    <w:p w:rsidR="006B37BD" w:rsidRP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37BD">
        <w:rPr>
          <w:rFonts w:ascii="Arial" w:hAnsi="Arial" w:cs="Arial"/>
        </w:rPr>
        <w:t>Perform a hierarchical cluster analysis using the following data ranking prospective</w:t>
      </w:r>
      <w:r>
        <w:rPr>
          <w:rFonts w:ascii="Arial" w:hAnsi="Arial" w:cs="Arial"/>
        </w:rPr>
        <w:t xml:space="preserve"> </w:t>
      </w:r>
      <w:r w:rsidRPr="006B37BD">
        <w:rPr>
          <w:rFonts w:ascii="Arial" w:hAnsi="Arial" w:cs="Arial"/>
        </w:rPr>
        <w:t>employees. Comment on your findings.</w:t>
      </w:r>
    </w:p>
    <w:p w:rsidR="006B37BD" w:rsidRPr="006B37BD" w:rsidRDefault="006B37BD" w:rsidP="006B37BD">
      <w:pPr>
        <w:pStyle w:val="ListParagraph"/>
        <w:rPr>
          <w:rFonts w:ascii="Arial" w:hAnsi="Arial" w:cs="Arial"/>
        </w:rPr>
      </w:pPr>
      <w:r w:rsidRPr="006B37BD"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273050</wp:posOffset>
            </wp:positionV>
            <wp:extent cx="6111875" cy="23241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37BD">
        <w:rPr>
          <w:rFonts w:ascii="Arial" w:hAnsi="Arial" w:cs="Aria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485775</wp:posOffset>
            </wp:positionV>
            <wp:extent cx="6381750" cy="3562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7BD">
        <w:rPr>
          <w:rFonts w:ascii="Arial" w:hAnsi="Arial" w:cs="Arial"/>
        </w:rPr>
        <w:t>How many significant factors are there in the following analysis? How many variables</w:t>
      </w:r>
      <w:r>
        <w:rPr>
          <w:rFonts w:ascii="Arial" w:hAnsi="Arial" w:cs="Arial"/>
        </w:rPr>
        <w:t xml:space="preserve"> </w:t>
      </w:r>
      <w:r w:rsidRPr="006B37BD">
        <w:rPr>
          <w:rFonts w:ascii="Arial" w:hAnsi="Arial" w:cs="Arial"/>
        </w:rPr>
        <w:t>were there in the original analysis?</w:t>
      </w:r>
    </w:p>
    <w:p w:rsidR="006B37BD" w:rsidRDefault="006B37BD" w:rsidP="006B37BD">
      <w:pPr>
        <w:rPr>
          <w:rFonts w:ascii="Arial" w:hAnsi="Arial" w:cs="Arial"/>
        </w:rPr>
      </w:pPr>
    </w:p>
    <w:p w:rsidR="006B37BD" w:rsidRPr="006B37BD" w:rsidRDefault="006B37BD" w:rsidP="006B37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37BD">
        <w:rPr>
          <w:rFonts w:ascii="Arial" w:hAnsi="Arial" w:cs="Arial"/>
        </w:rPr>
        <w:t xml:space="preserve">A marketing group collects the following data about the </w:t>
      </w:r>
      <w:proofErr w:type="spellStart"/>
      <w:r w:rsidRPr="006B37BD">
        <w:rPr>
          <w:rFonts w:ascii="Arial" w:hAnsi="Arial" w:cs="Arial"/>
        </w:rPr>
        <w:t>neighborhoods</w:t>
      </w:r>
      <w:proofErr w:type="spellEnd"/>
      <w:r w:rsidRPr="006B37BD">
        <w:rPr>
          <w:rFonts w:ascii="Arial" w:hAnsi="Arial" w:cs="Arial"/>
        </w:rPr>
        <w:t xml:space="preserve"> it serves. Use</w:t>
      </w:r>
      <w:r>
        <w:rPr>
          <w:rFonts w:ascii="Arial" w:hAnsi="Arial" w:cs="Arial"/>
        </w:rPr>
        <w:t xml:space="preserve"> </w:t>
      </w:r>
      <w:r w:rsidRPr="006B37BD">
        <w:rPr>
          <w:rFonts w:ascii="Arial" w:hAnsi="Arial" w:cs="Arial"/>
        </w:rPr>
        <w:t>factor analysis to summarize it. How many factors are sufficient to describe the data?</w:t>
      </w:r>
      <w:r>
        <w:rPr>
          <w:rFonts w:ascii="Arial" w:hAnsi="Arial" w:cs="Arial"/>
        </w:rPr>
        <w:t xml:space="preserve"> </w:t>
      </w:r>
      <w:r w:rsidRPr="006B37BD">
        <w:rPr>
          <w:rFonts w:ascii="Arial" w:hAnsi="Arial" w:cs="Arial"/>
        </w:rPr>
        <w:t>(</w:t>
      </w:r>
      <w:proofErr w:type="gramStart"/>
      <w:r w:rsidRPr="006B37BD">
        <w:rPr>
          <w:rFonts w:ascii="Arial" w:hAnsi="Arial" w:cs="Arial"/>
        </w:rPr>
        <w:t>that</w:t>
      </w:r>
      <w:proofErr w:type="gramEnd"/>
      <w:r w:rsidRPr="006B37BD">
        <w:rPr>
          <w:rFonts w:ascii="Arial" w:hAnsi="Arial" w:cs="Arial"/>
        </w:rPr>
        <w:t xml:space="preserve"> is, have eigenvalues greater than 1). What characterizes the factors?</w:t>
      </w:r>
    </w:p>
    <w:p w:rsidR="006B37BD" w:rsidRDefault="006B37BD" w:rsidP="006B37BD">
      <w:pPr>
        <w:rPr>
          <w:rFonts w:ascii="Arial" w:hAnsi="Arial" w:cs="Arial"/>
        </w:rPr>
      </w:pPr>
      <w:r w:rsidRPr="006B37BD">
        <w:rPr>
          <w:rFonts w:ascii="Arial" w:hAnsi="Arial" w:cs="Arial"/>
        </w:rPr>
        <w:drawing>
          <wp:inline distT="0" distB="0" distL="0" distR="0" wp14:anchorId="48338D85" wp14:editId="0578C818">
            <wp:extent cx="6372225" cy="30166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7647" cy="302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37BD">
        <w:rPr>
          <w:rFonts w:ascii="Arial" w:hAnsi="Arial" w:cs="Arial"/>
        </w:rPr>
        <w:lastRenderedPageBreak/>
        <w:t xml:space="preserve">Using the data from Question 4, generate the factor scores and identify which </w:t>
      </w:r>
      <w:proofErr w:type="spellStart"/>
      <w:r w:rsidRPr="006B37BD">
        <w:rPr>
          <w:rFonts w:ascii="Arial" w:hAnsi="Arial" w:cs="Arial"/>
        </w:rPr>
        <w:t>neighborhoods</w:t>
      </w:r>
      <w:proofErr w:type="spellEnd"/>
      <w:r w:rsidRPr="006B37BD">
        <w:rPr>
          <w:rFonts w:ascii="Arial" w:hAnsi="Arial" w:cs="Arial"/>
        </w:rPr>
        <w:t xml:space="preserve"> the marketing firm might target when advertising an expensive English</w:t>
      </w:r>
      <w:r>
        <w:rPr>
          <w:rFonts w:ascii="Arial" w:hAnsi="Arial" w:cs="Arial"/>
        </w:rPr>
        <w:t xml:space="preserve"> </w:t>
      </w:r>
      <w:r w:rsidRPr="006B37BD">
        <w:rPr>
          <w:rFonts w:ascii="Arial" w:hAnsi="Arial" w:cs="Arial"/>
        </w:rPr>
        <w:t>language cable package?</w:t>
      </w:r>
    </w:p>
    <w:p w:rsidR="006B37BD" w:rsidRDefault="006B37BD" w:rsidP="006B37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37BD">
        <w:rPr>
          <w:rFonts w:ascii="Arial" w:hAnsi="Arial" w:cs="Arial"/>
        </w:rPr>
        <w:t>Use the Milwaukee Sales dataset to carry out a k-means cluster analysis on the z-score</w:t>
      </w:r>
      <w:r>
        <w:rPr>
          <w:rFonts w:ascii="Arial" w:hAnsi="Arial" w:cs="Arial"/>
        </w:rPr>
        <w:t xml:space="preserve"> </w:t>
      </w:r>
      <w:r w:rsidRPr="006B37BD">
        <w:rPr>
          <w:rFonts w:ascii="Arial" w:hAnsi="Arial" w:cs="Arial"/>
        </w:rPr>
        <w:t>standardized lot size, age, air conditioning, and number of bedrooms associated with a</w:t>
      </w:r>
      <w:r>
        <w:rPr>
          <w:rFonts w:ascii="Arial" w:hAnsi="Arial" w:cs="Arial"/>
        </w:rPr>
        <w:t xml:space="preserve"> </w:t>
      </w:r>
      <w:r w:rsidRPr="006B37BD">
        <w:rPr>
          <w:rFonts w:ascii="Arial" w:hAnsi="Arial" w:cs="Arial"/>
        </w:rPr>
        <w:t>property</w:t>
      </w:r>
      <w:r>
        <w:rPr>
          <w:rFonts w:ascii="Arial" w:hAnsi="Arial" w:cs="Arial"/>
        </w:rPr>
        <w:t>.</w:t>
      </w:r>
    </w:p>
    <w:p w:rsidR="006B37BD" w:rsidRDefault="006B37BD" w:rsidP="006B37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37BD">
        <w:rPr>
          <w:rFonts w:ascii="Arial" w:hAnsi="Arial" w:cs="Arial"/>
        </w:rPr>
        <w:t>Using the Singapore 2010 Census dataset, carry out factor analysis on the unemployment rate, illiteracy rate, percentage of the population with no school, percentage of</w:t>
      </w:r>
      <w:r>
        <w:rPr>
          <w:rFonts w:ascii="Arial" w:hAnsi="Arial" w:cs="Arial"/>
        </w:rPr>
        <w:t xml:space="preserve"> </w:t>
      </w:r>
      <w:r w:rsidRPr="006B37BD">
        <w:rPr>
          <w:rFonts w:ascii="Arial" w:hAnsi="Arial" w:cs="Arial"/>
        </w:rPr>
        <w:t>the population who rent, the number of English speakers, and the percentage of the</w:t>
      </w:r>
      <w:r>
        <w:rPr>
          <w:rFonts w:ascii="Arial" w:hAnsi="Arial" w:cs="Arial"/>
        </w:rPr>
        <w:t xml:space="preserve"> </w:t>
      </w:r>
      <w:r w:rsidRPr="006B37BD">
        <w:rPr>
          <w:rFonts w:ascii="Arial" w:hAnsi="Arial" w:cs="Arial"/>
        </w:rPr>
        <w:t>population with a university degree. Describe the rotated factor loadings, and identify</w:t>
      </w:r>
      <w:r>
        <w:rPr>
          <w:rFonts w:ascii="Arial" w:hAnsi="Arial" w:cs="Arial"/>
        </w:rPr>
        <w:t xml:space="preserve"> </w:t>
      </w:r>
      <w:r w:rsidRPr="006B37BD">
        <w:rPr>
          <w:rFonts w:ascii="Arial" w:hAnsi="Arial" w:cs="Arial"/>
        </w:rPr>
        <w:t>the most important variables that comprise each factor.</w:t>
      </w:r>
    </w:p>
    <w:p w:rsidR="006B37BD" w:rsidRDefault="006B37BD" w:rsidP="006B37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37BD">
        <w:rPr>
          <w:rFonts w:ascii="Arial" w:hAnsi="Arial" w:cs="Arial"/>
        </w:rPr>
        <w:t>Using the SPSS Housing Dataset, carry out a factor analysis on the property’s region,</w:t>
      </w:r>
      <w:r>
        <w:rPr>
          <w:rFonts w:ascii="Arial" w:hAnsi="Arial" w:cs="Arial"/>
        </w:rPr>
        <w:t xml:space="preserve"> </w:t>
      </w:r>
      <w:r w:rsidRPr="006B37BD">
        <w:rPr>
          <w:rFonts w:ascii="Arial" w:hAnsi="Arial" w:cs="Arial"/>
        </w:rPr>
        <w:t>price, number of bedrooms, date of construction, and floor area. Describe the rotated</w:t>
      </w:r>
      <w:r>
        <w:rPr>
          <w:rFonts w:ascii="Arial" w:hAnsi="Arial" w:cs="Arial"/>
        </w:rPr>
        <w:t xml:space="preserve"> factor loadings, a</w:t>
      </w:r>
      <w:r w:rsidRPr="006B37BD">
        <w:rPr>
          <w:rFonts w:ascii="Arial" w:hAnsi="Arial" w:cs="Arial"/>
        </w:rPr>
        <w:t>nd identify the most important variables that comprise each factor.</w:t>
      </w:r>
    </w:p>
    <w:p w:rsidR="006B37BD" w:rsidRDefault="006B37BD" w:rsidP="006B37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37BD">
        <w:rPr>
          <w:rFonts w:ascii="Arial" w:hAnsi="Arial" w:cs="Arial"/>
        </w:rPr>
        <w:t>Use the SPSS Housing Dataset, carry out a k-means cluster analysis on the z-score standardized house price, number of bedrooms, date of construction, and floor area. Use k = 3.</w:t>
      </w: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</w:rPr>
      </w:pPr>
    </w:p>
    <w:p w:rsidR="006B37BD" w:rsidRDefault="006B37BD" w:rsidP="006B37BD">
      <w:pPr>
        <w:rPr>
          <w:rFonts w:ascii="Arial" w:hAnsi="Arial" w:cs="Arial"/>
          <w:b/>
        </w:rPr>
      </w:pPr>
      <w:r w:rsidRPr="006B37BD">
        <w:rPr>
          <w:rFonts w:ascii="Arial" w:hAnsi="Arial" w:cs="Arial"/>
          <w:b/>
        </w:rPr>
        <w:lastRenderedPageBreak/>
        <w:t>Chapter 12 solutions</w:t>
      </w:r>
    </w:p>
    <w:p w:rsidR="006B37BD" w:rsidRDefault="006B37BD" w:rsidP="006B37BD">
      <w:pPr>
        <w:rPr>
          <w:rFonts w:ascii="Arial" w:hAnsi="Arial" w:cs="Arial"/>
          <w:b/>
        </w:rPr>
      </w:pPr>
    </w:p>
    <w:p w:rsidR="006B37BD" w:rsidRDefault="006B37BD" w:rsidP="006B37B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B37BD">
        <w:rPr>
          <w:rFonts w:ascii="Arial" w:hAnsi="Arial" w:cs="Arial"/>
        </w:rPr>
        <w:t>The first factor is highly loaded with being older than 65, and home ownership. The</w:t>
      </w:r>
      <w:r>
        <w:rPr>
          <w:rFonts w:ascii="Arial" w:hAnsi="Arial" w:cs="Arial"/>
        </w:rPr>
        <w:t xml:space="preserve"> </w:t>
      </w:r>
      <w:r w:rsidRPr="006B37BD">
        <w:rPr>
          <w:rFonts w:ascii="Arial" w:hAnsi="Arial" w:cs="Arial"/>
        </w:rPr>
        <w:t>second factor covers university degrees and English speakers, with less emphasis on</w:t>
      </w:r>
      <w:r w:rsidRPr="006B37BD">
        <w:rPr>
          <w:rFonts w:ascii="Arial" w:hAnsi="Arial" w:cs="Arial"/>
        </w:rPr>
        <w:t xml:space="preserve"> </w:t>
      </w:r>
      <w:r w:rsidRPr="006B37BD">
        <w:rPr>
          <w:rFonts w:ascii="Arial" w:hAnsi="Arial" w:cs="Arial"/>
        </w:rPr>
        <w:t>Malay ethnicity</w:t>
      </w:r>
      <w:r w:rsidRPr="006B37BD">
        <w:rPr>
          <w:rFonts w:ascii="Arial" w:hAnsi="Arial" w:cs="Arial"/>
        </w:rPr>
        <w:t>.</w:t>
      </w:r>
    </w:p>
    <w:p w:rsidR="006B37BD" w:rsidRDefault="006B37BD" w:rsidP="006B37B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B37BD">
        <w:rPr>
          <w:rFonts w:ascii="Arial" w:hAnsi="Arial" w:cs="Arial"/>
        </w:rPr>
        <w:t>Many of the applicants are quite similar, with the whole group tending to fall into two</w:t>
      </w:r>
      <w:r>
        <w:rPr>
          <w:rFonts w:ascii="Arial" w:hAnsi="Arial" w:cs="Arial"/>
        </w:rPr>
        <w:t xml:space="preserve"> </w:t>
      </w:r>
      <w:r w:rsidRPr="006B37BD">
        <w:rPr>
          <w:rFonts w:ascii="Arial" w:hAnsi="Arial" w:cs="Arial"/>
        </w:rPr>
        <w:t>or arguably three groups. If three groups are selected, there are a few obvious outliers.</w:t>
      </w:r>
    </w:p>
    <w:p w:rsidR="006B37BD" w:rsidRDefault="006B37BD" w:rsidP="006B37B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B37BD">
        <w:rPr>
          <w:rFonts w:ascii="Arial" w:hAnsi="Arial" w:cs="Arial"/>
        </w:rPr>
        <w:t>Arguably 3 to 4 significant factors. There were 8 variables in the original analysis</w:t>
      </w:r>
      <w:r>
        <w:rPr>
          <w:rFonts w:ascii="Arial" w:hAnsi="Arial" w:cs="Arial"/>
        </w:rPr>
        <w:t>.</w:t>
      </w:r>
    </w:p>
    <w:p w:rsidR="006B37BD" w:rsidRDefault="006B37BD" w:rsidP="006B37B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B37BD">
        <w:rPr>
          <w:rFonts w:ascii="Arial" w:hAnsi="Arial" w:cs="Arial"/>
        </w:rPr>
        <w:t>Two factors are sufficient to describe the data. Factor 1 is characterized by the average</w:t>
      </w:r>
      <w:r>
        <w:rPr>
          <w:rFonts w:ascii="Arial" w:hAnsi="Arial" w:cs="Arial"/>
        </w:rPr>
        <w:t xml:space="preserve"> </w:t>
      </w:r>
      <w:r w:rsidRPr="006B37BD">
        <w:rPr>
          <w:rFonts w:ascii="Arial" w:hAnsi="Arial" w:cs="Arial"/>
        </w:rPr>
        <w:t>income and the percentage of English</w:t>
      </w:r>
      <w:r w:rsidR="00F22686">
        <w:rPr>
          <w:rFonts w:ascii="Arial" w:hAnsi="Arial" w:cs="Arial"/>
        </w:rPr>
        <w:t xml:space="preserve"> speakers, while Factor 2 is </w:t>
      </w:r>
      <w:r w:rsidRPr="006B37BD">
        <w:rPr>
          <w:rFonts w:ascii="Arial" w:hAnsi="Arial" w:cs="Arial"/>
        </w:rPr>
        <w:t>characterized by</w:t>
      </w:r>
      <w:r>
        <w:rPr>
          <w:rFonts w:ascii="Arial" w:hAnsi="Arial" w:cs="Arial"/>
        </w:rPr>
        <w:t xml:space="preserve"> </w:t>
      </w:r>
      <w:r w:rsidRPr="006B37BD">
        <w:rPr>
          <w:rFonts w:ascii="Arial" w:hAnsi="Arial" w:cs="Arial"/>
        </w:rPr>
        <w:t>the percentage of females.</w:t>
      </w:r>
    </w:p>
    <w:p w:rsidR="00F22686" w:rsidRDefault="00F22686" w:rsidP="00F2268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F22686">
        <w:rPr>
          <w:rFonts w:ascii="Arial" w:hAnsi="Arial" w:cs="Arial"/>
        </w:rPr>
        <w:t>Neighborhoods</w:t>
      </w:r>
      <w:proofErr w:type="spellEnd"/>
      <w:r w:rsidRPr="00F22686">
        <w:rPr>
          <w:rFonts w:ascii="Arial" w:hAnsi="Arial" w:cs="Arial"/>
        </w:rPr>
        <w:t xml:space="preserve"> 3 and 11 score highly for Factor 1, which is correlated with income</w:t>
      </w:r>
      <w:r>
        <w:rPr>
          <w:rFonts w:ascii="Arial" w:hAnsi="Arial" w:cs="Arial"/>
        </w:rPr>
        <w:t xml:space="preserve"> </w:t>
      </w:r>
      <w:r w:rsidRPr="00F22686">
        <w:rPr>
          <w:rFonts w:ascii="Arial" w:hAnsi="Arial" w:cs="Arial"/>
        </w:rPr>
        <w:t>and English-speaking.</w:t>
      </w:r>
    </w:p>
    <w:p w:rsidR="00F22686" w:rsidRDefault="00F22686" w:rsidP="00F2268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22686">
        <w:rPr>
          <w:rFonts w:ascii="Arial" w:hAnsi="Arial" w:cs="Arial"/>
        </w:rPr>
        <w:t>The first cluster is characterised by the presence of air conditioning, while the second</w:t>
      </w:r>
      <w:r>
        <w:rPr>
          <w:rFonts w:ascii="Arial" w:hAnsi="Arial" w:cs="Arial"/>
        </w:rPr>
        <w:t xml:space="preserve"> </w:t>
      </w:r>
      <w:r w:rsidRPr="00F22686">
        <w:rPr>
          <w:rFonts w:ascii="Arial" w:hAnsi="Arial" w:cs="Arial"/>
        </w:rPr>
        <w:t>focuses on high age score and slightly less high numbers of bedrooms. The third cluster</w:t>
      </w:r>
      <w:r>
        <w:rPr>
          <w:rFonts w:ascii="Arial" w:hAnsi="Arial" w:cs="Arial"/>
        </w:rPr>
        <w:t xml:space="preserve"> is defined by large lot sizes.</w:t>
      </w:r>
    </w:p>
    <w:p w:rsidR="00F22686" w:rsidRDefault="00F22686" w:rsidP="00F2268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22686">
        <w:rPr>
          <w:rFonts w:ascii="Arial" w:hAnsi="Arial" w:cs="Arial"/>
        </w:rPr>
        <w:t>The first component has all but the percent of renters loading highly, while the second</w:t>
      </w:r>
      <w:r>
        <w:rPr>
          <w:rFonts w:ascii="Arial" w:hAnsi="Arial" w:cs="Arial"/>
        </w:rPr>
        <w:t xml:space="preserve"> </w:t>
      </w:r>
      <w:r w:rsidRPr="00F22686">
        <w:rPr>
          <w:rFonts w:ascii="Arial" w:hAnsi="Arial" w:cs="Arial"/>
        </w:rPr>
        <w:t>component loads the percentage of renters. The illiteracy rate and percentage of the</w:t>
      </w:r>
      <w:r>
        <w:rPr>
          <w:rFonts w:ascii="Arial" w:hAnsi="Arial" w:cs="Arial"/>
        </w:rPr>
        <w:t xml:space="preserve"> </w:t>
      </w:r>
      <w:r w:rsidRPr="00F22686">
        <w:rPr>
          <w:rFonts w:ascii="Arial" w:hAnsi="Arial" w:cs="Arial"/>
        </w:rPr>
        <w:t>population with no school dominate the first component, so that it might be termed</w:t>
      </w:r>
      <w:r>
        <w:rPr>
          <w:rFonts w:ascii="Arial" w:hAnsi="Arial" w:cs="Arial"/>
        </w:rPr>
        <w:t xml:space="preserve"> </w:t>
      </w:r>
      <w:r w:rsidRPr="00F22686">
        <w:rPr>
          <w:rFonts w:ascii="Arial" w:hAnsi="Arial" w:cs="Arial"/>
        </w:rPr>
        <w:t>the education factor, while the second factor is exclusively the renter factor.</w:t>
      </w:r>
    </w:p>
    <w:p w:rsidR="00F22686" w:rsidRDefault="00F22686" w:rsidP="00F22686">
      <w:pPr>
        <w:jc w:val="center"/>
        <w:rPr>
          <w:rFonts w:ascii="Arial" w:hAnsi="Arial" w:cs="Arial"/>
        </w:rPr>
      </w:pPr>
      <w:r w:rsidRPr="00F22686">
        <w:rPr>
          <w:rFonts w:ascii="Arial" w:hAnsi="Arial" w:cs="Arial"/>
        </w:rPr>
        <w:drawing>
          <wp:inline distT="0" distB="0" distL="0" distR="0" wp14:anchorId="05C53234" wp14:editId="6943C134">
            <wp:extent cx="5395428" cy="41913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5428" cy="419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686" w:rsidRDefault="00F22686" w:rsidP="00F22686">
      <w:pPr>
        <w:rPr>
          <w:rFonts w:ascii="Arial" w:hAnsi="Arial" w:cs="Arial"/>
        </w:rPr>
      </w:pPr>
    </w:p>
    <w:p w:rsidR="00F22686" w:rsidRDefault="00F22686" w:rsidP="00F22686">
      <w:pPr>
        <w:rPr>
          <w:rFonts w:ascii="Arial" w:hAnsi="Arial" w:cs="Arial"/>
        </w:rPr>
      </w:pPr>
    </w:p>
    <w:p w:rsidR="00F22686" w:rsidRDefault="00F22686" w:rsidP="00F2268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22686">
        <w:rPr>
          <w:rFonts w:ascii="Arial" w:hAnsi="Arial" w:cs="Arial"/>
        </w:rPr>
        <w:lastRenderedPageBreak/>
        <w:t>The rotated component matrix shows Factor 1 with strong loading of price, number</w:t>
      </w:r>
      <w:r>
        <w:rPr>
          <w:rFonts w:ascii="Arial" w:hAnsi="Arial" w:cs="Arial"/>
        </w:rPr>
        <w:t xml:space="preserve"> </w:t>
      </w:r>
      <w:r w:rsidRPr="00F22686">
        <w:rPr>
          <w:rFonts w:ascii="Arial" w:hAnsi="Arial" w:cs="Arial"/>
        </w:rPr>
        <w:t>of bedrooms, date of construction, while Factor 2 is loaded with the region and floor</w:t>
      </w:r>
      <w:r>
        <w:rPr>
          <w:rFonts w:ascii="Arial" w:hAnsi="Arial" w:cs="Arial"/>
        </w:rPr>
        <w:t xml:space="preserve"> </w:t>
      </w:r>
      <w:r w:rsidRPr="00F22686">
        <w:rPr>
          <w:rFonts w:ascii="Arial" w:hAnsi="Arial" w:cs="Arial"/>
        </w:rPr>
        <w:t>area. These two factors have e</w:t>
      </w:r>
      <w:r w:rsidRPr="00F22686">
        <w:rPr>
          <w:rFonts w:ascii="Arial" w:hAnsi="Arial" w:cs="Arial"/>
        </w:rPr>
        <w:t>igenvalues above one and cumulatively</w:t>
      </w:r>
      <w:r w:rsidRPr="00F22686">
        <w:rPr>
          <w:rFonts w:ascii="Arial" w:hAnsi="Arial" w:cs="Arial"/>
        </w:rPr>
        <w:t xml:space="preserve"> explain 69.3% of</w:t>
      </w:r>
      <w:r w:rsidRPr="00F22686">
        <w:rPr>
          <w:rFonts w:ascii="Arial" w:hAnsi="Arial" w:cs="Arial"/>
        </w:rPr>
        <w:t xml:space="preserve"> </w:t>
      </w:r>
      <w:r w:rsidRPr="00F22686">
        <w:rPr>
          <w:rFonts w:ascii="Arial" w:hAnsi="Arial" w:cs="Arial"/>
        </w:rPr>
        <w:t>the variance.</w:t>
      </w:r>
    </w:p>
    <w:p w:rsidR="00F22686" w:rsidRPr="00F22686" w:rsidRDefault="00F22686" w:rsidP="00F2268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22686">
        <w:rPr>
          <w:rFonts w:ascii="Arial" w:hAnsi="Arial" w:cs="Arial"/>
        </w:rPr>
        <w:t>The three clusters are each quite large, with the smallest cluster containing 103 records.</w:t>
      </w:r>
      <w:r>
        <w:rPr>
          <w:rFonts w:ascii="Arial" w:hAnsi="Arial" w:cs="Arial"/>
        </w:rPr>
        <w:t xml:space="preserve"> </w:t>
      </w:r>
      <w:r w:rsidRPr="00F22686">
        <w:rPr>
          <w:rFonts w:ascii="Arial" w:hAnsi="Arial" w:cs="Arial"/>
        </w:rPr>
        <w:t>Each of the variables is significant, and the final clusters are characterized by the following:</w:t>
      </w:r>
      <w:r>
        <w:rPr>
          <w:rFonts w:ascii="Arial" w:hAnsi="Arial" w:cs="Arial"/>
        </w:rPr>
        <w:t xml:space="preserve"> </w:t>
      </w:r>
      <w:r w:rsidRPr="00F22686">
        <w:rPr>
          <w:rFonts w:ascii="Arial" w:hAnsi="Arial" w:cs="Arial"/>
        </w:rPr>
        <w:t>the first cluster tends to contain relatively older houses, which also tend to be cheaper.</w:t>
      </w:r>
      <w:r>
        <w:rPr>
          <w:rFonts w:ascii="Arial" w:hAnsi="Arial" w:cs="Arial"/>
        </w:rPr>
        <w:t xml:space="preserve"> </w:t>
      </w:r>
      <w:r w:rsidRPr="00F22686">
        <w:rPr>
          <w:rFonts w:ascii="Arial" w:hAnsi="Arial" w:cs="Arial"/>
        </w:rPr>
        <w:t>The second cluster contains relatively expensive, large houses with many bedrooms. The</w:t>
      </w:r>
      <w:r>
        <w:rPr>
          <w:rFonts w:ascii="Arial" w:hAnsi="Arial" w:cs="Arial"/>
        </w:rPr>
        <w:t xml:space="preserve"> </w:t>
      </w:r>
      <w:r w:rsidRPr="00F22686">
        <w:rPr>
          <w:rFonts w:ascii="Arial" w:hAnsi="Arial" w:cs="Arial"/>
        </w:rPr>
        <w:t>third cluster consists of newer houses, which are slightly smaller than the average.</w:t>
      </w:r>
      <w:bookmarkStart w:id="0" w:name="_GoBack"/>
      <w:bookmarkEnd w:id="0"/>
    </w:p>
    <w:sectPr w:rsidR="00F22686" w:rsidRPr="00F22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9D6"/>
    <w:multiLevelType w:val="hybridMultilevel"/>
    <w:tmpl w:val="FA8459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510E9"/>
    <w:multiLevelType w:val="hybridMultilevel"/>
    <w:tmpl w:val="07D24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3012"/>
    <w:multiLevelType w:val="hybridMultilevel"/>
    <w:tmpl w:val="11182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02D21"/>
    <w:multiLevelType w:val="hybridMultilevel"/>
    <w:tmpl w:val="EA78B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4D1E"/>
    <w:multiLevelType w:val="hybridMultilevel"/>
    <w:tmpl w:val="9F66BA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BD"/>
    <w:rsid w:val="00500B58"/>
    <w:rsid w:val="006B37BD"/>
    <w:rsid w:val="00F2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A3E0"/>
  <w15:chartTrackingRefBased/>
  <w15:docId w15:val="{844BE5E0-3F27-472F-811B-D4728456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Andrea-Jane Morris</dc:creator>
  <cp:keywords/>
  <dc:description/>
  <cp:lastModifiedBy>Andrea-Jane Morris</cp:lastModifiedBy>
  <cp:revision>1</cp:revision>
  <dcterms:created xsi:type="dcterms:W3CDTF">2019-12-04T11:50:00Z</dcterms:created>
  <dcterms:modified xsi:type="dcterms:W3CDTF">2019-12-04T12:07:00Z</dcterms:modified>
</cp:coreProperties>
</file>