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3B6F2F9" w14:textId="77777777" w:rsidR="00391EEC" w:rsidRPr="00391EEC" w:rsidRDefault="00C4214F" w:rsidP="00C4214F">
      <w:pPr>
        <w:pStyle w:val="Title"/>
      </w:pPr>
      <w:r w:rsidRPr="00C4214F">
        <w:t xml:space="preserve">Multiple </w:t>
      </w:r>
      <w:r w:rsidR="005377A8" w:rsidRPr="00C4214F">
        <w:t>choice questions</w:t>
      </w:r>
    </w:p>
    <w:p w14:paraId="06A4DA5E" w14:textId="169A4A6E" w:rsidR="00391EEC" w:rsidRPr="00391EEC" w:rsidRDefault="00D12F0F" w:rsidP="005A21DC">
      <w:pPr>
        <w:pStyle w:val="Heading1"/>
      </w:pPr>
      <w:r w:rsidRPr="00D12F0F">
        <w:t>Chapter 3</w:t>
      </w:r>
      <w:r w:rsidR="00085E68">
        <w:t xml:space="preserve">: </w:t>
      </w:r>
      <w:r w:rsidR="00085E68" w:rsidRPr="00085E68">
        <w:t>Genetic and epigenetic control of biological systems</w:t>
      </w:r>
    </w:p>
    <w:p w14:paraId="0E4A2A80" w14:textId="77091251" w:rsidR="00951CFF" w:rsidRDefault="00C7782A" w:rsidP="000B4C5F">
      <w:pPr>
        <w:ind w:left="360" w:hanging="360"/>
      </w:pPr>
      <w:r w:rsidRPr="000B4C5F">
        <w:t>1.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number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chromosome</w:t>
      </w:r>
      <w:r w:rsidR="000B4C5F" w:rsidRPr="000B4C5F">
        <w:t xml:space="preserve"> </w:t>
      </w:r>
      <w:r w:rsidRPr="000B4C5F">
        <w:t>pairs</w:t>
      </w:r>
      <w:r w:rsidR="000B4C5F" w:rsidRPr="000B4C5F">
        <w:t xml:space="preserve"> </w:t>
      </w:r>
      <w:r w:rsidRPr="000B4C5F">
        <w:t>in</w:t>
      </w:r>
      <w:r w:rsidR="000B4C5F" w:rsidRPr="000B4C5F">
        <w:t xml:space="preserve"> </w:t>
      </w:r>
      <w:r w:rsidRPr="000B4C5F">
        <w:t>human</w:t>
      </w:r>
      <w:r w:rsidR="000B4C5F" w:rsidRPr="000B4C5F">
        <w:t xml:space="preserve"> </w:t>
      </w:r>
      <w:r w:rsidRPr="000B4C5F">
        <w:t>cells</w:t>
      </w:r>
      <w:r w:rsidR="000B4C5F" w:rsidRPr="000B4C5F">
        <w:t xml:space="preserve"> </w:t>
      </w:r>
      <w:r w:rsidRPr="000B4C5F">
        <w:t>is</w:t>
      </w:r>
    </w:p>
    <w:p w14:paraId="1BC69E2E" w14:textId="3210AEFA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23</w:t>
      </w:r>
    </w:p>
    <w:p w14:paraId="30A76317" w14:textId="451588E8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43</w:t>
      </w:r>
    </w:p>
    <w:p w14:paraId="7C61CE26" w14:textId="66320F2F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53</w:t>
      </w:r>
    </w:p>
    <w:p w14:paraId="45195E03" w14:textId="297D7549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63</w:t>
      </w:r>
    </w:p>
    <w:p w14:paraId="1541FC75" w14:textId="2085E79F" w:rsidR="005A21DC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5A21DC">
        <w:t>A</w:t>
      </w:r>
      <w:r w:rsidR="00C7782A" w:rsidRPr="000B4C5F">
        <w:t>.</w:t>
      </w:r>
    </w:p>
    <w:p w14:paraId="0402D8A1" w14:textId="5DFE7787" w:rsidR="00391EEC" w:rsidRPr="00391EEC" w:rsidRDefault="00C7782A" w:rsidP="000B4C5F">
      <w:pPr>
        <w:ind w:left="360" w:hanging="360"/>
      </w:pPr>
      <w:r w:rsidRPr="000B4C5F">
        <w:t>23</w:t>
      </w:r>
    </w:p>
    <w:p w14:paraId="7C3D5973" w14:textId="77777777" w:rsidR="00391EEC" w:rsidRPr="00391EEC" w:rsidRDefault="00391EEC" w:rsidP="000B4C5F">
      <w:pPr>
        <w:ind w:left="360" w:hanging="360"/>
      </w:pPr>
    </w:p>
    <w:p w14:paraId="2CD60147" w14:textId="4D094AFC" w:rsidR="00391EEC" w:rsidRPr="00391EEC" w:rsidRDefault="00C7782A" w:rsidP="000B4C5F">
      <w:pPr>
        <w:ind w:left="360" w:hanging="360"/>
      </w:pPr>
      <w:r w:rsidRPr="000B4C5F">
        <w:t>2.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number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genes</w:t>
      </w:r>
      <w:r w:rsidR="000B4C5F" w:rsidRPr="000B4C5F">
        <w:t xml:space="preserve"> </w:t>
      </w:r>
      <w:r w:rsidRPr="000B4C5F">
        <w:t>present</w:t>
      </w:r>
      <w:r w:rsidR="000B4C5F" w:rsidRPr="000B4C5F">
        <w:t xml:space="preserve"> </w:t>
      </w:r>
      <w:r w:rsidRPr="000B4C5F">
        <w:t>in</w:t>
      </w:r>
      <w:r w:rsidR="000B4C5F" w:rsidRPr="000B4C5F">
        <w:t xml:space="preserve"> </w:t>
      </w:r>
      <w:r w:rsidRPr="000B4C5F">
        <w:t>human</w:t>
      </w:r>
      <w:r w:rsidR="000B4C5F" w:rsidRPr="000B4C5F">
        <w:t xml:space="preserve"> </w:t>
      </w:r>
      <w:r w:rsidRPr="000B4C5F">
        <w:t>cells</w:t>
      </w:r>
      <w:r w:rsidR="000B4C5F" w:rsidRPr="000B4C5F">
        <w:t xml:space="preserve"> </w:t>
      </w:r>
      <w:r w:rsidR="008A6F26">
        <w:t>is</w:t>
      </w:r>
    </w:p>
    <w:p w14:paraId="5FF3F68D" w14:textId="788E7ABD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100–200</w:t>
      </w:r>
    </w:p>
    <w:p w14:paraId="7EB3EDE7" w14:textId="0D0792A9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1,000–2,000</w:t>
      </w:r>
    </w:p>
    <w:p w14:paraId="320A06D5" w14:textId="76920361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20,000–30,000</w:t>
      </w:r>
    </w:p>
    <w:p w14:paraId="49EC1CA1" w14:textId="5A98A3F6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30,000–50,000</w:t>
      </w:r>
    </w:p>
    <w:p w14:paraId="06A7329E" w14:textId="52597250" w:rsidR="005A21DC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5A21DC">
        <w:t>C</w:t>
      </w:r>
      <w:r w:rsidR="00C7782A" w:rsidRPr="000B4C5F">
        <w:t>.</w:t>
      </w:r>
    </w:p>
    <w:p w14:paraId="31C6AC4E" w14:textId="574D79A4" w:rsidR="00391EEC" w:rsidRPr="00391EEC" w:rsidRDefault="00C7782A" w:rsidP="000B4C5F">
      <w:pPr>
        <w:ind w:left="360" w:hanging="360"/>
      </w:pPr>
      <w:r w:rsidRPr="000B4C5F">
        <w:t>20,000–30,000</w:t>
      </w:r>
    </w:p>
    <w:p w14:paraId="2DCCED87" w14:textId="77777777" w:rsidR="00391EEC" w:rsidRPr="00391EEC" w:rsidRDefault="00391EEC" w:rsidP="000B4C5F">
      <w:pPr>
        <w:ind w:left="360" w:hanging="360"/>
      </w:pPr>
    </w:p>
    <w:p w14:paraId="70E50179" w14:textId="77777777" w:rsidR="00391EEC" w:rsidRPr="00391EEC" w:rsidRDefault="00C7782A" w:rsidP="000B4C5F">
      <w:pPr>
        <w:ind w:left="360" w:hanging="360"/>
      </w:pPr>
      <w:r w:rsidRPr="000B4C5F">
        <w:t>3.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codes</w:t>
      </w:r>
      <w:r w:rsidR="000B4C5F" w:rsidRPr="000B4C5F">
        <w:t xml:space="preserve"> </w:t>
      </w:r>
      <w:r w:rsidRPr="000B4C5F">
        <w:t>for</w:t>
      </w:r>
      <w:r w:rsidR="000B4C5F" w:rsidRPr="000B4C5F">
        <w:t xml:space="preserve"> </w:t>
      </w:r>
      <w:r w:rsidRPr="000B4C5F">
        <w:t>making</w:t>
      </w:r>
      <w:r w:rsidR="000B4C5F" w:rsidRPr="000B4C5F">
        <w:t xml:space="preserve"> </w:t>
      </w:r>
      <w:r w:rsidRPr="000B4C5F">
        <w:t>a</w:t>
      </w:r>
      <w:r w:rsidR="000B4C5F" w:rsidRPr="000B4C5F">
        <w:t xml:space="preserve"> </w:t>
      </w:r>
      <w:r w:rsidRPr="000B4C5F">
        <w:t>protein</w:t>
      </w:r>
      <w:r w:rsidR="000B4C5F" w:rsidRPr="000B4C5F">
        <w:t xml:space="preserve"> </w:t>
      </w:r>
      <w:r w:rsidRPr="000B4C5F">
        <w:t>come</w:t>
      </w:r>
      <w:r w:rsidR="000B4C5F" w:rsidRPr="000B4C5F">
        <w:t xml:space="preserve"> </w:t>
      </w:r>
      <w:r w:rsidRPr="000B4C5F">
        <w:t>from</w:t>
      </w:r>
    </w:p>
    <w:p w14:paraId="0621DA71" w14:textId="2CD6FACC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chromosomes</w:t>
      </w:r>
    </w:p>
    <w:p w14:paraId="4CC24FE2" w14:textId="4E602333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centromeres</w:t>
      </w:r>
    </w:p>
    <w:p w14:paraId="13815960" w14:textId="5933331E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genes</w:t>
      </w:r>
    </w:p>
    <w:p w14:paraId="2E11DD89" w14:textId="1C3CECB4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deoxyribonucleic</w:t>
      </w:r>
      <w:r w:rsidRPr="000B4C5F">
        <w:t xml:space="preserve"> </w:t>
      </w:r>
      <w:r w:rsidR="00C7782A" w:rsidRPr="000B4C5F">
        <w:t>acids</w:t>
      </w:r>
    </w:p>
    <w:p w14:paraId="5A81E9E6" w14:textId="1EAD4ECE" w:rsidR="005A21DC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5A21DC">
        <w:t>C</w:t>
      </w:r>
      <w:r w:rsidR="00C7782A" w:rsidRPr="000B4C5F">
        <w:t>.</w:t>
      </w:r>
    </w:p>
    <w:p w14:paraId="267E7B04" w14:textId="44F6F498" w:rsidR="00391EEC" w:rsidRPr="00391EEC" w:rsidRDefault="00C7782A" w:rsidP="000B4C5F">
      <w:pPr>
        <w:ind w:left="360" w:hanging="360"/>
      </w:pPr>
      <w:r w:rsidRPr="000B4C5F">
        <w:lastRenderedPageBreak/>
        <w:t>genes</w:t>
      </w:r>
    </w:p>
    <w:p w14:paraId="5D420020" w14:textId="77777777" w:rsidR="00391EEC" w:rsidRPr="00391EEC" w:rsidRDefault="00391EEC" w:rsidP="000B4C5F">
      <w:pPr>
        <w:ind w:left="360" w:hanging="360"/>
      </w:pPr>
    </w:p>
    <w:p w14:paraId="019B3A9F" w14:textId="77777777" w:rsidR="00391EEC" w:rsidRPr="00391EEC" w:rsidRDefault="00C7782A" w:rsidP="000B4C5F">
      <w:pPr>
        <w:ind w:left="360" w:hanging="360"/>
      </w:pPr>
      <w:r w:rsidRPr="000B4C5F">
        <w:t>4.</w:t>
      </w:r>
      <w:r w:rsidR="000B4C5F" w:rsidRPr="000B4C5F">
        <w:t xml:space="preserve"> </w:t>
      </w:r>
      <w:r w:rsidRPr="000B4C5F">
        <w:t>Gametes</w:t>
      </w:r>
      <w:r w:rsidR="000B4C5F" w:rsidRPr="000B4C5F">
        <w:t xml:space="preserve"> </w:t>
      </w:r>
      <w:r w:rsidRPr="000B4C5F">
        <w:t>have</w:t>
      </w:r>
      <w:r w:rsidR="000B4C5F" w:rsidRPr="000B4C5F">
        <w:t xml:space="preserve"> </w:t>
      </w:r>
      <w:r w:rsidRPr="000B4C5F">
        <w:t>half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number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chromosomes</w:t>
      </w:r>
      <w:r w:rsidR="000B4C5F" w:rsidRPr="000B4C5F">
        <w:t xml:space="preserve"> </w:t>
      </w:r>
      <w:r w:rsidRPr="000B4C5F">
        <w:t>and</w:t>
      </w:r>
      <w:r w:rsidR="000B4C5F" w:rsidRPr="000B4C5F">
        <w:t xml:space="preserve"> </w:t>
      </w:r>
      <w:r w:rsidRPr="000B4C5F">
        <w:t>therefore</w:t>
      </w:r>
      <w:r w:rsidR="000B4C5F" w:rsidRPr="000B4C5F">
        <w:t xml:space="preserve"> </w:t>
      </w:r>
      <w:r w:rsidRPr="000B4C5F">
        <w:t>are</w:t>
      </w:r>
    </w:p>
    <w:p w14:paraId="077EDAAC" w14:textId="685170F5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haploid</w:t>
      </w:r>
    </w:p>
    <w:p w14:paraId="5CDDD759" w14:textId="1767505B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diploid</w:t>
      </w:r>
    </w:p>
    <w:p w14:paraId="75C738CD" w14:textId="7182755E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triploid</w:t>
      </w:r>
    </w:p>
    <w:p w14:paraId="4E7FFE8F" w14:textId="5111B69B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none</w:t>
      </w:r>
      <w:r w:rsidRPr="000B4C5F">
        <w:t xml:space="preserve"> </w:t>
      </w:r>
      <w:r w:rsidR="00C7782A" w:rsidRPr="000B4C5F">
        <w:t>of</w:t>
      </w:r>
      <w:r w:rsidRPr="000B4C5F">
        <w:t xml:space="preserve"> </w:t>
      </w:r>
      <w:r w:rsidR="00156D70">
        <w:t>these</w:t>
      </w:r>
    </w:p>
    <w:p w14:paraId="48A866CC" w14:textId="448D6405" w:rsidR="005A21DC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5A21DC">
        <w:t>A</w:t>
      </w:r>
      <w:r w:rsidR="00C7782A" w:rsidRPr="000B4C5F">
        <w:t>.</w:t>
      </w:r>
    </w:p>
    <w:p w14:paraId="2F52D9E2" w14:textId="7F7C7094" w:rsidR="00391EEC" w:rsidRPr="00391EEC" w:rsidRDefault="00C7782A" w:rsidP="000B4C5F">
      <w:pPr>
        <w:ind w:left="360" w:hanging="360"/>
      </w:pPr>
      <w:r w:rsidRPr="000B4C5F">
        <w:t>haploid</w:t>
      </w:r>
    </w:p>
    <w:p w14:paraId="187D92CA" w14:textId="77777777" w:rsidR="00391EEC" w:rsidRPr="00391EEC" w:rsidRDefault="00391EEC" w:rsidP="000B4C5F">
      <w:pPr>
        <w:ind w:left="360" w:hanging="360"/>
      </w:pPr>
    </w:p>
    <w:p w14:paraId="37B96692" w14:textId="77777777" w:rsidR="00391EEC" w:rsidRPr="00391EEC" w:rsidRDefault="00C7782A" w:rsidP="000B4C5F">
      <w:pPr>
        <w:ind w:left="360" w:hanging="360"/>
      </w:pPr>
      <w:r w:rsidRPr="000B4C5F">
        <w:t>5.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phenotype</w:t>
      </w:r>
      <w:r w:rsidR="000B4C5F" w:rsidRPr="000B4C5F">
        <w:t xml:space="preserve"> </w:t>
      </w:r>
      <w:r w:rsidRPr="000B4C5F">
        <w:t>(physical</w:t>
      </w:r>
      <w:r w:rsidR="000B4C5F" w:rsidRPr="000B4C5F">
        <w:t xml:space="preserve"> </w:t>
      </w:r>
      <w:r w:rsidRPr="000B4C5F">
        <w:t>characteristic)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due</w:t>
      </w:r>
      <w:r w:rsidR="000B4C5F" w:rsidRPr="000B4C5F">
        <w:t xml:space="preserve"> </w:t>
      </w:r>
      <w:r w:rsidRPr="000B4C5F">
        <w:t>to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presence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a</w:t>
      </w:r>
      <w:r w:rsidR="000B4C5F" w:rsidRPr="000B4C5F">
        <w:t xml:space="preserve"> </w:t>
      </w:r>
      <w:r w:rsidRPr="000B4C5F">
        <w:t>gene</w:t>
      </w:r>
      <w:r w:rsidR="000B4C5F" w:rsidRPr="000B4C5F">
        <w:t xml:space="preserve"> </w:t>
      </w:r>
      <w:r w:rsidRPr="000B4C5F">
        <w:t>which</w:t>
      </w:r>
      <w:r w:rsidR="000B4C5F" w:rsidRPr="000B4C5F">
        <w:t xml:space="preserve"> </w:t>
      </w:r>
      <w:r w:rsidRPr="000B4C5F">
        <w:t>is</w:t>
      </w:r>
    </w:p>
    <w:p w14:paraId="562AF53B" w14:textId="2F973D50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recessive</w:t>
      </w:r>
    </w:p>
    <w:p w14:paraId="582127D4" w14:textId="5817FA35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dominant</w:t>
      </w:r>
    </w:p>
    <w:p w14:paraId="5F02C438" w14:textId="2AE69C6C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dormant</w:t>
      </w:r>
    </w:p>
    <w:p w14:paraId="7CA7FB29" w14:textId="6C0B948D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junk</w:t>
      </w:r>
    </w:p>
    <w:p w14:paraId="0A6C09AE" w14:textId="06735222" w:rsidR="005A21DC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5A21DC">
        <w:t>B</w:t>
      </w:r>
      <w:r w:rsidR="00C7782A" w:rsidRPr="000B4C5F">
        <w:t>.</w:t>
      </w:r>
    </w:p>
    <w:p w14:paraId="707CC2FF" w14:textId="6DBBFDD3" w:rsidR="00391EEC" w:rsidRPr="00391EEC" w:rsidRDefault="00C7782A" w:rsidP="000B4C5F">
      <w:pPr>
        <w:ind w:left="360" w:hanging="360"/>
      </w:pPr>
      <w:r w:rsidRPr="000B4C5F">
        <w:t>dominant</w:t>
      </w:r>
    </w:p>
    <w:p w14:paraId="7D51B329" w14:textId="77777777" w:rsidR="00391EEC" w:rsidRPr="00391EEC" w:rsidRDefault="00391EEC" w:rsidP="000B4C5F">
      <w:pPr>
        <w:ind w:left="360" w:hanging="360"/>
      </w:pPr>
    </w:p>
    <w:p w14:paraId="087CB31D" w14:textId="77777777" w:rsidR="00391EEC" w:rsidRPr="00391EEC" w:rsidRDefault="00C7782A" w:rsidP="000B4C5F">
      <w:pPr>
        <w:ind w:left="360" w:hanging="360"/>
      </w:pPr>
      <w:r w:rsidRPr="000B4C5F">
        <w:t>6.</w:t>
      </w:r>
      <w:r w:rsidR="000B4C5F" w:rsidRPr="000B4C5F">
        <w:t xml:space="preserve"> </w:t>
      </w:r>
      <w:r w:rsidRPr="000B4C5F">
        <w:t>Physical</w:t>
      </w:r>
      <w:r w:rsidR="000B4C5F" w:rsidRPr="000B4C5F">
        <w:t xml:space="preserve"> </w:t>
      </w:r>
      <w:r w:rsidRPr="000B4C5F">
        <w:t>characteristics</w:t>
      </w:r>
      <w:r w:rsidR="000B4C5F" w:rsidRPr="000B4C5F">
        <w:t xml:space="preserve"> </w:t>
      </w:r>
      <w:r w:rsidRPr="000B4C5F">
        <w:t>are</w:t>
      </w:r>
      <w:r w:rsidR="000B4C5F" w:rsidRPr="000B4C5F">
        <w:t xml:space="preserve"> </w:t>
      </w:r>
      <w:r w:rsidRPr="000B4C5F">
        <w:t>passed</w:t>
      </w:r>
      <w:r w:rsidR="000B4C5F" w:rsidRPr="000B4C5F">
        <w:t xml:space="preserve"> </w:t>
      </w:r>
      <w:r w:rsidRPr="000B4C5F">
        <w:t>from</w:t>
      </w:r>
      <w:r w:rsidR="000B4C5F" w:rsidRPr="000B4C5F">
        <w:t xml:space="preserve"> </w:t>
      </w:r>
      <w:r w:rsidRPr="000B4C5F">
        <w:t>parents</w:t>
      </w:r>
      <w:r w:rsidR="000B4C5F" w:rsidRPr="000B4C5F">
        <w:t xml:space="preserve"> </w:t>
      </w:r>
      <w:r w:rsidRPr="000B4C5F">
        <w:t>to</w:t>
      </w:r>
      <w:r w:rsidR="000B4C5F" w:rsidRPr="000B4C5F">
        <w:t xml:space="preserve"> </w:t>
      </w:r>
      <w:r w:rsidRPr="000B4C5F">
        <w:t>offspring</w:t>
      </w:r>
      <w:r w:rsidR="000B4C5F" w:rsidRPr="000B4C5F">
        <w:t xml:space="preserve"> </w:t>
      </w:r>
      <w:r w:rsidRPr="000B4C5F">
        <w:t>by</w:t>
      </w:r>
      <w:r w:rsidR="000B4C5F" w:rsidRPr="000B4C5F">
        <w:t xml:space="preserve"> </w:t>
      </w:r>
      <w:r w:rsidRPr="000B4C5F">
        <w:t>patterns</w:t>
      </w:r>
      <w:r w:rsidR="000B4C5F" w:rsidRPr="000B4C5F">
        <w:t xml:space="preserve"> </w:t>
      </w:r>
      <w:r w:rsidRPr="000B4C5F">
        <w:t>of</w:t>
      </w:r>
    </w:p>
    <w:p w14:paraId="3EE54DF6" w14:textId="134EE3B4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dominant,</w:t>
      </w:r>
      <w:r w:rsidRPr="000B4C5F">
        <w:t xml:space="preserve"> </w:t>
      </w:r>
      <w:r w:rsidR="00C7782A" w:rsidRPr="000B4C5F">
        <w:t>recessive</w:t>
      </w:r>
      <w:r w:rsidRPr="000B4C5F">
        <w:t xml:space="preserve"> </w:t>
      </w:r>
      <w:r w:rsidR="00C7782A" w:rsidRPr="000B4C5F">
        <w:t>and</w:t>
      </w:r>
      <w:r w:rsidRPr="000B4C5F">
        <w:t xml:space="preserve"> </w:t>
      </w:r>
      <w:r w:rsidR="00C7782A" w:rsidRPr="000B4C5F">
        <w:t>X-linked</w:t>
      </w:r>
      <w:r w:rsidRPr="000B4C5F">
        <w:t xml:space="preserve"> </w:t>
      </w:r>
      <w:r w:rsidR="00C7782A" w:rsidRPr="000B4C5F">
        <w:t>inheritance</w:t>
      </w:r>
    </w:p>
    <w:p w14:paraId="7B1F9F35" w14:textId="54823B3E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heterozygote,</w:t>
      </w:r>
      <w:r w:rsidRPr="000B4C5F">
        <w:t xml:space="preserve"> </w:t>
      </w:r>
      <w:r w:rsidR="00C7782A" w:rsidRPr="000B4C5F">
        <w:t>homozygote</w:t>
      </w:r>
      <w:r w:rsidRPr="000B4C5F">
        <w:t xml:space="preserve"> </w:t>
      </w:r>
      <w:r w:rsidR="00C7782A" w:rsidRPr="000B4C5F">
        <w:t>and</w:t>
      </w:r>
      <w:r w:rsidRPr="000B4C5F">
        <w:t xml:space="preserve"> </w:t>
      </w:r>
      <w:r w:rsidR="00C7782A" w:rsidRPr="000B4C5F">
        <w:t>zygote</w:t>
      </w:r>
    </w:p>
    <w:p w14:paraId="33D63152" w14:textId="2327A4F9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telomerase,</w:t>
      </w:r>
      <w:r w:rsidRPr="000B4C5F">
        <w:t xml:space="preserve"> </w:t>
      </w:r>
      <w:r w:rsidR="00C7782A" w:rsidRPr="000B4C5F">
        <w:t>telomere</w:t>
      </w:r>
      <w:r w:rsidRPr="000B4C5F">
        <w:t xml:space="preserve"> </w:t>
      </w:r>
      <w:r w:rsidR="00C7782A" w:rsidRPr="000B4C5F">
        <w:t>and</w:t>
      </w:r>
      <w:r w:rsidRPr="000B4C5F">
        <w:t xml:space="preserve"> </w:t>
      </w:r>
      <w:r w:rsidR="00C7782A" w:rsidRPr="000B4C5F">
        <w:t>protease</w:t>
      </w:r>
    </w:p>
    <w:p w14:paraId="0F87E80E" w14:textId="42F0AA11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haploid,</w:t>
      </w:r>
      <w:r w:rsidRPr="000B4C5F">
        <w:t xml:space="preserve"> </w:t>
      </w:r>
      <w:r w:rsidR="00C7782A" w:rsidRPr="000B4C5F">
        <w:t>diploid</w:t>
      </w:r>
      <w:r w:rsidRPr="000B4C5F">
        <w:t xml:space="preserve"> </w:t>
      </w:r>
      <w:r w:rsidR="00C7782A" w:rsidRPr="000B4C5F">
        <w:t>and</w:t>
      </w:r>
      <w:r w:rsidRPr="000B4C5F">
        <w:t xml:space="preserve"> </w:t>
      </w:r>
      <w:r w:rsidR="00C7782A" w:rsidRPr="000B4C5F">
        <w:t>aneuploidy</w:t>
      </w:r>
    </w:p>
    <w:p w14:paraId="3FA972A9" w14:textId="11474F58" w:rsidR="005A21DC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5A21DC">
        <w:t>A</w:t>
      </w:r>
      <w:r w:rsidR="00C7782A" w:rsidRPr="000B4C5F">
        <w:t>.</w:t>
      </w:r>
    </w:p>
    <w:p w14:paraId="4E4D34AF" w14:textId="354D191E" w:rsidR="00951CFF" w:rsidRDefault="00C7782A" w:rsidP="000B4C5F">
      <w:pPr>
        <w:ind w:left="360" w:hanging="360"/>
      </w:pPr>
      <w:r w:rsidRPr="000B4C5F">
        <w:t>dominant,</w:t>
      </w:r>
      <w:r w:rsidR="000B4C5F" w:rsidRPr="000B4C5F">
        <w:t xml:space="preserve"> </w:t>
      </w:r>
      <w:r w:rsidRPr="000B4C5F">
        <w:t>recessive</w:t>
      </w:r>
      <w:r w:rsidR="000B4C5F" w:rsidRPr="000B4C5F">
        <w:t xml:space="preserve"> </w:t>
      </w:r>
      <w:r w:rsidRPr="000B4C5F">
        <w:t>and</w:t>
      </w:r>
      <w:r w:rsidR="000B4C5F" w:rsidRPr="000B4C5F">
        <w:t xml:space="preserve"> </w:t>
      </w:r>
      <w:r w:rsidRPr="000B4C5F">
        <w:t>X-linked</w:t>
      </w:r>
      <w:r w:rsidR="000B4C5F" w:rsidRPr="000B4C5F">
        <w:t xml:space="preserve"> </w:t>
      </w:r>
      <w:r w:rsidRPr="000B4C5F">
        <w:t>inheritance</w:t>
      </w:r>
    </w:p>
    <w:p w14:paraId="3B010A19" w14:textId="77777777" w:rsidR="00391EEC" w:rsidRPr="00391EEC" w:rsidRDefault="00391EEC" w:rsidP="000B4C5F">
      <w:pPr>
        <w:ind w:left="360" w:hanging="360"/>
      </w:pPr>
    </w:p>
    <w:p w14:paraId="7616D49A" w14:textId="77777777" w:rsidR="00391EEC" w:rsidRPr="00391EEC" w:rsidRDefault="00C7782A" w:rsidP="000B4C5F">
      <w:pPr>
        <w:ind w:left="360" w:hanging="360"/>
      </w:pPr>
      <w:r w:rsidRPr="000B4C5F">
        <w:t>7.</w:t>
      </w:r>
      <w:r w:rsidR="000B4C5F" w:rsidRPr="000B4C5F">
        <w:t xml:space="preserve"> </w:t>
      </w:r>
      <w:r w:rsidRPr="000B4C5F">
        <w:t>If</w:t>
      </w:r>
      <w:r w:rsidR="000B4C5F" w:rsidRPr="000B4C5F">
        <w:t xml:space="preserve"> </w:t>
      </w:r>
      <w:r w:rsidRPr="000B4C5F">
        <w:t>both</w:t>
      </w:r>
      <w:r w:rsidR="000B4C5F" w:rsidRPr="000B4C5F">
        <w:t xml:space="preserve"> </w:t>
      </w:r>
      <w:r w:rsidRPr="000B4C5F">
        <w:t>parents</w:t>
      </w:r>
      <w:r w:rsidR="000B4C5F" w:rsidRPr="000B4C5F">
        <w:t xml:space="preserve"> </w:t>
      </w:r>
      <w:r w:rsidRPr="000B4C5F">
        <w:t>are</w:t>
      </w:r>
      <w:r w:rsidR="000B4C5F" w:rsidRPr="000B4C5F">
        <w:t xml:space="preserve"> </w:t>
      </w:r>
      <w:r w:rsidRPr="000B4C5F">
        <w:t>carriers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a</w:t>
      </w:r>
      <w:r w:rsidR="000B4C5F" w:rsidRPr="000B4C5F">
        <w:t xml:space="preserve"> </w:t>
      </w:r>
      <w:r w:rsidRPr="000B4C5F">
        <w:t>recessive</w:t>
      </w:r>
      <w:r w:rsidR="000B4C5F" w:rsidRPr="000B4C5F">
        <w:t xml:space="preserve"> </w:t>
      </w:r>
      <w:r w:rsidRPr="000B4C5F">
        <w:t>genetic</w:t>
      </w:r>
      <w:r w:rsidR="000B4C5F" w:rsidRPr="000B4C5F">
        <w:t xml:space="preserve"> </w:t>
      </w:r>
      <w:r w:rsidRPr="000B4C5F">
        <w:t>disorder,</w:t>
      </w:r>
      <w:r w:rsidR="000B4C5F" w:rsidRPr="000B4C5F">
        <w:t xml:space="preserve"> </w:t>
      </w:r>
      <w:r w:rsidRPr="000B4C5F">
        <w:t>what</w:t>
      </w:r>
      <w:r w:rsidR="000B4C5F" w:rsidRPr="000B4C5F">
        <w:t xml:space="preserve"> </w:t>
      </w:r>
      <w:r w:rsidRPr="000B4C5F">
        <w:t>possible</w:t>
      </w:r>
      <w:r w:rsidR="000B4C5F" w:rsidRPr="000B4C5F">
        <w:t xml:space="preserve"> </w:t>
      </w:r>
      <w:r w:rsidRPr="000B4C5F">
        <w:t>percentage</w:t>
      </w:r>
      <w:r w:rsidR="000B4C5F" w:rsidRPr="000B4C5F">
        <w:t xml:space="preserve"> </w:t>
      </w:r>
      <w:r w:rsidRPr="000B4C5F">
        <w:t>risk</w:t>
      </w:r>
      <w:r w:rsidR="000B4C5F" w:rsidRPr="000B4C5F">
        <w:t xml:space="preserve"> </w:t>
      </w:r>
      <w:r w:rsidRPr="000B4C5F">
        <w:t>do</w:t>
      </w:r>
      <w:r w:rsidR="000B4C5F" w:rsidRPr="000B4C5F">
        <w:t xml:space="preserve"> </w:t>
      </w:r>
      <w:r w:rsidRPr="000B4C5F">
        <w:t>they</w:t>
      </w:r>
      <w:r w:rsidR="000B4C5F" w:rsidRPr="000B4C5F">
        <w:t xml:space="preserve"> </w:t>
      </w:r>
      <w:r w:rsidRPr="000B4C5F">
        <w:t>have</w:t>
      </w:r>
      <w:r w:rsidR="000B4C5F" w:rsidRPr="000B4C5F">
        <w:t xml:space="preserve"> </w:t>
      </w:r>
      <w:r w:rsidRPr="000B4C5F">
        <w:t>in</w:t>
      </w:r>
      <w:r w:rsidR="000B4C5F" w:rsidRPr="000B4C5F">
        <w:t xml:space="preserve"> </w:t>
      </w:r>
      <w:r w:rsidRPr="000B4C5F">
        <w:t>each</w:t>
      </w:r>
      <w:r w:rsidR="000B4C5F" w:rsidRPr="000B4C5F">
        <w:t xml:space="preserve"> </w:t>
      </w:r>
      <w:r w:rsidRPr="000B4C5F">
        <w:t>pregnancy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having</w:t>
      </w:r>
      <w:r w:rsidR="000B4C5F" w:rsidRPr="000B4C5F">
        <w:t xml:space="preserve"> </w:t>
      </w:r>
      <w:r w:rsidRPr="000B4C5F">
        <w:t>a</w:t>
      </w:r>
      <w:r w:rsidR="000B4C5F" w:rsidRPr="000B4C5F">
        <w:t xml:space="preserve"> </w:t>
      </w:r>
      <w:r w:rsidRPr="000B4C5F">
        <w:t>baby</w:t>
      </w:r>
      <w:r w:rsidR="000B4C5F" w:rsidRPr="000B4C5F">
        <w:t xml:space="preserve"> </w:t>
      </w:r>
      <w:r w:rsidRPr="000B4C5F">
        <w:t>with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same</w:t>
      </w:r>
      <w:r w:rsidR="000B4C5F" w:rsidRPr="000B4C5F">
        <w:t xml:space="preserve"> </w:t>
      </w:r>
      <w:r w:rsidRPr="000B4C5F">
        <w:t>disorder?</w:t>
      </w:r>
    </w:p>
    <w:p w14:paraId="0CDEC649" w14:textId="69C9609F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lastRenderedPageBreak/>
        <w:t>a.</w:t>
      </w:r>
      <w:r w:rsidR="00951CFF">
        <w:rPr>
          <w:rFonts w:eastAsia="Calibri"/>
        </w:rPr>
        <w:t xml:space="preserve"> </w:t>
      </w:r>
      <w:r w:rsidR="00C7782A" w:rsidRPr="000B4C5F">
        <w:t>25%</w:t>
      </w:r>
    </w:p>
    <w:p w14:paraId="4534B13A" w14:textId="6D8CB3F6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50%</w:t>
      </w:r>
    </w:p>
    <w:p w14:paraId="70A4B626" w14:textId="49E0DC67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75%</w:t>
      </w:r>
    </w:p>
    <w:p w14:paraId="0D144D21" w14:textId="527434F5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100%</w:t>
      </w:r>
    </w:p>
    <w:p w14:paraId="3542FF1F" w14:textId="0848F281" w:rsidR="005A21DC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5A21DC">
        <w:t>A</w:t>
      </w:r>
      <w:r w:rsidR="00C7782A" w:rsidRPr="000B4C5F">
        <w:t>.</w:t>
      </w:r>
    </w:p>
    <w:p w14:paraId="44CC0186" w14:textId="664221A6" w:rsidR="00391EEC" w:rsidRPr="00391EEC" w:rsidRDefault="00C7782A" w:rsidP="000B4C5F">
      <w:pPr>
        <w:ind w:left="360" w:hanging="360"/>
      </w:pPr>
      <w:r w:rsidRPr="000B4C5F">
        <w:t>25%</w:t>
      </w:r>
    </w:p>
    <w:p w14:paraId="616339AF" w14:textId="77777777" w:rsidR="00391EEC" w:rsidRPr="00391EEC" w:rsidRDefault="00391EEC" w:rsidP="000B4C5F">
      <w:pPr>
        <w:ind w:left="360" w:hanging="360"/>
      </w:pPr>
    </w:p>
    <w:p w14:paraId="07509753" w14:textId="77777777" w:rsidR="00391EEC" w:rsidRPr="00391EEC" w:rsidRDefault="00C7782A" w:rsidP="000B4C5F">
      <w:pPr>
        <w:ind w:left="360" w:hanging="360"/>
      </w:pPr>
      <w:r w:rsidRPr="000B4C5F">
        <w:t>8.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processes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methylation,</w:t>
      </w:r>
      <w:r w:rsidR="000B4C5F" w:rsidRPr="000B4C5F">
        <w:t xml:space="preserve"> </w:t>
      </w:r>
      <w:r w:rsidRPr="000B4C5F">
        <w:t>histone</w:t>
      </w:r>
      <w:r w:rsidR="000B4C5F" w:rsidRPr="000B4C5F">
        <w:t xml:space="preserve"> </w:t>
      </w:r>
      <w:r w:rsidRPr="000B4C5F">
        <w:t>modification</w:t>
      </w:r>
      <w:r w:rsidR="000B4C5F" w:rsidRPr="000B4C5F">
        <w:t xml:space="preserve"> </w:t>
      </w:r>
      <w:r w:rsidRPr="000B4C5F">
        <w:t>and</w:t>
      </w:r>
      <w:r w:rsidR="000B4C5F" w:rsidRPr="000B4C5F">
        <w:t xml:space="preserve"> </w:t>
      </w:r>
      <w:r w:rsidRPr="000B4C5F">
        <w:t>post-transcriptional</w:t>
      </w:r>
      <w:r w:rsidR="000B4C5F" w:rsidRPr="000B4C5F">
        <w:t xml:space="preserve"> </w:t>
      </w:r>
      <w:r w:rsidRPr="000B4C5F">
        <w:t>gene</w:t>
      </w:r>
      <w:r w:rsidR="000B4C5F" w:rsidRPr="000B4C5F">
        <w:t xml:space="preserve"> </w:t>
      </w:r>
      <w:r w:rsidRPr="000B4C5F">
        <w:t>regulation</w:t>
      </w:r>
      <w:r w:rsidR="000B4C5F" w:rsidRPr="000B4C5F">
        <w:t xml:space="preserve"> </w:t>
      </w:r>
      <w:r w:rsidRPr="000B4C5F">
        <w:t>are</w:t>
      </w:r>
      <w:r w:rsidR="000B4C5F" w:rsidRPr="000B4C5F">
        <w:t xml:space="preserve"> </w:t>
      </w:r>
      <w:r w:rsidRPr="000B4C5F">
        <w:t>part</w:t>
      </w:r>
      <w:r w:rsidR="000B4C5F" w:rsidRPr="000B4C5F">
        <w:t xml:space="preserve"> </w:t>
      </w:r>
      <w:r w:rsidRPr="000B4C5F">
        <w:t>of</w:t>
      </w:r>
    </w:p>
    <w:p w14:paraId="175F3F76" w14:textId="4F20772A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transcription</w:t>
      </w:r>
    </w:p>
    <w:p w14:paraId="26AFD37A" w14:textId="2B887022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translation</w:t>
      </w:r>
    </w:p>
    <w:p w14:paraId="2B14D730" w14:textId="2C429514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epigenetic</w:t>
      </w:r>
      <w:r w:rsidRPr="000B4C5F">
        <w:t xml:space="preserve"> </w:t>
      </w:r>
      <w:r w:rsidR="00C7782A" w:rsidRPr="000B4C5F">
        <w:t>changes</w:t>
      </w:r>
    </w:p>
    <w:p w14:paraId="0747C3EE" w14:textId="115DFA1C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transgenic</w:t>
      </w:r>
    </w:p>
    <w:p w14:paraId="7E5DDF76" w14:textId="5A7CB137" w:rsidR="005A21DC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5A21DC">
        <w:t>C</w:t>
      </w:r>
      <w:r w:rsidR="00C7782A" w:rsidRPr="000B4C5F">
        <w:t>.</w:t>
      </w:r>
    </w:p>
    <w:p w14:paraId="5897D017" w14:textId="7252A734" w:rsidR="00391EEC" w:rsidRPr="00391EEC" w:rsidRDefault="00C7782A" w:rsidP="000B4C5F">
      <w:pPr>
        <w:ind w:left="360" w:hanging="360"/>
      </w:pPr>
      <w:r w:rsidRPr="000B4C5F">
        <w:t>epigenetic</w:t>
      </w:r>
      <w:r w:rsidR="000B4C5F" w:rsidRPr="000B4C5F">
        <w:t xml:space="preserve"> </w:t>
      </w:r>
      <w:r w:rsidRPr="000B4C5F">
        <w:t>changes</w:t>
      </w:r>
    </w:p>
    <w:p w14:paraId="5316F60B" w14:textId="77777777" w:rsidR="00391EEC" w:rsidRPr="00391EEC" w:rsidRDefault="00391EEC" w:rsidP="000B4C5F">
      <w:pPr>
        <w:ind w:left="360" w:hanging="360"/>
      </w:pPr>
    </w:p>
    <w:p w14:paraId="538B0E69" w14:textId="77777777" w:rsidR="00391EEC" w:rsidRPr="00391EEC" w:rsidRDefault="00C7782A" w:rsidP="000B4C5F">
      <w:pPr>
        <w:ind w:left="360" w:hanging="360"/>
      </w:pPr>
      <w:r w:rsidRPr="000B4C5F">
        <w:t>9.</w:t>
      </w:r>
      <w:r w:rsidR="000B4C5F" w:rsidRPr="000B4C5F">
        <w:t xml:space="preserve"> </w:t>
      </w:r>
      <w:r w:rsidRPr="000B4C5F">
        <w:t>Children</w:t>
      </w:r>
      <w:r w:rsidR="000B4C5F" w:rsidRPr="000B4C5F">
        <w:t xml:space="preserve"> </w:t>
      </w:r>
      <w:r w:rsidRPr="000B4C5F">
        <w:t>inherit</w:t>
      </w:r>
      <w:r w:rsidR="000B4C5F" w:rsidRPr="000B4C5F">
        <w:t xml:space="preserve"> </w:t>
      </w:r>
      <w:r w:rsidRPr="000B4C5F">
        <w:t>haemophilia</w:t>
      </w:r>
      <w:r w:rsidR="000B4C5F" w:rsidRPr="000B4C5F">
        <w:t xml:space="preserve"> </w:t>
      </w:r>
      <w:r w:rsidRPr="000B4C5F">
        <w:t>from</w:t>
      </w:r>
      <w:r w:rsidR="000B4C5F" w:rsidRPr="000B4C5F">
        <w:t xml:space="preserve"> </w:t>
      </w:r>
      <w:r w:rsidRPr="000B4C5F">
        <w:t>parents</w:t>
      </w:r>
      <w:r w:rsidR="000B4C5F" w:rsidRPr="000B4C5F">
        <w:t xml:space="preserve"> </w:t>
      </w:r>
      <w:r w:rsidRPr="000B4C5F">
        <w:t>through</w:t>
      </w:r>
    </w:p>
    <w:p w14:paraId="66986FD2" w14:textId="5D50AF7B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dominant</w:t>
      </w:r>
      <w:r w:rsidRPr="000B4C5F">
        <w:t xml:space="preserve"> </w:t>
      </w:r>
      <w:r w:rsidR="00C7782A" w:rsidRPr="000B4C5F">
        <w:t>genes</w:t>
      </w:r>
    </w:p>
    <w:p w14:paraId="78E81E6A" w14:textId="7B68DB12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recessive</w:t>
      </w:r>
      <w:r w:rsidRPr="000B4C5F">
        <w:t xml:space="preserve"> </w:t>
      </w:r>
      <w:r w:rsidR="00C7782A" w:rsidRPr="000B4C5F">
        <w:t>genes</w:t>
      </w:r>
    </w:p>
    <w:p w14:paraId="69C92BBB" w14:textId="00A93622" w:rsidR="00391EEC" w:rsidRPr="00316E7C" w:rsidRDefault="000B4C5F" w:rsidP="000B4C5F">
      <w:pPr>
        <w:ind w:left="360" w:hanging="360"/>
      </w:pPr>
      <w:r w:rsidRPr="00316E7C">
        <w:rPr>
          <w:rFonts w:eastAsia="Calibri"/>
        </w:rPr>
        <w:t>c.</w:t>
      </w:r>
      <w:r w:rsidR="00951CFF" w:rsidRPr="00316E7C">
        <w:rPr>
          <w:rFonts w:eastAsia="Calibri"/>
        </w:rPr>
        <w:t xml:space="preserve"> </w:t>
      </w:r>
      <w:r w:rsidR="00C7782A" w:rsidRPr="00316E7C">
        <w:t>X-linked</w:t>
      </w:r>
      <w:r w:rsidRPr="00316E7C">
        <w:t xml:space="preserve"> </w:t>
      </w:r>
      <w:r w:rsidR="00C7782A" w:rsidRPr="00316E7C">
        <w:t>genes</w:t>
      </w:r>
    </w:p>
    <w:p w14:paraId="388F0163" w14:textId="768E5BBD" w:rsidR="00391EEC" w:rsidRPr="00316E7C" w:rsidRDefault="000B4C5F" w:rsidP="000B4C5F">
      <w:pPr>
        <w:ind w:left="360" w:hanging="360"/>
      </w:pPr>
      <w:r w:rsidRPr="00316E7C">
        <w:rPr>
          <w:rFonts w:eastAsia="Calibri"/>
        </w:rPr>
        <w:t>d.</w:t>
      </w:r>
      <w:r w:rsidR="00951CFF" w:rsidRPr="00316E7C">
        <w:rPr>
          <w:rFonts w:eastAsia="Calibri"/>
        </w:rPr>
        <w:t xml:space="preserve"> </w:t>
      </w:r>
      <w:r w:rsidR="00C7782A" w:rsidRPr="00316E7C">
        <w:t>mitochondrial</w:t>
      </w:r>
      <w:r w:rsidRPr="00316E7C">
        <w:t xml:space="preserve"> </w:t>
      </w:r>
      <w:r w:rsidR="00C7782A" w:rsidRPr="00316E7C">
        <w:t>genes</w:t>
      </w:r>
    </w:p>
    <w:p w14:paraId="5D7811D4" w14:textId="558D489B" w:rsidR="005A21DC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5A21DC">
        <w:t>C</w:t>
      </w:r>
      <w:r w:rsidR="00C7782A" w:rsidRPr="000B4C5F">
        <w:t>.</w:t>
      </w:r>
    </w:p>
    <w:p w14:paraId="4B27CD49" w14:textId="6250D96A" w:rsidR="00391EEC" w:rsidRPr="00391EEC" w:rsidRDefault="00C7782A" w:rsidP="000B4C5F">
      <w:pPr>
        <w:ind w:left="360" w:hanging="360"/>
      </w:pPr>
      <w:r w:rsidRPr="000B4C5F">
        <w:t>X-linked</w:t>
      </w:r>
      <w:r w:rsidR="000B4C5F" w:rsidRPr="000B4C5F">
        <w:t xml:space="preserve"> </w:t>
      </w:r>
      <w:r w:rsidRPr="000B4C5F">
        <w:t>genes</w:t>
      </w:r>
    </w:p>
    <w:p w14:paraId="50FB3545" w14:textId="77777777" w:rsidR="00391EEC" w:rsidRPr="00391EEC" w:rsidRDefault="00391EEC" w:rsidP="000B4C5F">
      <w:pPr>
        <w:ind w:left="360" w:hanging="360"/>
      </w:pPr>
    </w:p>
    <w:p w14:paraId="7DC598A9" w14:textId="77777777" w:rsidR="00391EEC" w:rsidRPr="00391EEC" w:rsidRDefault="00C7782A" w:rsidP="000B4C5F">
      <w:pPr>
        <w:ind w:left="360" w:hanging="360"/>
      </w:pPr>
      <w:r w:rsidRPr="000B4C5F">
        <w:t>10.</w:t>
      </w:r>
      <w:r w:rsidR="000B4C5F" w:rsidRPr="000B4C5F">
        <w:t xml:space="preserve"> </w:t>
      </w:r>
      <w:r w:rsidRPr="000B4C5F">
        <w:t>Two</w:t>
      </w:r>
      <w:r w:rsidR="000B4C5F" w:rsidRPr="000B4C5F">
        <w:t xml:space="preserve"> </w:t>
      </w:r>
      <w:r w:rsidRPr="000B4C5F">
        <w:t>children,</w:t>
      </w:r>
      <w:r w:rsidR="000B4C5F" w:rsidRPr="000B4C5F">
        <w:t xml:space="preserve"> </w:t>
      </w:r>
      <w:r w:rsidRPr="000B4C5F">
        <w:t>born</w:t>
      </w:r>
      <w:r w:rsidR="000B4C5F" w:rsidRPr="000B4C5F">
        <w:t xml:space="preserve"> </w:t>
      </w:r>
      <w:r w:rsidRPr="000B4C5F">
        <w:t>from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same</w:t>
      </w:r>
      <w:r w:rsidR="000B4C5F" w:rsidRPr="000B4C5F">
        <w:t xml:space="preserve"> </w:t>
      </w:r>
      <w:r w:rsidRPr="000B4C5F">
        <w:t>parents,</w:t>
      </w:r>
      <w:r w:rsidR="000B4C5F" w:rsidRPr="000B4C5F">
        <w:t xml:space="preserve"> </w:t>
      </w:r>
      <w:r w:rsidRPr="000B4C5F">
        <w:t>who</w:t>
      </w:r>
      <w:r w:rsidR="000B4C5F" w:rsidRPr="000B4C5F">
        <w:t xml:space="preserve"> </w:t>
      </w:r>
      <w:r w:rsidRPr="000B4C5F">
        <w:t>look</w:t>
      </w:r>
      <w:r w:rsidR="000B4C5F" w:rsidRPr="000B4C5F">
        <w:t xml:space="preserve"> </w:t>
      </w:r>
      <w:r w:rsidRPr="000B4C5F">
        <w:t>identical</w:t>
      </w:r>
      <w:r w:rsidR="000B4C5F" w:rsidRPr="000B4C5F">
        <w:t xml:space="preserve"> </w:t>
      </w:r>
      <w:r w:rsidRPr="000B4C5F">
        <w:t>are</w:t>
      </w:r>
      <w:r w:rsidR="000B4C5F" w:rsidRPr="000B4C5F">
        <w:t xml:space="preserve"> </w:t>
      </w:r>
      <w:r w:rsidRPr="000B4C5F">
        <w:t>called</w:t>
      </w:r>
    </w:p>
    <w:p w14:paraId="30F22770" w14:textId="4E625400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zygotic</w:t>
      </w:r>
      <w:r w:rsidRPr="000B4C5F">
        <w:t xml:space="preserve"> </w:t>
      </w:r>
      <w:r w:rsidR="00C7782A" w:rsidRPr="000B4C5F">
        <w:t>twins</w:t>
      </w:r>
    </w:p>
    <w:p w14:paraId="26A63F32" w14:textId="2D3D706C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monozygotic</w:t>
      </w:r>
      <w:r w:rsidRPr="000B4C5F">
        <w:t xml:space="preserve"> </w:t>
      </w:r>
      <w:r w:rsidR="00C7782A" w:rsidRPr="000B4C5F">
        <w:t>twins</w:t>
      </w:r>
    </w:p>
    <w:p w14:paraId="07A8FF4C" w14:textId="290EB2B5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dizygotic</w:t>
      </w:r>
      <w:r w:rsidRPr="000B4C5F">
        <w:t xml:space="preserve"> </w:t>
      </w:r>
      <w:r w:rsidR="00C7782A" w:rsidRPr="000B4C5F">
        <w:t>twins</w:t>
      </w:r>
    </w:p>
    <w:p w14:paraId="0D8CE26B" w14:textId="33EA8A91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lastRenderedPageBreak/>
        <w:t>d.</w:t>
      </w:r>
      <w:r w:rsidR="00951CFF">
        <w:rPr>
          <w:rFonts w:eastAsia="Calibri"/>
        </w:rPr>
        <w:t xml:space="preserve"> </w:t>
      </w:r>
      <w:r w:rsidR="00C7782A" w:rsidRPr="000B4C5F">
        <w:t>trizygotic</w:t>
      </w:r>
      <w:r w:rsidRPr="000B4C5F">
        <w:t xml:space="preserve"> </w:t>
      </w:r>
      <w:r w:rsidR="00C7782A" w:rsidRPr="000B4C5F">
        <w:t>twins</w:t>
      </w:r>
    </w:p>
    <w:p w14:paraId="6C0EBE73" w14:textId="23ED30A4" w:rsidR="005A21DC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5A21DC">
        <w:t>B</w:t>
      </w:r>
      <w:r w:rsidR="00C7782A" w:rsidRPr="000B4C5F">
        <w:t>.</w:t>
      </w:r>
    </w:p>
    <w:p w14:paraId="002B8081" w14:textId="0CAD3A91" w:rsidR="00391EEC" w:rsidRPr="00391EEC" w:rsidRDefault="00C7782A" w:rsidP="000B4C5F">
      <w:pPr>
        <w:ind w:left="360" w:hanging="360"/>
      </w:pPr>
      <w:r w:rsidRPr="000B4C5F">
        <w:t>monozygotic</w:t>
      </w:r>
      <w:r w:rsidR="000B4C5F" w:rsidRPr="000B4C5F">
        <w:t xml:space="preserve"> </w:t>
      </w:r>
      <w:r w:rsidRPr="000B4C5F">
        <w:t>twins</w:t>
      </w:r>
    </w:p>
    <w:sectPr w:rsidR="00391EEC" w:rsidRPr="00391EEC" w:rsidSect="00D83A6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800" w:bottom="1440" w:left="1440" w:header="1440" w:footer="144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F191B2D" w14:textId="77777777" w:rsidR="004D21A2" w:rsidRDefault="004D21A2">
      <w:r>
        <w:separator/>
      </w:r>
    </w:p>
  </w:endnote>
  <w:endnote w:type="continuationSeparator" w:id="0">
    <w:p w14:paraId="02DD48D0" w14:textId="77777777" w:rsidR="004D21A2" w:rsidRDefault="004D21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YNMV E+ CONTRACT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2F87A52" w14:textId="77777777" w:rsidR="00662C28" w:rsidRDefault="00662C2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BED2FCC" w14:textId="77777777" w:rsidR="00662C28" w:rsidRDefault="00662C2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C00E29F" w14:textId="77777777" w:rsidR="00662C28" w:rsidRDefault="00662C2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1DB8F67" w14:textId="77777777" w:rsidR="004D21A2" w:rsidRDefault="004D21A2">
      <w:r>
        <w:separator/>
      </w:r>
    </w:p>
  </w:footnote>
  <w:footnote w:type="continuationSeparator" w:id="0">
    <w:p w14:paraId="5FA08CEB" w14:textId="77777777" w:rsidR="004D21A2" w:rsidRDefault="004D21A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ED7577A" w14:textId="77777777" w:rsidR="00662C28" w:rsidRDefault="00662C2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4A096E0" w14:textId="78E8B2A4" w:rsidR="0080044A" w:rsidRPr="0080044A" w:rsidRDefault="0080044A" w:rsidP="0080044A">
    <w:pPr>
      <w:pStyle w:val="Header"/>
      <w:jc w:val="right"/>
      <w:rPr>
        <w:iCs/>
      </w:rPr>
    </w:pPr>
    <w:r w:rsidRPr="0080044A">
      <w:rPr>
        <w:iCs/>
      </w:rPr>
      <w:t>Cook</w:t>
    </w:r>
    <w:r w:rsidR="000B4C5F">
      <w:rPr>
        <w:iCs/>
      </w:rPr>
      <w:t xml:space="preserve"> </w:t>
    </w:r>
    <w:r w:rsidRPr="0080044A">
      <w:rPr>
        <w:iCs/>
      </w:rPr>
      <w:t>&amp;</w:t>
    </w:r>
    <w:r w:rsidR="000B4C5F">
      <w:rPr>
        <w:iCs/>
      </w:rPr>
      <w:t xml:space="preserve"> </w:t>
    </w:r>
    <w:r w:rsidRPr="0080044A">
      <w:rPr>
        <w:iCs/>
      </w:rPr>
      <w:t>Shepherd,</w:t>
    </w:r>
    <w:r w:rsidR="000B4C5F">
      <w:rPr>
        <w:iCs/>
      </w:rPr>
      <w:t xml:space="preserve"> </w:t>
    </w:r>
    <w:r w:rsidRPr="0080044A">
      <w:rPr>
        <w:i/>
      </w:rPr>
      <w:t>Essentials</w:t>
    </w:r>
    <w:r w:rsidR="000B4C5F">
      <w:rPr>
        <w:i/>
      </w:rPr>
      <w:t xml:space="preserve"> </w:t>
    </w:r>
    <w:r w:rsidRPr="0080044A">
      <w:rPr>
        <w:i/>
      </w:rPr>
      <w:t>of</w:t>
    </w:r>
    <w:r w:rsidR="000B4C5F">
      <w:rPr>
        <w:i/>
      </w:rPr>
      <w:t xml:space="preserve"> </w:t>
    </w:r>
    <w:r w:rsidRPr="0080044A">
      <w:rPr>
        <w:i/>
      </w:rPr>
      <w:t>Anatomy</w:t>
    </w:r>
    <w:r w:rsidR="000B4C5F">
      <w:rPr>
        <w:i/>
      </w:rPr>
      <w:t xml:space="preserve"> </w:t>
    </w:r>
    <w:r w:rsidRPr="0080044A">
      <w:rPr>
        <w:i/>
      </w:rPr>
      <w:t>and</w:t>
    </w:r>
    <w:r w:rsidR="000B4C5F">
      <w:rPr>
        <w:i/>
      </w:rPr>
      <w:t xml:space="preserve"> </w:t>
    </w:r>
    <w:r w:rsidRPr="0080044A">
      <w:rPr>
        <w:i/>
      </w:rPr>
      <w:t>Physiology</w:t>
    </w:r>
    <w:r w:rsidR="000B4C5F">
      <w:rPr>
        <w:i/>
      </w:rPr>
      <w:t xml:space="preserve"> </w:t>
    </w:r>
    <w:r w:rsidRPr="0080044A">
      <w:rPr>
        <w:i/>
      </w:rPr>
      <w:t>for</w:t>
    </w:r>
    <w:r w:rsidR="000B4C5F">
      <w:rPr>
        <w:i/>
      </w:rPr>
      <w:t xml:space="preserve"> </w:t>
    </w:r>
    <w:r w:rsidRPr="0080044A">
      <w:rPr>
        <w:i/>
      </w:rPr>
      <w:t>Nursing</w:t>
    </w:r>
    <w:r w:rsidR="000B4C5F">
      <w:rPr>
        <w:i/>
      </w:rPr>
      <w:t xml:space="preserve"> </w:t>
    </w:r>
    <w:r w:rsidRPr="0080044A">
      <w:rPr>
        <w:i/>
      </w:rPr>
      <w:t>Practice,</w:t>
    </w:r>
    <w:r w:rsidR="000B4C5F">
      <w:rPr>
        <w:i/>
      </w:rPr>
      <w:t xml:space="preserve"> </w:t>
    </w:r>
    <w:r w:rsidRPr="0080044A">
      <w:rPr>
        <w:i/>
      </w:rPr>
      <w:t>3e</w:t>
    </w:r>
  </w:p>
  <w:p w14:paraId="2C1A6F87" w14:textId="1BEB6709" w:rsidR="004762E3" w:rsidRPr="006F059D" w:rsidRDefault="006F059D" w:rsidP="0080044A">
    <w:pPr>
      <w:pStyle w:val="Header"/>
      <w:jc w:val="right"/>
    </w:pPr>
    <w:r w:rsidRPr="0050025D">
      <w:t>SAGE</w:t>
    </w:r>
    <w:r w:rsidR="000B4C5F">
      <w:t xml:space="preserve"> </w:t>
    </w:r>
    <w:r w:rsidRPr="0050025D">
      <w:t>Publishing,</w:t>
    </w:r>
    <w:r w:rsidR="000B4C5F">
      <w:t xml:space="preserve"> </w:t>
    </w:r>
    <w:r w:rsidRPr="0050025D">
      <w:t>202</w:t>
    </w:r>
    <w:r w:rsidR="00662C28">
      <w:t>5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E57504" w14:textId="77777777" w:rsidR="00662C28" w:rsidRDefault="00662C2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6E05969"/>
    <w:multiLevelType w:val="hybridMultilevel"/>
    <w:tmpl w:val="99584C24"/>
    <w:lvl w:ilvl="0" w:tplc="07A6CAF6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FD76479"/>
    <w:multiLevelType w:val="hybridMultilevel"/>
    <w:tmpl w:val="92184EDA"/>
    <w:lvl w:ilvl="0" w:tplc="08843364">
      <w:start w:val="1"/>
      <w:numFmt w:val="bullet"/>
      <w:pStyle w:val="BulletedLis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82881042">
    <w:abstractNumId w:val="0"/>
  </w:num>
  <w:num w:numId="2" w16cid:durableId="409888918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attachedTemplate r:id="rId1"/>
  <w:stylePaneFormatFilter w:val="3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rawingGridHorizontalSpacing w:val="12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0044A"/>
    <w:rsid w:val="00012AAD"/>
    <w:rsid w:val="00024CB8"/>
    <w:rsid w:val="00033437"/>
    <w:rsid w:val="0007427B"/>
    <w:rsid w:val="00085E68"/>
    <w:rsid w:val="000B48AF"/>
    <w:rsid w:val="000B4C5F"/>
    <w:rsid w:val="000F388C"/>
    <w:rsid w:val="000F5F9F"/>
    <w:rsid w:val="000F79DF"/>
    <w:rsid w:val="001023F3"/>
    <w:rsid w:val="00121D08"/>
    <w:rsid w:val="001436AC"/>
    <w:rsid w:val="0015405F"/>
    <w:rsid w:val="00156D70"/>
    <w:rsid w:val="00170047"/>
    <w:rsid w:val="0017404C"/>
    <w:rsid w:val="00185227"/>
    <w:rsid w:val="001A239F"/>
    <w:rsid w:val="001B761C"/>
    <w:rsid w:val="001C1FA7"/>
    <w:rsid w:val="001C2C72"/>
    <w:rsid w:val="001F7343"/>
    <w:rsid w:val="002038AC"/>
    <w:rsid w:val="00227074"/>
    <w:rsid w:val="00272B2E"/>
    <w:rsid w:val="002743E3"/>
    <w:rsid w:val="0027493B"/>
    <w:rsid w:val="002901FD"/>
    <w:rsid w:val="002C44D0"/>
    <w:rsid w:val="002C68D3"/>
    <w:rsid w:val="002D0F36"/>
    <w:rsid w:val="002D5319"/>
    <w:rsid w:val="002F62BA"/>
    <w:rsid w:val="00316E7C"/>
    <w:rsid w:val="00327683"/>
    <w:rsid w:val="00331370"/>
    <w:rsid w:val="00361935"/>
    <w:rsid w:val="00365504"/>
    <w:rsid w:val="00370467"/>
    <w:rsid w:val="00391EEC"/>
    <w:rsid w:val="00393EAF"/>
    <w:rsid w:val="00396AD3"/>
    <w:rsid w:val="00396B56"/>
    <w:rsid w:val="003B6091"/>
    <w:rsid w:val="003B7C20"/>
    <w:rsid w:val="003C4235"/>
    <w:rsid w:val="003C6997"/>
    <w:rsid w:val="003E708D"/>
    <w:rsid w:val="003E7BF7"/>
    <w:rsid w:val="003F0E55"/>
    <w:rsid w:val="0041308D"/>
    <w:rsid w:val="00445C7E"/>
    <w:rsid w:val="004617D5"/>
    <w:rsid w:val="00475ED4"/>
    <w:rsid w:val="004762E3"/>
    <w:rsid w:val="004817D8"/>
    <w:rsid w:val="00486A8A"/>
    <w:rsid w:val="004A1135"/>
    <w:rsid w:val="004B17D5"/>
    <w:rsid w:val="004C6FE0"/>
    <w:rsid w:val="004C7FAF"/>
    <w:rsid w:val="004D21A2"/>
    <w:rsid w:val="004E02C0"/>
    <w:rsid w:val="004E5CF4"/>
    <w:rsid w:val="00500B36"/>
    <w:rsid w:val="00533876"/>
    <w:rsid w:val="0053536D"/>
    <w:rsid w:val="005377A8"/>
    <w:rsid w:val="00541D3A"/>
    <w:rsid w:val="00542CC3"/>
    <w:rsid w:val="005646CF"/>
    <w:rsid w:val="0058171D"/>
    <w:rsid w:val="00582851"/>
    <w:rsid w:val="0058436B"/>
    <w:rsid w:val="00592029"/>
    <w:rsid w:val="0059217F"/>
    <w:rsid w:val="00593132"/>
    <w:rsid w:val="005A21DC"/>
    <w:rsid w:val="00616A17"/>
    <w:rsid w:val="00637127"/>
    <w:rsid w:val="006376F7"/>
    <w:rsid w:val="006537C0"/>
    <w:rsid w:val="00661127"/>
    <w:rsid w:val="00662C28"/>
    <w:rsid w:val="0067627F"/>
    <w:rsid w:val="006800D4"/>
    <w:rsid w:val="0069184C"/>
    <w:rsid w:val="00693077"/>
    <w:rsid w:val="006C7443"/>
    <w:rsid w:val="006D1107"/>
    <w:rsid w:val="006E1D22"/>
    <w:rsid w:val="006F059D"/>
    <w:rsid w:val="006F43FC"/>
    <w:rsid w:val="0070463C"/>
    <w:rsid w:val="0072507A"/>
    <w:rsid w:val="007557A1"/>
    <w:rsid w:val="00761723"/>
    <w:rsid w:val="007B2823"/>
    <w:rsid w:val="007B669D"/>
    <w:rsid w:val="007F5993"/>
    <w:rsid w:val="0080044A"/>
    <w:rsid w:val="00804E85"/>
    <w:rsid w:val="00811EC9"/>
    <w:rsid w:val="00812742"/>
    <w:rsid w:val="00814FCA"/>
    <w:rsid w:val="00822472"/>
    <w:rsid w:val="00843B2D"/>
    <w:rsid w:val="00852986"/>
    <w:rsid w:val="0085569F"/>
    <w:rsid w:val="00870008"/>
    <w:rsid w:val="00876836"/>
    <w:rsid w:val="008978D0"/>
    <w:rsid w:val="008A6F26"/>
    <w:rsid w:val="008B339D"/>
    <w:rsid w:val="008B588B"/>
    <w:rsid w:val="008C4617"/>
    <w:rsid w:val="008C5827"/>
    <w:rsid w:val="008D029E"/>
    <w:rsid w:val="008E46E0"/>
    <w:rsid w:val="008E5881"/>
    <w:rsid w:val="008F6092"/>
    <w:rsid w:val="009006A6"/>
    <w:rsid w:val="00931319"/>
    <w:rsid w:val="00951CFF"/>
    <w:rsid w:val="00956287"/>
    <w:rsid w:val="0096128C"/>
    <w:rsid w:val="00963D40"/>
    <w:rsid w:val="00974AA9"/>
    <w:rsid w:val="00986713"/>
    <w:rsid w:val="00991CF3"/>
    <w:rsid w:val="009A40A6"/>
    <w:rsid w:val="009B2FE8"/>
    <w:rsid w:val="009B4628"/>
    <w:rsid w:val="009B7BBD"/>
    <w:rsid w:val="009F14D4"/>
    <w:rsid w:val="00A059F3"/>
    <w:rsid w:val="00A0644A"/>
    <w:rsid w:val="00A1465F"/>
    <w:rsid w:val="00A324FE"/>
    <w:rsid w:val="00A44E55"/>
    <w:rsid w:val="00A54F0D"/>
    <w:rsid w:val="00A77424"/>
    <w:rsid w:val="00A84C45"/>
    <w:rsid w:val="00A96ED1"/>
    <w:rsid w:val="00AB42AC"/>
    <w:rsid w:val="00AD5452"/>
    <w:rsid w:val="00AD5E2E"/>
    <w:rsid w:val="00AF0C3C"/>
    <w:rsid w:val="00AF311C"/>
    <w:rsid w:val="00AF4F8B"/>
    <w:rsid w:val="00B164AA"/>
    <w:rsid w:val="00B31FED"/>
    <w:rsid w:val="00B36615"/>
    <w:rsid w:val="00B37E70"/>
    <w:rsid w:val="00B42E08"/>
    <w:rsid w:val="00B73564"/>
    <w:rsid w:val="00BB0C36"/>
    <w:rsid w:val="00BC3C83"/>
    <w:rsid w:val="00BD2B58"/>
    <w:rsid w:val="00BF1F8C"/>
    <w:rsid w:val="00BF79BA"/>
    <w:rsid w:val="00C039B2"/>
    <w:rsid w:val="00C048E3"/>
    <w:rsid w:val="00C266E0"/>
    <w:rsid w:val="00C30080"/>
    <w:rsid w:val="00C4214F"/>
    <w:rsid w:val="00C53180"/>
    <w:rsid w:val="00C55F1A"/>
    <w:rsid w:val="00C6457F"/>
    <w:rsid w:val="00C7782A"/>
    <w:rsid w:val="00C8654C"/>
    <w:rsid w:val="00CB2339"/>
    <w:rsid w:val="00CD1179"/>
    <w:rsid w:val="00CE06A4"/>
    <w:rsid w:val="00CE414B"/>
    <w:rsid w:val="00CF39F3"/>
    <w:rsid w:val="00CF5F08"/>
    <w:rsid w:val="00D12F0F"/>
    <w:rsid w:val="00D33536"/>
    <w:rsid w:val="00D37AF2"/>
    <w:rsid w:val="00D44131"/>
    <w:rsid w:val="00D46302"/>
    <w:rsid w:val="00D61BCA"/>
    <w:rsid w:val="00D667AA"/>
    <w:rsid w:val="00D83A68"/>
    <w:rsid w:val="00D8701F"/>
    <w:rsid w:val="00D90361"/>
    <w:rsid w:val="00D912A3"/>
    <w:rsid w:val="00DA246F"/>
    <w:rsid w:val="00DC5527"/>
    <w:rsid w:val="00DF3619"/>
    <w:rsid w:val="00E05D0A"/>
    <w:rsid w:val="00E06479"/>
    <w:rsid w:val="00E21D27"/>
    <w:rsid w:val="00E352E1"/>
    <w:rsid w:val="00E52712"/>
    <w:rsid w:val="00E74418"/>
    <w:rsid w:val="00EC67A7"/>
    <w:rsid w:val="00EC6AC2"/>
    <w:rsid w:val="00ED79D7"/>
    <w:rsid w:val="00F01A6C"/>
    <w:rsid w:val="00F14A58"/>
    <w:rsid w:val="00F25E6B"/>
    <w:rsid w:val="00F31BCB"/>
    <w:rsid w:val="00F4373D"/>
    <w:rsid w:val="00F516C7"/>
    <w:rsid w:val="00F54DB9"/>
    <w:rsid w:val="00F56557"/>
    <w:rsid w:val="00F61361"/>
    <w:rsid w:val="00F70E90"/>
    <w:rsid w:val="00F7153D"/>
    <w:rsid w:val="00F77A8F"/>
    <w:rsid w:val="00F9515B"/>
    <w:rsid w:val="00FC5A29"/>
    <w:rsid w:val="00FD6C0D"/>
    <w:rsid w:val="00FE64DE"/>
    <w:rsid w:val="00FF1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5DC6C060"/>
  <w15:docId w15:val="{77C54A5A-61FA-4CD2-AE84-694AE3A39D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B4C5F"/>
    <w:pPr>
      <w:spacing w:line="360" w:lineRule="auto"/>
      <w:contextualSpacing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C4214F"/>
    <w:pPr>
      <w:keepNext/>
      <w:keepLines/>
      <w:spacing w:before="100" w:after="100"/>
      <w:outlineLvl w:val="0"/>
    </w:pPr>
    <w:rPr>
      <w:rFonts w:eastAsiaTheme="majorEastAsia" w:cstheme="majorBidi"/>
      <w:b/>
      <w:bCs/>
      <w:color w:val="2E74B5" w:themeColor="accent1" w:themeShade="BF"/>
      <w:sz w:val="36"/>
      <w:szCs w:val="28"/>
    </w:rPr>
  </w:style>
  <w:style w:type="paragraph" w:styleId="Heading2">
    <w:name w:val="heading 2"/>
    <w:basedOn w:val="Normal"/>
    <w:next w:val="Normal"/>
    <w:link w:val="Heading2Char"/>
    <w:autoRedefine/>
    <w:unhideWhenUsed/>
    <w:qFormat/>
    <w:rsid w:val="00991CF3"/>
    <w:pPr>
      <w:keepNext/>
      <w:keepLines/>
      <w:spacing w:before="100" w:after="100"/>
      <w:outlineLvl w:val="1"/>
    </w:pPr>
    <w:rPr>
      <w:b/>
      <w:bCs/>
      <w:color w:val="5B9BD5"/>
      <w:sz w:val="26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991CF3"/>
    <w:pPr>
      <w:keepNext/>
      <w:keepLines/>
      <w:spacing w:before="100" w:after="100"/>
      <w:outlineLvl w:val="2"/>
    </w:pPr>
    <w:rPr>
      <w:rFonts w:eastAsiaTheme="majorEastAsia" w:cstheme="majorBidi"/>
      <w:b/>
      <w:color w:val="1F4E79" w:themeColor="accent1" w:themeShade="8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542CC3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3E708D"/>
  </w:style>
  <w:style w:type="paragraph" w:styleId="ListParagraph">
    <w:name w:val="List Paragraph"/>
    <w:basedOn w:val="Normal"/>
    <w:uiPriority w:val="34"/>
    <w:qFormat/>
    <w:rsid w:val="0096128C"/>
    <w:rPr>
      <w:rFonts w:eastAsia="Calibri"/>
      <w:szCs w:val="22"/>
    </w:rPr>
  </w:style>
  <w:style w:type="character" w:styleId="Hyperlink">
    <w:name w:val="Hyperlink"/>
    <w:uiPriority w:val="99"/>
    <w:unhideWhenUsed/>
    <w:rsid w:val="00227074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E74418"/>
  </w:style>
  <w:style w:type="paragraph" w:customStyle="1" w:styleId="NumberedList">
    <w:name w:val="Numbered List"/>
    <w:basedOn w:val="Normal"/>
    <w:uiPriority w:val="99"/>
    <w:qFormat/>
    <w:rsid w:val="00542CC3"/>
    <w:pPr>
      <w:numPr>
        <w:numId w:val="1"/>
      </w:numPr>
      <w:spacing w:before="120"/>
    </w:pPr>
    <w:rPr>
      <w:rFonts w:eastAsia="Calibri"/>
      <w:szCs w:val="22"/>
    </w:rPr>
  </w:style>
  <w:style w:type="paragraph" w:customStyle="1" w:styleId="ReferenceText">
    <w:name w:val="Reference Text"/>
    <w:basedOn w:val="Normal"/>
    <w:uiPriority w:val="99"/>
    <w:qFormat/>
    <w:rsid w:val="00542CC3"/>
    <w:pPr>
      <w:spacing w:before="120"/>
      <w:ind w:left="720" w:hanging="720"/>
    </w:pPr>
    <w:rPr>
      <w:rFonts w:eastAsiaTheme="minorHAnsi" w:cstheme="minorBidi"/>
      <w:szCs w:val="22"/>
    </w:rPr>
  </w:style>
  <w:style w:type="paragraph" w:styleId="Footer">
    <w:name w:val="footer"/>
    <w:basedOn w:val="Normal"/>
    <w:link w:val="FooterChar"/>
    <w:rsid w:val="004762E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4762E3"/>
    <w:rPr>
      <w:sz w:val="24"/>
      <w:szCs w:val="24"/>
    </w:rPr>
  </w:style>
  <w:style w:type="paragraph" w:styleId="Title">
    <w:name w:val="Title"/>
    <w:basedOn w:val="Normal"/>
    <w:next w:val="Normal"/>
    <w:link w:val="TitleChar"/>
    <w:qFormat/>
    <w:rsid w:val="00F61361"/>
    <w:pPr>
      <w:pBdr>
        <w:bottom w:val="single" w:sz="8" w:space="4" w:color="5B9BD5" w:themeColor="accent1"/>
      </w:pBdr>
      <w:spacing w:after="300"/>
    </w:pPr>
    <w:rPr>
      <w:rFonts w:eastAsiaTheme="majorEastAsia" w:cstheme="majorBidi"/>
      <w:color w:val="1F4E79" w:themeColor="accent1" w:themeShade="80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rsid w:val="00F61361"/>
    <w:rPr>
      <w:rFonts w:eastAsiaTheme="majorEastAsia" w:cstheme="majorBidi"/>
      <w:color w:val="1F4E79" w:themeColor="accent1" w:themeShade="80"/>
      <w:spacing w:val="5"/>
      <w:kern w:val="28"/>
      <w:sz w:val="52"/>
      <w:szCs w:val="52"/>
    </w:rPr>
  </w:style>
  <w:style w:type="character" w:customStyle="1" w:styleId="Heading1Char">
    <w:name w:val="Heading 1 Char"/>
    <w:basedOn w:val="DefaultParagraphFont"/>
    <w:link w:val="Heading1"/>
    <w:uiPriority w:val="9"/>
    <w:rsid w:val="00C4214F"/>
    <w:rPr>
      <w:rFonts w:eastAsiaTheme="majorEastAsia" w:cstheme="majorBidi"/>
      <w:b/>
      <w:bCs/>
      <w:color w:val="2E74B5" w:themeColor="accent1" w:themeShade="BF"/>
      <w:sz w:val="36"/>
      <w:szCs w:val="28"/>
    </w:rPr>
  </w:style>
  <w:style w:type="paragraph" w:styleId="BalloonText">
    <w:name w:val="Balloon Text"/>
    <w:basedOn w:val="Normal"/>
    <w:link w:val="BalloonTextChar"/>
    <w:rsid w:val="00CF39F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CF39F3"/>
    <w:rPr>
      <w:rFonts w:ascii="Tahoma" w:hAnsi="Tahoma" w:cs="Tahoma"/>
      <w:sz w:val="16"/>
      <w:szCs w:val="16"/>
    </w:rPr>
  </w:style>
  <w:style w:type="character" w:customStyle="1" w:styleId="Heading2Char">
    <w:name w:val="Heading 2 Char"/>
    <w:link w:val="Heading2"/>
    <w:rsid w:val="00991CF3"/>
    <w:rPr>
      <w:b/>
      <w:bCs/>
      <w:color w:val="5B9BD5"/>
      <w:sz w:val="26"/>
      <w:szCs w:val="26"/>
    </w:rPr>
  </w:style>
  <w:style w:type="paragraph" w:customStyle="1" w:styleId="BulletedList">
    <w:name w:val="Bulleted List"/>
    <w:basedOn w:val="Normal"/>
    <w:qFormat/>
    <w:rsid w:val="00542CC3"/>
    <w:pPr>
      <w:numPr>
        <w:numId w:val="2"/>
      </w:numPr>
    </w:pPr>
  </w:style>
  <w:style w:type="character" w:customStyle="1" w:styleId="Heading3Char">
    <w:name w:val="Heading 3 Char"/>
    <w:basedOn w:val="DefaultParagraphFont"/>
    <w:link w:val="Heading3"/>
    <w:uiPriority w:val="9"/>
    <w:rsid w:val="00991CF3"/>
    <w:rPr>
      <w:rFonts w:eastAsiaTheme="majorEastAsia" w:cstheme="majorBidi"/>
      <w:b/>
      <w:color w:val="1F4E79" w:themeColor="accent1" w:themeShade="80"/>
      <w:sz w:val="24"/>
      <w:szCs w:val="24"/>
    </w:rPr>
  </w:style>
  <w:style w:type="character" w:customStyle="1" w:styleId="HeaderChar">
    <w:name w:val="Header Char"/>
    <w:basedOn w:val="DefaultParagraphFont"/>
    <w:link w:val="Header"/>
    <w:rsid w:val="006F059D"/>
    <w:rPr>
      <w:sz w:val="24"/>
      <w:szCs w:val="24"/>
    </w:rPr>
  </w:style>
  <w:style w:type="paragraph" w:customStyle="1" w:styleId="Default">
    <w:name w:val="Default"/>
    <w:rsid w:val="0070463C"/>
    <w:pPr>
      <w:autoSpaceDE w:val="0"/>
      <w:autoSpaceDN w:val="0"/>
      <w:adjustRightInd w:val="0"/>
    </w:pPr>
    <w:rPr>
      <w:rFonts w:ascii="WYNMV E+ CONTRACT" w:hAnsi="WYNMV E+ CONTRACT" w:cs="WYNMV E+ CONTRACT"/>
      <w:color w:val="000000"/>
      <w:sz w:val="24"/>
      <w:szCs w:val="24"/>
    </w:rPr>
  </w:style>
  <w:style w:type="paragraph" w:styleId="NoSpacing">
    <w:name w:val="No Spacing"/>
    <w:uiPriority w:val="1"/>
    <w:qFormat/>
    <w:rsid w:val="00C7782A"/>
    <w:rPr>
      <w:rFonts w:asciiTheme="minorHAnsi" w:eastAsiaTheme="minorHAnsi" w:hAnsiTheme="minorHAnsi" w:cstheme="minorBidi"/>
      <w:sz w:val="22"/>
      <w:szCs w:val="22"/>
      <w:lang w:val="en-GB"/>
    </w:rPr>
  </w:style>
  <w:style w:type="paragraph" w:styleId="Revision">
    <w:name w:val="Revision"/>
    <w:hidden/>
    <w:uiPriority w:val="99"/>
    <w:semiHidden/>
    <w:rsid w:val="002743E3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7975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5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55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498814">
          <w:marLeft w:val="0"/>
          <w:marRight w:val="0"/>
          <w:marTop w:val="0"/>
          <w:marBottom w:val="30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752175">
          <w:marLeft w:val="0"/>
          <w:marRight w:val="0"/>
          <w:marTop w:val="0"/>
          <w:marBottom w:val="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802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817954">
          <w:marLeft w:val="0"/>
          <w:marRight w:val="0"/>
          <w:marTop w:val="0"/>
          <w:marBottom w:val="30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93856">
          <w:marLeft w:val="0"/>
          <w:marRight w:val="0"/>
          <w:marTop w:val="0"/>
          <w:marBottom w:val="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onik\Documents\Office%20Docs\Ancillary\01_Sage%20UK\Cook%20&amp;%20Shepherd\01_ED\College%20Word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7BAE35-37E7-4145-81F1-E38188FD10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College Word template</Template>
  <TotalTime>80</TotalTime>
  <Pages>4</Pages>
  <Words>261</Words>
  <Characters>1492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Coastal Carolina University</Company>
  <LinksUpToDate>false</LinksUpToDate>
  <CharactersWithSpaces>1750</CharactersWithSpaces>
  <SharedDoc>false</SharedDoc>
  <HLinks>
    <vt:vector size="6" baseType="variant">
      <vt:variant>
        <vt:i4>2556018</vt:i4>
      </vt:variant>
      <vt:variant>
        <vt:i4>0</vt:i4>
      </vt:variant>
      <vt:variant>
        <vt:i4>0</vt:i4>
      </vt:variant>
      <vt:variant>
        <vt:i4>5</vt:i4>
      </vt:variant>
      <vt:variant>
        <vt:lpwstr>http://www.newsweek.com/suspicions-and-spies-silicon-valley-109827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 nobel</dc:creator>
  <cp:lastModifiedBy>Sarah Sewell</cp:lastModifiedBy>
  <cp:revision>61</cp:revision>
  <dcterms:created xsi:type="dcterms:W3CDTF">2024-09-18T06:30:00Z</dcterms:created>
  <dcterms:modified xsi:type="dcterms:W3CDTF">2024-10-21T15:53:00Z</dcterms:modified>
</cp:coreProperties>
</file>