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E9E" w:rsidRDefault="003B21AC" w:rsidP="00904E9E">
      <w:pPr>
        <w:pStyle w:val="Title"/>
      </w:pPr>
      <w:r>
        <w:t>2015 C</w:t>
      </w:r>
      <w:r w:rsidR="00904E9E">
        <w:t>SWE STANDARDS</w:t>
      </w:r>
    </w:p>
    <w:p w:rsidR="00904E9E" w:rsidRPr="00904E9E" w:rsidRDefault="00904E9E" w:rsidP="00904E9E">
      <w:pPr>
        <w:pStyle w:val="Title"/>
      </w:pPr>
    </w:p>
    <w:p w:rsidR="00904E9E" w:rsidRPr="00D932A9" w:rsidRDefault="001611D6" w:rsidP="00904E9E">
      <w:pPr>
        <w:pStyle w:val="Subtitle"/>
        <w:rPr>
          <w:sz w:val="32"/>
          <w:szCs w:val="32"/>
        </w:rPr>
      </w:pPr>
      <w:r w:rsidRPr="00D932A9">
        <w:rPr>
          <w:sz w:val="32"/>
          <w:szCs w:val="32"/>
        </w:rPr>
        <w:t xml:space="preserve">INSTRUCTOR'S GUIDE TO COMPETENCY BEHAVIORS </w:t>
      </w:r>
      <w:r w:rsidR="004035CE" w:rsidRPr="00D932A9">
        <w:rPr>
          <w:sz w:val="32"/>
          <w:szCs w:val="32"/>
        </w:rPr>
        <w:t xml:space="preserve"> </w:t>
      </w:r>
    </w:p>
    <w:p w:rsidR="003B21AC" w:rsidRPr="00D932A9" w:rsidRDefault="004035CE" w:rsidP="00904E9E">
      <w:pPr>
        <w:pStyle w:val="Subtitle"/>
        <w:rPr>
          <w:sz w:val="32"/>
          <w:szCs w:val="32"/>
        </w:rPr>
      </w:pPr>
      <w:r w:rsidRPr="00D932A9">
        <w:rPr>
          <w:sz w:val="32"/>
          <w:szCs w:val="32"/>
        </w:rPr>
        <w:t>WITHIN THE TEXT</w:t>
      </w:r>
      <w:r w:rsidR="00F806BC" w:rsidRPr="00D932A9">
        <w:rPr>
          <w:sz w:val="32"/>
          <w:szCs w:val="32"/>
        </w:rPr>
        <w:t xml:space="preserve"> AND RELATED</w:t>
      </w:r>
      <w:r w:rsidR="001611D6" w:rsidRPr="00D932A9">
        <w:rPr>
          <w:sz w:val="32"/>
          <w:szCs w:val="32"/>
        </w:rPr>
        <w:t xml:space="preserve"> CLASS EXERCISES</w:t>
      </w:r>
    </w:p>
    <w:p w:rsidR="00904E9E" w:rsidRDefault="00904E9E" w:rsidP="00904E9E"/>
    <w:p w:rsidR="008D41B3" w:rsidRDefault="00904E9E" w:rsidP="00904E9E">
      <w:pPr>
        <w:pStyle w:val="Heading2"/>
      </w:pPr>
      <w:bookmarkStart w:id="0" w:name="_Toc416189676"/>
      <w:proofErr w:type="gramStart"/>
      <w:r>
        <w:t xml:space="preserve">Chapter </w:t>
      </w:r>
      <w:r w:rsidR="008D41B3" w:rsidRPr="00961687">
        <w:t>6.</w:t>
      </w:r>
      <w:proofErr w:type="gramEnd"/>
      <w:r w:rsidR="008D41B3" w:rsidRPr="00961687">
        <w:t xml:space="preserve"> Minority Groups and the Impact of Oppression</w:t>
      </w:r>
      <w:bookmarkEnd w:id="0"/>
      <w:r w:rsidR="008D41B3" w:rsidRPr="00961687">
        <w:t xml:space="preserve"> </w:t>
      </w:r>
    </w:p>
    <w:p w:rsidR="003A6FB6" w:rsidRPr="003A6FB6" w:rsidRDefault="003A6FB6" w:rsidP="003A6FB6"/>
    <w:p w:rsidR="00C2380D" w:rsidRPr="004118F1" w:rsidRDefault="00C2380D" w:rsidP="00C2380D">
      <w:pPr>
        <w:autoSpaceDE w:val="0"/>
        <w:autoSpaceDN w:val="0"/>
        <w:adjustRightInd w:val="0"/>
        <w:rPr>
          <w:rFonts w:eastAsiaTheme="minorHAnsi"/>
          <w:i/>
          <w:color w:val="000000"/>
        </w:rPr>
      </w:pPr>
      <w:r w:rsidRPr="004118F1">
        <w:rPr>
          <w:rFonts w:eastAsiaTheme="minorHAnsi"/>
          <w:i/>
          <w:color w:val="000000"/>
        </w:rPr>
        <w:t>C</w:t>
      </w:r>
      <w:r w:rsidR="00BF5F98" w:rsidRPr="004118F1">
        <w:rPr>
          <w:rFonts w:eastAsiaTheme="minorHAnsi"/>
          <w:i/>
          <w:color w:val="000000"/>
        </w:rPr>
        <w:t>ompetencies</w:t>
      </w:r>
      <w:r w:rsidRPr="004118F1">
        <w:rPr>
          <w:rFonts w:eastAsiaTheme="minorHAnsi"/>
          <w:i/>
          <w:color w:val="000000"/>
        </w:rPr>
        <w:t xml:space="preserve"> 2a</w:t>
      </w:r>
      <w:r w:rsidR="00BF5F98" w:rsidRPr="004118F1">
        <w:rPr>
          <w:rFonts w:eastAsiaTheme="minorHAnsi"/>
          <w:i/>
          <w:color w:val="000000"/>
        </w:rPr>
        <w:t xml:space="preserve"> and 2c are covered throughout all</w:t>
      </w:r>
      <w:r w:rsidR="004118F1" w:rsidRPr="004118F1">
        <w:rPr>
          <w:rFonts w:eastAsiaTheme="minorHAnsi"/>
          <w:i/>
          <w:color w:val="000000"/>
        </w:rPr>
        <w:t xml:space="preserve"> sections of this chapter.</w:t>
      </w:r>
      <w:r w:rsidRPr="004118F1">
        <w:rPr>
          <w:rFonts w:eastAsiaTheme="minorHAnsi"/>
          <w:i/>
          <w:color w:val="000000"/>
        </w:rPr>
        <w:t xml:space="preserve"> </w:t>
      </w:r>
    </w:p>
    <w:p w:rsidR="00C2380D" w:rsidRPr="00961687" w:rsidRDefault="00C2380D" w:rsidP="00C2380D">
      <w:pPr>
        <w:autoSpaceDE w:val="0"/>
        <w:autoSpaceDN w:val="0"/>
        <w:adjustRightInd w:val="0"/>
        <w:rPr>
          <w:rFonts w:eastAsiaTheme="minorHAnsi"/>
          <w:color w:val="000000"/>
        </w:rPr>
      </w:pPr>
      <w:r w:rsidRPr="004118F1">
        <w:rPr>
          <w:rFonts w:eastAsiaTheme="minorHAnsi"/>
          <w:i/>
          <w:color w:val="000000"/>
        </w:rPr>
        <w:t>Competency 2a</w:t>
      </w:r>
      <w:r w:rsidRPr="00961687">
        <w:rPr>
          <w:rFonts w:eastAsiaTheme="minorHAnsi"/>
          <w:color w:val="000000"/>
        </w:rPr>
        <w:t>: Apply and communicate understanding of the importance of diversity and difference in shaping life experiences in practice at the micro, mezzo, and macro levels.</w:t>
      </w:r>
    </w:p>
    <w:p w:rsidR="00BF5F98" w:rsidRPr="00961687" w:rsidRDefault="00BF5F98" w:rsidP="00BF5F98">
      <w:pPr>
        <w:autoSpaceDE w:val="0"/>
        <w:autoSpaceDN w:val="0"/>
        <w:adjustRightInd w:val="0"/>
        <w:rPr>
          <w:rFonts w:eastAsiaTheme="minorHAnsi"/>
          <w:color w:val="000000"/>
        </w:rPr>
      </w:pPr>
      <w:r w:rsidRPr="004118F1">
        <w:rPr>
          <w:rFonts w:eastAsiaTheme="minorHAnsi"/>
          <w:i/>
          <w:color w:val="000000"/>
        </w:rPr>
        <w:t>Competency 2c</w:t>
      </w:r>
      <w:r w:rsidRPr="00961687">
        <w:rPr>
          <w:rFonts w:eastAsiaTheme="minorHAnsi"/>
          <w:color w:val="000000"/>
        </w:rPr>
        <w:t xml:space="preserve">: Apply self-awareness and self-regulation to manage the influence of personal biases and values in working with diverse clients and constituencies. </w:t>
      </w:r>
    </w:p>
    <w:p w:rsidR="008D41B3" w:rsidRPr="00961687" w:rsidRDefault="000E1234"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ab/>
        <w:t>O</w:t>
      </w:r>
      <w:r w:rsidR="00541010" w:rsidRPr="00961687">
        <w:rPr>
          <w:rFonts w:ascii="Times New Roman" w:hAnsi="Times New Roman" w:cs="Times New Roman"/>
          <w:color w:val="000000"/>
        </w:rPr>
        <w:t xml:space="preserve">ppression </w:t>
      </w:r>
    </w:p>
    <w:p w:rsidR="008D41B3"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Privilege </w:t>
      </w:r>
    </w:p>
    <w:p w:rsidR="008D41B3"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White Privilege </w:t>
      </w:r>
    </w:p>
    <w:p w:rsidR="008D41B3"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Heterosexual Privilege </w:t>
      </w:r>
    </w:p>
    <w:p w:rsidR="008D41B3"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Male Privilege </w:t>
      </w:r>
    </w:p>
    <w:p w:rsidR="00393A50" w:rsidRPr="00961687" w:rsidRDefault="00541010" w:rsidP="00393A50">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Intersectionality </w:t>
      </w:r>
    </w:p>
    <w:p w:rsidR="008D41B3" w:rsidRPr="00961687" w:rsidRDefault="008D41B3" w:rsidP="00393A50">
      <w:pPr>
        <w:pStyle w:val="Pa24"/>
        <w:ind w:left="1200" w:hanging="240"/>
        <w:rPr>
          <w:rFonts w:ascii="Times New Roman" w:hAnsi="Times New Roman" w:cs="Times New Roman"/>
          <w:color w:val="000000"/>
        </w:rPr>
      </w:pPr>
      <w:r w:rsidRPr="00961687">
        <w:rPr>
          <w:rFonts w:ascii="Times New Roman" w:hAnsi="Times New Roman" w:cs="Times New Roman"/>
          <w:color w:val="000000"/>
        </w:rPr>
        <w:t>Sys</w:t>
      </w:r>
      <w:r w:rsidR="00541010" w:rsidRPr="00961687">
        <w:rPr>
          <w:rFonts w:ascii="Times New Roman" w:hAnsi="Times New Roman" w:cs="Times New Roman"/>
          <w:color w:val="000000"/>
        </w:rPr>
        <w:t xml:space="preserve">temic Examples of Oppression </w:t>
      </w:r>
    </w:p>
    <w:p w:rsidR="004B48AF" w:rsidRPr="00961687" w:rsidRDefault="004B48AF" w:rsidP="004B48AF">
      <w:pPr>
        <w:autoSpaceDE w:val="0"/>
        <w:autoSpaceDN w:val="0"/>
        <w:adjustRightInd w:val="0"/>
        <w:rPr>
          <w:color w:val="000000"/>
        </w:rPr>
      </w:pPr>
      <w:r w:rsidRPr="00961687">
        <w:rPr>
          <w:color w:val="000000"/>
        </w:rPr>
        <w:tab/>
      </w:r>
      <w:r w:rsidR="008D41B3" w:rsidRPr="00961687">
        <w:rPr>
          <w:color w:val="000000"/>
        </w:rPr>
        <w:t>Oppre</w:t>
      </w:r>
      <w:r w:rsidR="00541010" w:rsidRPr="00961687">
        <w:rPr>
          <w:color w:val="000000"/>
        </w:rPr>
        <w:t xml:space="preserve">ssion in the Economic System </w:t>
      </w:r>
    </w:p>
    <w:p w:rsidR="004B48AF" w:rsidRPr="00961687" w:rsidRDefault="004B48AF" w:rsidP="004B48AF">
      <w:pPr>
        <w:autoSpaceDE w:val="0"/>
        <w:autoSpaceDN w:val="0"/>
        <w:adjustRightInd w:val="0"/>
        <w:rPr>
          <w:rFonts w:eastAsiaTheme="minorHAnsi"/>
          <w:color w:val="000000"/>
        </w:rPr>
      </w:pPr>
      <w:r w:rsidRPr="004118F1">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Dispariti</w:t>
      </w:r>
      <w:r w:rsidR="00541010" w:rsidRPr="00961687">
        <w:rPr>
          <w:rFonts w:ascii="Times New Roman" w:hAnsi="Times New Roman" w:cs="Times New Roman"/>
          <w:color w:val="000000"/>
        </w:rPr>
        <w:t xml:space="preserve">es in the Health Care System </w:t>
      </w:r>
    </w:p>
    <w:p w:rsidR="00DB52D9"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Environmental Oppression</w:t>
      </w:r>
    </w:p>
    <w:p w:rsidR="00DB52D9" w:rsidRPr="00961687" w:rsidRDefault="00DB52D9" w:rsidP="00DB52D9">
      <w:pPr>
        <w:autoSpaceDE w:val="0"/>
        <w:autoSpaceDN w:val="0"/>
        <w:adjustRightInd w:val="0"/>
        <w:rPr>
          <w:rFonts w:eastAsiaTheme="minorHAnsi"/>
          <w:color w:val="000000"/>
        </w:rPr>
      </w:pPr>
      <w:r w:rsidRPr="004118F1">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C84033" w:rsidRPr="00961687" w:rsidRDefault="00C84033" w:rsidP="00DB52D9">
      <w:pPr>
        <w:autoSpaceDE w:val="0"/>
        <w:autoSpaceDN w:val="0"/>
        <w:adjustRightInd w:val="0"/>
        <w:rPr>
          <w:rFonts w:eastAsiaTheme="minorHAnsi"/>
          <w:color w:val="000000"/>
        </w:rPr>
      </w:pPr>
      <w:r w:rsidRPr="004118F1">
        <w:rPr>
          <w:rFonts w:eastAsiaTheme="minorHAnsi"/>
          <w:i/>
          <w:color w:val="000000"/>
        </w:rPr>
        <w:t>Competency 3b</w:t>
      </w:r>
      <w:r w:rsidRPr="00961687">
        <w:rPr>
          <w:rFonts w:eastAsiaTheme="minorHAnsi"/>
          <w:color w:val="000000"/>
        </w:rPr>
        <w:t xml:space="preserve">: </w:t>
      </w:r>
      <w:r w:rsidRPr="00961687">
        <w:t>E</w:t>
      </w:r>
      <w:r w:rsidRPr="00961687">
        <w:rPr>
          <w:rFonts w:eastAsiaTheme="minorHAnsi"/>
          <w:color w:val="000000"/>
        </w:rPr>
        <w:t>ngage in practices that advance social, economic, and environmental justice.</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Oppression in</w:t>
      </w:r>
      <w:r w:rsidR="00541010" w:rsidRPr="00961687">
        <w:rPr>
          <w:rFonts w:ascii="Times New Roman" w:hAnsi="Times New Roman" w:cs="Times New Roman"/>
          <w:color w:val="000000"/>
        </w:rPr>
        <w:t xml:space="preserve"> the Criminal Justice System </w:t>
      </w:r>
    </w:p>
    <w:p w:rsidR="00DB52D9" w:rsidRPr="00961687" w:rsidRDefault="00DB52D9" w:rsidP="00DB52D9">
      <w:pPr>
        <w:autoSpaceDE w:val="0"/>
        <w:autoSpaceDN w:val="0"/>
        <w:adjustRightInd w:val="0"/>
        <w:rPr>
          <w:rFonts w:eastAsiaTheme="minorHAnsi"/>
          <w:color w:val="000000"/>
        </w:rPr>
      </w:pPr>
      <w:r w:rsidRPr="004118F1">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4118F1" w:rsidRDefault="00541010" w:rsidP="004118F1">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Progress and Backlash </w:t>
      </w:r>
    </w:p>
    <w:p w:rsidR="004B48AF" w:rsidRPr="00961687" w:rsidRDefault="00541010" w:rsidP="004118F1">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Progressive Policies </w:t>
      </w:r>
    </w:p>
    <w:p w:rsidR="002970E1" w:rsidRPr="00961687" w:rsidRDefault="002970E1" w:rsidP="002970E1">
      <w:pPr>
        <w:autoSpaceDE w:val="0"/>
        <w:autoSpaceDN w:val="0"/>
        <w:adjustRightInd w:val="0"/>
        <w:rPr>
          <w:rFonts w:eastAsiaTheme="minorHAnsi"/>
          <w:color w:val="000000"/>
        </w:rPr>
      </w:pPr>
      <w:r w:rsidRPr="004118F1">
        <w:rPr>
          <w:rFonts w:eastAsiaTheme="minorHAnsi"/>
          <w:i/>
          <w:color w:val="000000"/>
        </w:rPr>
        <w:t>Competency 4b</w:t>
      </w:r>
      <w:r w:rsidRPr="00961687">
        <w:rPr>
          <w:rFonts w:eastAsiaTheme="minorHAnsi"/>
          <w:color w:val="000000"/>
        </w:rPr>
        <w:t xml:space="preserve">: Apply critical thinking to engage in analysis of quantitative and qualitative research methods and research findings. </w:t>
      </w:r>
    </w:p>
    <w:p w:rsidR="00ED2944" w:rsidRPr="00961687" w:rsidRDefault="00ED2944" w:rsidP="00ED2944">
      <w:pPr>
        <w:autoSpaceDE w:val="0"/>
        <w:autoSpaceDN w:val="0"/>
        <w:adjustRightInd w:val="0"/>
        <w:rPr>
          <w:rFonts w:eastAsiaTheme="minorHAnsi"/>
          <w:color w:val="000000"/>
        </w:rPr>
      </w:pPr>
      <w:r w:rsidRPr="004118F1">
        <w:rPr>
          <w:rFonts w:eastAsiaTheme="minorHAnsi"/>
          <w:i/>
          <w:color w:val="000000"/>
        </w:rPr>
        <w:t>Competency 6a</w:t>
      </w:r>
      <w:r w:rsidRPr="00961687">
        <w:rPr>
          <w:rFonts w:eastAsiaTheme="minorHAnsi"/>
          <w:color w:val="000000"/>
        </w:rPr>
        <w:t>: Apply knowledge of human behavior and the social environment, person-in-environment, and other multidisciplinary theoretical frameworks to engage with clients and constituencies.</w:t>
      </w:r>
    </w:p>
    <w:p w:rsidR="00FA3C52" w:rsidRPr="00961687" w:rsidRDefault="00FA3C52" w:rsidP="00FA3C52">
      <w:pPr>
        <w:autoSpaceDE w:val="0"/>
        <w:autoSpaceDN w:val="0"/>
        <w:adjustRightInd w:val="0"/>
        <w:rPr>
          <w:rFonts w:eastAsiaTheme="minorHAnsi"/>
          <w:color w:val="000000"/>
        </w:rPr>
      </w:pPr>
      <w:r w:rsidRPr="004118F1">
        <w:rPr>
          <w:rFonts w:eastAsiaTheme="minorHAnsi"/>
          <w:i/>
          <w:color w:val="000000"/>
        </w:rPr>
        <w:t>Competency 7b</w:t>
      </w:r>
      <w:r w:rsidRPr="00961687">
        <w:rPr>
          <w:rFonts w:eastAsiaTheme="minorHAnsi"/>
          <w:color w:val="000000"/>
        </w:rPr>
        <w:t xml:space="preserve">: Apply knowledge of human behavior and the social environment, person-in-environment, and other multidisciplinary theoretical frameworks in the analysis of assessment data from clients and constituencies. </w:t>
      </w:r>
    </w:p>
    <w:p w:rsidR="00F0222B" w:rsidRPr="00961687" w:rsidRDefault="00F0222B" w:rsidP="00F0222B">
      <w:pPr>
        <w:pStyle w:val="Default"/>
        <w:rPr>
          <w:rFonts w:ascii="Times New Roman" w:hAnsi="Times New Roman" w:cs="Times New Roman"/>
        </w:rPr>
      </w:pPr>
      <w:r w:rsidRPr="004118F1">
        <w:rPr>
          <w:rFonts w:ascii="Times New Roman" w:hAnsi="Times New Roman" w:cs="Times New Roman"/>
          <w:i/>
        </w:rPr>
        <w:lastRenderedPageBreak/>
        <w:t>Competency 8c</w:t>
      </w:r>
      <w:r w:rsidRPr="00961687">
        <w:rPr>
          <w:rFonts w:ascii="Times New Roman" w:hAnsi="Times New Roman" w:cs="Times New Roman"/>
        </w:rPr>
        <w:t xml:space="preserve">: Use inter-professional collaboration as appropriate to achieve beneficial practice outcomes. </w:t>
      </w:r>
    </w:p>
    <w:p w:rsidR="004F0DC3" w:rsidRPr="00961687" w:rsidRDefault="004F0DC3" w:rsidP="004F0DC3">
      <w:pPr>
        <w:autoSpaceDE w:val="0"/>
        <w:autoSpaceDN w:val="0"/>
        <w:adjustRightInd w:val="0"/>
        <w:rPr>
          <w:rFonts w:eastAsiaTheme="minorHAnsi"/>
          <w:color w:val="000000"/>
        </w:rPr>
      </w:pPr>
      <w:r w:rsidRPr="004118F1">
        <w:rPr>
          <w:rFonts w:eastAsiaTheme="minorHAnsi"/>
          <w:i/>
          <w:color w:val="000000"/>
        </w:rPr>
        <w:t>Competency 9b</w:t>
      </w:r>
      <w:r w:rsidRPr="00961687">
        <w:rPr>
          <w:rFonts w:eastAsiaTheme="minorHAnsi"/>
          <w:color w:val="000000"/>
        </w:rPr>
        <w:t>: Apply knowledge of human behavior and the social environment, person-in-environment, and other multidisciplinary theoretical frameworks in the evaluation of outcomes.</w:t>
      </w:r>
    </w:p>
    <w:p w:rsidR="004F0DC3" w:rsidRPr="00961687" w:rsidRDefault="004F0DC3" w:rsidP="004F0DC3">
      <w:pPr>
        <w:autoSpaceDE w:val="0"/>
        <w:autoSpaceDN w:val="0"/>
        <w:adjustRightInd w:val="0"/>
        <w:rPr>
          <w:rFonts w:eastAsiaTheme="minorHAnsi"/>
          <w:color w:val="000000"/>
        </w:rPr>
      </w:pPr>
      <w:r w:rsidRPr="004118F1">
        <w:rPr>
          <w:rFonts w:eastAsiaTheme="minorHAnsi"/>
          <w:i/>
          <w:color w:val="000000"/>
        </w:rPr>
        <w:t>Competency 9c</w:t>
      </w:r>
      <w:r w:rsidRPr="00961687">
        <w:rPr>
          <w:rFonts w:eastAsiaTheme="minorHAnsi"/>
          <w:color w:val="000000"/>
        </w:rPr>
        <w:t xml:space="preserve">: Critically analyze, monitor, and evaluate intervention and program processes and outcomes.  </w:t>
      </w:r>
    </w:p>
    <w:p w:rsidR="00E63B20" w:rsidRPr="00961687" w:rsidRDefault="00541010" w:rsidP="004B48AF">
      <w:pPr>
        <w:pStyle w:val="Pa24"/>
        <w:ind w:left="1200" w:hanging="240"/>
        <w:rPr>
          <w:rFonts w:ascii="Times New Roman" w:hAnsi="Times New Roman" w:cs="Times New Roman"/>
          <w:color w:val="000000"/>
        </w:rPr>
      </w:pPr>
      <w:r w:rsidRPr="00961687">
        <w:rPr>
          <w:rFonts w:ascii="Times New Roman" w:hAnsi="Times New Roman" w:cs="Times New Roman"/>
          <w:color w:val="000000"/>
        </w:rPr>
        <w:t>Women’s Rights</w:t>
      </w:r>
    </w:p>
    <w:p w:rsidR="004B48AF" w:rsidRPr="00961687" w:rsidRDefault="00541010" w:rsidP="004B48AF">
      <w:pPr>
        <w:autoSpaceDE w:val="0"/>
        <w:autoSpaceDN w:val="0"/>
        <w:adjustRightInd w:val="0"/>
        <w:rPr>
          <w:rFonts w:eastAsiaTheme="minorHAnsi"/>
          <w:color w:val="000000"/>
        </w:rPr>
      </w:pPr>
      <w:r w:rsidRPr="00961687">
        <w:rPr>
          <w:color w:val="000000"/>
        </w:rPr>
        <w:t xml:space="preserve"> </w:t>
      </w:r>
      <w:r w:rsidR="00E63B20" w:rsidRPr="004118F1">
        <w:rPr>
          <w:rFonts w:eastAsiaTheme="minorHAnsi"/>
          <w:i/>
          <w:color w:val="000000"/>
        </w:rPr>
        <w:t>Competency 3a</w:t>
      </w:r>
      <w:r w:rsidR="00E63B20" w:rsidRPr="00961687">
        <w:rPr>
          <w:rFonts w:eastAsiaTheme="minorHAnsi"/>
          <w:color w:val="000000"/>
        </w:rPr>
        <w:t>: Apply their understanding of social, economic, and environmental justice to advocate for human rights at the individual and system levels.</w:t>
      </w:r>
    </w:p>
    <w:p w:rsidR="00C84033" w:rsidRPr="00961687" w:rsidRDefault="00C84033" w:rsidP="004B48AF">
      <w:pPr>
        <w:autoSpaceDE w:val="0"/>
        <w:autoSpaceDN w:val="0"/>
        <w:adjustRightInd w:val="0"/>
        <w:rPr>
          <w:rFonts w:eastAsiaTheme="minorHAnsi"/>
          <w:color w:val="000000"/>
        </w:rPr>
      </w:pPr>
      <w:r w:rsidRPr="004118F1">
        <w:rPr>
          <w:rFonts w:eastAsiaTheme="minorHAnsi"/>
          <w:i/>
          <w:color w:val="000000"/>
        </w:rPr>
        <w:t>Competency 3b</w:t>
      </w:r>
      <w:r w:rsidRPr="00961687">
        <w:rPr>
          <w:rFonts w:eastAsiaTheme="minorHAnsi"/>
          <w:color w:val="000000"/>
        </w:rPr>
        <w:t xml:space="preserve">: </w:t>
      </w:r>
      <w:r w:rsidRPr="00961687">
        <w:t>E</w:t>
      </w:r>
      <w:r w:rsidRPr="00961687">
        <w:rPr>
          <w:rFonts w:eastAsiaTheme="minorHAnsi"/>
          <w:color w:val="000000"/>
        </w:rPr>
        <w:t>ngage in practices that advance social, economic, and environmental justice.</w:t>
      </w:r>
    </w:p>
    <w:p w:rsidR="008D41B3" w:rsidRPr="00961687" w:rsidRDefault="004B48AF" w:rsidP="004B48AF">
      <w:pPr>
        <w:autoSpaceDE w:val="0"/>
        <w:autoSpaceDN w:val="0"/>
        <w:adjustRightInd w:val="0"/>
        <w:rPr>
          <w:rFonts w:eastAsiaTheme="minorHAnsi"/>
          <w:color w:val="000000"/>
        </w:rPr>
      </w:pPr>
      <w:r w:rsidRPr="00961687">
        <w:rPr>
          <w:rFonts w:eastAsiaTheme="minorHAnsi"/>
          <w:color w:val="000000"/>
        </w:rPr>
        <w:tab/>
        <w:t xml:space="preserve">    </w:t>
      </w:r>
      <w:r w:rsidR="00541010" w:rsidRPr="00961687">
        <w:rPr>
          <w:color w:val="000000"/>
        </w:rPr>
        <w:t xml:space="preserve">Affirmative Action </w:t>
      </w:r>
    </w:p>
    <w:p w:rsidR="004B48AF" w:rsidRPr="00961687" w:rsidRDefault="00E63B20" w:rsidP="004B48AF">
      <w:pPr>
        <w:autoSpaceDE w:val="0"/>
        <w:autoSpaceDN w:val="0"/>
        <w:adjustRightInd w:val="0"/>
        <w:rPr>
          <w:rFonts w:eastAsiaTheme="minorHAnsi"/>
          <w:color w:val="000000"/>
        </w:rPr>
      </w:pPr>
      <w:r w:rsidRPr="004118F1">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8D41B3" w:rsidRPr="00961687" w:rsidRDefault="004B48AF" w:rsidP="004B48AF">
      <w:pPr>
        <w:autoSpaceDE w:val="0"/>
        <w:autoSpaceDN w:val="0"/>
        <w:adjustRightInd w:val="0"/>
        <w:rPr>
          <w:rFonts w:eastAsiaTheme="minorHAnsi"/>
          <w:color w:val="000000"/>
        </w:rPr>
      </w:pPr>
      <w:r w:rsidRPr="00961687">
        <w:rPr>
          <w:rFonts w:eastAsiaTheme="minorHAnsi"/>
          <w:color w:val="000000"/>
        </w:rPr>
        <w:tab/>
        <w:t xml:space="preserve">    </w:t>
      </w:r>
      <w:r w:rsidR="00541010" w:rsidRPr="00961687">
        <w:rPr>
          <w:color w:val="000000"/>
        </w:rPr>
        <w:t xml:space="preserve">LGBT Rights </w:t>
      </w:r>
    </w:p>
    <w:p w:rsidR="00E63B20" w:rsidRPr="00961687" w:rsidRDefault="00E63B20" w:rsidP="00E63B20">
      <w:pPr>
        <w:autoSpaceDE w:val="0"/>
        <w:autoSpaceDN w:val="0"/>
        <w:adjustRightInd w:val="0"/>
        <w:rPr>
          <w:rFonts w:eastAsiaTheme="minorHAnsi"/>
          <w:color w:val="000000"/>
        </w:rPr>
      </w:pPr>
      <w:r w:rsidRPr="004118F1">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C84033" w:rsidRPr="00961687" w:rsidRDefault="00C84033" w:rsidP="00E63B20">
      <w:pPr>
        <w:autoSpaceDE w:val="0"/>
        <w:autoSpaceDN w:val="0"/>
        <w:adjustRightInd w:val="0"/>
        <w:rPr>
          <w:rFonts w:eastAsiaTheme="minorHAnsi"/>
          <w:color w:val="000000"/>
        </w:rPr>
      </w:pPr>
      <w:r w:rsidRPr="004118F1">
        <w:rPr>
          <w:rFonts w:eastAsiaTheme="minorHAnsi"/>
          <w:i/>
          <w:color w:val="000000"/>
        </w:rPr>
        <w:t>Competency 3b</w:t>
      </w:r>
      <w:r w:rsidRPr="00961687">
        <w:rPr>
          <w:rFonts w:eastAsiaTheme="minorHAnsi"/>
          <w:color w:val="000000"/>
        </w:rPr>
        <w:t xml:space="preserve">: </w:t>
      </w:r>
      <w:r w:rsidRPr="00961687">
        <w:t>E</w:t>
      </w:r>
      <w:r w:rsidRPr="00961687">
        <w:rPr>
          <w:rFonts w:eastAsiaTheme="minorHAnsi"/>
          <w:color w:val="000000"/>
        </w:rPr>
        <w:t>ngage in practices that advance social, economic, and environmental justice.</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Backlash Agains</w:t>
      </w:r>
      <w:r w:rsidR="00541010" w:rsidRPr="00961687">
        <w:rPr>
          <w:rFonts w:ascii="Times New Roman" w:hAnsi="Times New Roman" w:cs="Times New Roman"/>
          <w:color w:val="000000"/>
        </w:rPr>
        <w:t xml:space="preserve">t Minority Group Advancement </w:t>
      </w:r>
    </w:p>
    <w:p w:rsidR="004118F1" w:rsidRDefault="00E63B20" w:rsidP="004118F1">
      <w:pPr>
        <w:autoSpaceDE w:val="0"/>
        <w:autoSpaceDN w:val="0"/>
        <w:adjustRightInd w:val="0"/>
        <w:rPr>
          <w:rFonts w:eastAsiaTheme="minorHAnsi"/>
          <w:color w:val="000000"/>
        </w:rPr>
      </w:pPr>
      <w:r w:rsidRPr="004118F1">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4118F1" w:rsidRDefault="004118F1" w:rsidP="004118F1">
      <w:pPr>
        <w:autoSpaceDE w:val="0"/>
        <w:autoSpaceDN w:val="0"/>
        <w:adjustRightInd w:val="0"/>
        <w:rPr>
          <w:color w:val="000000"/>
        </w:rPr>
      </w:pPr>
      <w:r>
        <w:rPr>
          <w:rFonts w:eastAsiaTheme="minorHAnsi"/>
          <w:color w:val="000000"/>
        </w:rPr>
        <w:tab/>
      </w:r>
      <w:r>
        <w:rPr>
          <w:rFonts w:eastAsiaTheme="minorHAnsi"/>
          <w:color w:val="000000"/>
        </w:rPr>
        <w:tab/>
      </w:r>
      <w:r w:rsidR="008D41B3" w:rsidRPr="00961687">
        <w:rPr>
          <w:color w:val="000000"/>
        </w:rPr>
        <w:t xml:space="preserve">Anti-Immigrant Backlash </w:t>
      </w:r>
    </w:p>
    <w:p w:rsidR="004118F1" w:rsidRDefault="004118F1" w:rsidP="004118F1">
      <w:pPr>
        <w:autoSpaceDE w:val="0"/>
        <w:autoSpaceDN w:val="0"/>
        <w:adjustRightInd w:val="0"/>
        <w:rPr>
          <w:color w:val="000000"/>
        </w:rPr>
      </w:pPr>
      <w:r>
        <w:rPr>
          <w:color w:val="000000"/>
        </w:rPr>
        <w:tab/>
      </w:r>
      <w:r>
        <w:rPr>
          <w:color w:val="000000"/>
        </w:rPr>
        <w:tab/>
      </w:r>
      <w:r w:rsidR="008D41B3" w:rsidRPr="00961687">
        <w:rPr>
          <w:color w:val="000000"/>
        </w:rPr>
        <w:t>The Antifeminist Bac</w:t>
      </w:r>
      <w:r w:rsidR="00541010" w:rsidRPr="00961687">
        <w:rPr>
          <w:color w:val="000000"/>
        </w:rPr>
        <w:t xml:space="preserve">klash Against American Women </w:t>
      </w:r>
    </w:p>
    <w:p w:rsidR="004118F1" w:rsidRDefault="004118F1" w:rsidP="004118F1">
      <w:pPr>
        <w:autoSpaceDE w:val="0"/>
        <w:autoSpaceDN w:val="0"/>
        <w:adjustRightInd w:val="0"/>
        <w:rPr>
          <w:color w:val="000000"/>
        </w:rPr>
      </w:pPr>
      <w:r>
        <w:rPr>
          <w:color w:val="000000"/>
        </w:rPr>
        <w:tab/>
      </w:r>
      <w:r>
        <w:rPr>
          <w:color w:val="000000"/>
        </w:rPr>
        <w:tab/>
      </w:r>
      <w:r w:rsidR="008D41B3" w:rsidRPr="00961687">
        <w:rPr>
          <w:color w:val="000000"/>
        </w:rPr>
        <w:t xml:space="preserve">Backlash </w:t>
      </w:r>
      <w:r w:rsidR="00541010" w:rsidRPr="00961687">
        <w:rPr>
          <w:color w:val="000000"/>
        </w:rPr>
        <w:t xml:space="preserve">Against Women in Health Care </w:t>
      </w:r>
    </w:p>
    <w:p w:rsidR="008D41B3" w:rsidRPr="004118F1" w:rsidRDefault="004118F1" w:rsidP="004118F1">
      <w:pPr>
        <w:autoSpaceDE w:val="0"/>
        <w:autoSpaceDN w:val="0"/>
        <w:adjustRightInd w:val="0"/>
        <w:rPr>
          <w:rFonts w:eastAsiaTheme="minorHAnsi"/>
          <w:color w:val="000000"/>
        </w:rPr>
      </w:pPr>
      <w:r>
        <w:rPr>
          <w:color w:val="000000"/>
        </w:rPr>
        <w:tab/>
      </w:r>
      <w:r>
        <w:rPr>
          <w:color w:val="000000"/>
        </w:rPr>
        <w:tab/>
      </w:r>
      <w:r w:rsidR="008D41B3" w:rsidRPr="00961687">
        <w:rPr>
          <w:color w:val="000000"/>
        </w:rPr>
        <w:t>The Global Dimensio</w:t>
      </w:r>
      <w:r w:rsidR="00541010" w:rsidRPr="00961687">
        <w:rPr>
          <w:color w:val="000000"/>
        </w:rPr>
        <w:t xml:space="preserve">ns of Backlash Against Women </w:t>
      </w:r>
    </w:p>
    <w:p w:rsidR="004B48AF" w:rsidRPr="00961687" w:rsidRDefault="004B48AF" w:rsidP="004B48AF">
      <w:pPr>
        <w:autoSpaceDE w:val="0"/>
        <w:autoSpaceDN w:val="0"/>
        <w:adjustRightInd w:val="0"/>
        <w:rPr>
          <w:rFonts w:eastAsiaTheme="minorHAnsi"/>
          <w:color w:val="000000"/>
        </w:rPr>
      </w:pPr>
      <w:r w:rsidRPr="004118F1">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C37ECD" w:rsidRPr="00961687" w:rsidRDefault="00C37ECD" w:rsidP="00C37ECD">
      <w:pPr>
        <w:pStyle w:val="Default"/>
        <w:rPr>
          <w:rFonts w:ascii="Times New Roman" w:hAnsi="Times New Roman" w:cs="Times New Roman"/>
        </w:rPr>
      </w:pPr>
      <w:r w:rsidRPr="004118F1">
        <w:rPr>
          <w:rFonts w:ascii="Times New Roman" w:hAnsi="Times New Roman" w:cs="Times New Roman"/>
          <w:i/>
        </w:rPr>
        <w:t>Competency 5b</w:t>
      </w:r>
      <w:r w:rsidRPr="00961687">
        <w:rPr>
          <w:rFonts w:ascii="Times New Roman" w:hAnsi="Times New Roman" w:cs="Times New Roman"/>
        </w:rPr>
        <w:t>: Assess how social welfare and economic policies impact the delivery of and access to social services.</w:t>
      </w:r>
    </w:p>
    <w:p w:rsidR="000E1234" w:rsidRPr="00961687" w:rsidRDefault="008D41B3" w:rsidP="000E1234">
      <w:pPr>
        <w:pStyle w:val="Pa25"/>
        <w:spacing w:before="60" w:after="60"/>
        <w:ind w:left="720" w:hanging="240"/>
        <w:rPr>
          <w:rFonts w:ascii="Times New Roman" w:hAnsi="Times New Roman" w:cs="Times New Roman"/>
          <w:b/>
          <w:bCs/>
          <w:color w:val="000000"/>
        </w:rPr>
      </w:pPr>
      <w:r w:rsidRPr="00961687">
        <w:rPr>
          <w:rFonts w:ascii="Times New Roman" w:hAnsi="Times New Roman" w:cs="Times New Roman"/>
          <w:b/>
          <w:bCs/>
          <w:color w:val="000000"/>
        </w:rPr>
        <w:t>Thinking Su</w:t>
      </w:r>
      <w:r w:rsidRPr="00961687">
        <w:rPr>
          <w:rFonts w:ascii="Times New Roman" w:hAnsi="Times New Roman" w:cs="Times New Roman"/>
          <w:color w:val="000000"/>
        </w:rPr>
        <w:t>st</w:t>
      </w:r>
      <w:r w:rsidRPr="00961687">
        <w:rPr>
          <w:rFonts w:ascii="Times New Roman" w:hAnsi="Times New Roman" w:cs="Times New Roman"/>
          <w:b/>
          <w:bCs/>
          <w:color w:val="000000"/>
        </w:rPr>
        <w:t xml:space="preserve">ainably </w:t>
      </w:r>
    </w:p>
    <w:p w:rsidR="008D41B3" w:rsidRPr="00961687" w:rsidRDefault="00541010" w:rsidP="000E1234">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 xml:space="preserve">Work of UN Women </w:t>
      </w:r>
    </w:p>
    <w:p w:rsidR="000E1234" w:rsidRPr="00961687" w:rsidRDefault="000E1234" w:rsidP="000E1234">
      <w:pPr>
        <w:autoSpaceDE w:val="0"/>
        <w:autoSpaceDN w:val="0"/>
        <w:adjustRightInd w:val="0"/>
        <w:rPr>
          <w:rFonts w:eastAsiaTheme="minorHAnsi"/>
          <w:color w:val="000000"/>
        </w:rPr>
      </w:pPr>
      <w:r w:rsidRPr="004118F1">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8D41B3" w:rsidRPr="00961687" w:rsidRDefault="000E1234" w:rsidP="000E1234">
      <w:pPr>
        <w:autoSpaceDE w:val="0"/>
        <w:autoSpaceDN w:val="0"/>
        <w:adjustRightInd w:val="0"/>
        <w:rPr>
          <w:rFonts w:eastAsiaTheme="minorHAnsi"/>
          <w:color w:val="000000"/>
        </w:rPr>
      </w:pPr>
      <w:r w:rsidRPr="00961687">
        <w:rPr>
          <w:rFonts w:eastAsiaTheme="minorHAnsi"/>
          <w:color w:val="000000"/>
        </w:rPr>
        <w:t xml:space="preserve">         </w:t>
      </w:r>
      <w:r w:rsidR="008D41B3" w:rsidRPr="00961687">
        <w:rPr>
          <w:color w:val="000000"/>
        </w:rPr>
        <w:t>Positive Devel</w:t>
      </w:r>
      <w:r w:rsidR="00541010" w:rsidRPr="00961687">
        <w:rPr>
          <w:color w:val="000000"/>
        </w:rPr>
        <w:t xml:space="preserve">opments in International Law </w:t>
      </w:r>
    </w:p>
    <w:p w:rsidR="000E1234" w:rsidRPr="00961687" w:rsidRDefault="000E1234" w:rsidP="000E1234">
      <w:pPr>
        <w:autoSpaceDE w:val="0"/>
        <w:autoSpaceDN w:val="0"/>
        <w:adjustRightInd w:val="0"/>
        <w:rPr>
          <w:rFonts w:eastAsiaTheme="minorHAnsi"/>
          <w:color w:val="000000"/>
        </w:rPr>
      </w:pPr>
      <w:r w:rsidRPr="00961687">
        <w:rPr>
          <w:rFonts w:eastAsiaTheme="minorHAnsi"/>
          <w:color w:val="000000"/>
        </w:rPr>
        <w:t>Competency 3a: Apply their understanding of social, economic, and environmental justice to advocate for human rights at the individual and system levels.</w:t>
      </w:r>
    </w:p>
    <w:p w:rsidR="008D41B3" w:rsidRPr="00961687" w:rsidRDefault="000E1234"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 </w:t>
      </w:r>
      <w:r w:rsidR="008D41B3" w:rsidRPr="00961687">
        <w:rPr>
          <w:rFonts w:ascii="Times New Roman" w:hAnsi="Times New Roman" w:cs="Times New Roman"/>
          <w:color w:val="000000"/>
        </w:rPr>
        <w:t>Culturally Co</w:t>
      </w:r>
      <w:r w:rsidR="00541010" w:rsidRPr="00961687">
        <w:rPr>
          <w:rFonts w:ascii="Times New Roman" w:hAnsi="Times New Roman" w:cs="Times New Roman"/>
          <w:color w:val="000000"/>
        </w:rPr>
        <w:t xml:space="preserve">mpetent Social Work Practice </w:t>
      </w:r>
    </w:p>
    <w:p w:rsidR="008C0D30" w:rsidRPr="00961687" w:rsidRDefault="008C0D30" w:rsidP="008C0D30">
      <w:pPr>
        <w:autoSpaceDE w:val="0"/>
        <w:autoSpaceDN w:val="0"/>
        <w:adjustRightInd w:val="0"/>
        <w:rPr>
          <w:rFonts w:eastAsiaTheme="minorHAnsi"/>
          <w:color w:val="000000"/>
        </w:rPr>
      </w:pPr>
      <w:r w:rsidRPr="004118F1">
        <w:rPr>
          <w:rFonts w:eastAsiaTheme="minorHAnsi"/>
          <w:i/>
          <w:color w:val="000000"/>
        </w:rPr>
        <w:t>Competency 2b</w:t>
      </w:r>
      <w:r w:rsidRPr="00961687">
        <w:rPr>
          <w:rFonts w:eastAsiaTheme="minorHAnsi"/>
          <w:color w:val="000000"/>
        </w:rPr>
        <w:t>: Present themselves as learners and engage clients and constituencies as experts of their own experiences.</w:t>
      </w:r>
    </w:p>
    <w:p w:rsidR="00C84033" w:rsidRPr="00961687" w:rsidRDefault="00C84033" w:rsidP="008C0D30">
      <w:pPr>
        <w:autoSpaceDE w:val="0"/>
        <w:autoSpaceDN w:val="0"/>
        <w:adjustRightInd w:val="0"/>
        <w:rPr>
          <w:rFonts w:eastAsiaTheme="minorHAnsi"/>
          <w:color w:val="000000"/>
        </w:rPr>
      </w:pPr>
      <w:r w:rsidRPr="004118F1">
        <w:rPr>
          <w:rFonts w:eastAsiaTheme="minorHAnsi"/>
          <w:i/>
          <w:color w:val="000000"/>
        </w:rPr>
        <w:t>Competency 3b</w:t>
      </w:r>
      <w:r w:rsidRPr="00961687">
        <w:rPr>
          <w:rFonts w:eastAsiaTheme="minorHAnsi"/>
          <w:color w:val="000000"/>
        </w:rPr>
        <w:t xml:space="preserve">: </w:t>
      </w:r>
      <w:r w:rsidRPr="00961687">
        <w:t>E</w:t>
      </w:r>
      <w:r w:rsidRPr="00961687">
        <w:rPr>
          <w:rFonts w:eastAsiaTheme="minorHAnsi"/>
          <w:color w:val="000000"/>
        </w:rPr>
        <w:t>ngage in practices that advance social, economic, and environmental justice.</w:t>
      </w:r>
    </w:p>
    <w:p w:rsidR="0064125D" w:rsidRPr="00961687" w:rsidRDefault="0064125D" w:rsidP="0064125D">
      <w:pPr>
        <w:autoSpaceDE w:val="0"/>
        <w:autoSpaceDN w:val="0"/>
        <w:adjustRightInd w:val="0"/>
        <w:rPr>
          <w:rFonts w:eastAsiaTheme="minorHAnsi"/>
          <w:color w:val="000000"/>
        </w:rPr>
      </w:pPr>
      <w:r w:rsidRPr="004118F1">
        <w:rPr>
          <w:rFonts w:eastAsiaTheme="minorHAnsi"/>
          <w:i/>
          <w:color w:val="000000"/>
        </w:rPr>
        <w:t>Competency 6b</w:t>
      </w:r>
      <w:r w:rsidRPr="00961687">
        <w:rPr>
          <w:rFonts w:eastAsiaTheme="minorHAnsi"/>
          <w:color w:val="000000"/>
        </w:rPr>
        <w:t xml:space="preserve">: Use empathy, reflection, and interpersonal skills to effectively engage diverse clients and constituencies. </w:t>
      </w:r>
    </w:p>
    <w:p w:rsidR="008D41B3" w:rsidRPr="00961687" w:rsidRDefault="00541010"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Summary and Conclusion </w:t>
      </w:r>
    </w:p>
    <w:p w:rsidR="008D41B3" w:rsidRPr="00961687" w:rsidRDefault="00541010"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Critical Thinking Questions </w:t>
      </w:r>
    </w:p>
    <w:p w:rsidR="00634359" w:rsidRPr="00961687" w:rsidRDefault="00991F60" w:rsidP="00991F60">
      <w:pPr>
        <w:autoSpaceDE w:val="0"/>
        <w:autoSpaceDN w:val="0"/>
        <w:adjustRightInd w:val="0"/>
        <w:rPr>
          <w:rFonts w:eastAsiaTheme="minorHAnsi"/>
          <w:color w:val="000000"/>
        </w:rPr>
      </w:pPr>
      <w:r w:rsidRPr="004118F1">
        <w:rPr>
          <w:rFonts w:eastAsiaTheme="minorHAnsi"/>
          <w:i/>
          <w:color w:val="000000"/>
        </w:rPr>
        <w:t>Competency 2b</w:t>
      </w:r>
      <w:r w:rsidRPr="00961687">
        <w:rPr>
          <w:rFonts w:eastAsiaTheme="minorHAnsi"/>
          <w:color w:val="000000"/>
        </w:rPr>
        <w:t>: Use reflection and self-regulation to manage personal values and maintain profess</w:t>
      </w:r>
      <w:r w:rsidR="00634359" w:rsidRPr="00961687">
        <w:rPr>
          <w:rFonts w:eastAsiaTheme="minorHAnsi"/>
          <w:color w:val="000000"/>
        </w:rPr>
        <w:t>ionalism in practice situations.</w:t>
      </w:r>
    </w:p>
    <w:p w:rsidR="00634359" w:rsidRPr="00961687" w:rsidRDefault="00991F60" w:rsidP="00634359">
      <w:pPr>
        <w:autoSpaceDE w:val="0"/>
        <w:autoSpaceDN w:val="0"/>
        <w:adjustRightInd w:val="0"/>
        <w:rPr>
          <w:rFonts w:eastAsiaTheme="minorHAnsi"/>
          <w:color w:val="000000"/>
        </w:rPr>
      </w:pPr>
      <w:r w:rsidRPr="00961687">
        <w:rPr>
          <w:rFonts w:eastAsiaTheme="minorHAnsi"/>
          <w:color w:val="000000"/>
        </w:rPr>
        <w:lastRenderedPageBreak/>
        <w:t xml:space="preserve"> </w:t>
      </w:r>
      <w:r w:rsidR="00634359" w:rsidRPr="004118F1">
        <w:rPr>
          <w:rFonts w:eastAsiaTheme="minorHAnsi"/>
          <w:i/>
          <w:color w:val="000000"/>
        </w:rPr>
        <w:t>Competency 7c</w:t>
      </w:r>
      <w:r w:rsidR="00634359" w:rsidRPr="00961687">
        <w:rPr>
          <w:rFonts w:eastAsiaTheme="minorHAnsi"/>
          <w:color w:val="000000"/>
        </w:rPr>
        <w:t>: Develop mutually agreed-on intervention goals and objectives based on the critical assessment of strengths, needs, and challenges within clients and constituencies.</w:t>
      </w:r>
    </w:p>
    <w:p w:rsidR="00F05AFD" w:rsidRPr="00961687" w:rsidRDefault="00F05AFD" w:rsidP="00F05AFD">
      <w:pPr>
        <w:pStyle w:val="Default"/>
        <w:rPr>
          <w:rFonts w:ascii="Times New Roman" w:hAnsi="Times New Roman" w:cs="Times New Roman"/>
        </w:rPr>
      </w:pPr>
    </w:p>
    <w:p w:rsidR="00935E2B" w:rsidRPr="00961687" w:rsidRDefault="00B76756" w:rsidP="00935E2B">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b/>
          <w:spacing w:val="-3"/>
        </w:rPr>
      </w:pPr>
      <w:r>
        <w:rPr>
          <w:b/>
          <w:spacing w:val="-3"/>
        </w:rPr>
        <w:t>Individual Exercises</w:t>
      </w:r>
    </w:p>
    <w:p w:rsidR="00935E2B" w:rsidRPr="00961687" w:rsidRDefault="00935E2B" w:rsidP="00935E2B">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b/>
          <w:spacing w:val="-3"/>
        </w:rPr>
      </w:pPr>
    </w:p>
    <w:p w:rsidR="00B76756" w:rsidRPr="00B76756" w:rsidRDefault="00B76756" w:rsidP="00B76756">
      <w:pPr>
        <w:pStyle w:val="Default"/>
        <w:rPr>
          <w:rFonts w:ascii="Times New Roman" w:hAnsi="Times New Roman" w:cs="Times New Roman"/>
          <w:i/>
        </w:rPr>
      </w:pPr>
      <w:r w:rsidRPr="00B76756">
        <w:rPr>
          <w:rFonts w:ascii="Times New Roman" w:hAnsi="Times New Roman" w:cs="Times New Roman"/>
          <w:i/>
        </w:rPr>
        <w:t>Competency 2: Engage Diversity and Difference in Practice</w:t>
      </w:r>
    </w:p>
    <w:p w:rsidR="000F28AE" w:rsidRPr="00961687" w:rsidRDefault="00935E2B" w:rsidP="000F28AE">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pPr>
      <w:r w:rsidRPr="00961687">
        <w:t xml:space="preserve">1. Review an online newspaper and select a story profiling a successful public figure of your choice from a minority background, such as Sonia Sotomayor. In considering the story, identify any American ideologies presented in this chapter that are identified or implied in this story.  </w:t>
      </w:r>
    </w:p>
    <w:p w:rsidR="000F28AE" w:rsidRPr="00961687" w:rsidRDefault="000F28AE" w:rsidP="000F28AE">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pPr>
    </w:p>
    <w:p w:rsidR="000F28AE" w:rsidRPr="00961687" w:rsidRDefault="000F28AE" w:rsidP="001C0422">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pPr>
      <w:r w:rsidRPr="00961687">
        <w:t xml:space="preserve">2. Rapid changes are taking place related to the acceptance of same-sex marriage. Go to the website at </w:t>
      </w:r>
      <w:hyperlink r:id="rId7" w:history="1">
        <w:r w:rsidRPr="00961687">
          <w:rPr>
            <w:rStyle w:val="Hyperlink"/>
          </w:rPr>
          <w:t xml:space="preserve">http://www.pewforum.org </w:t>
        </w:r>
      </w:hyperlink>
      <w:r w:rsidRPr="00961687">
        <w:t xml:space="preserve">to review opinions on this issue and changes over time. </w:t>
      </w:r>
      <w:r w:rsidR="001C0422" w:rsidRPr="00961687">
        <w:t xml:space="preserve">Compare progress on the various states and federal government on this issue. What is the latest Supreme Court decision on this human rights issue? </w:t>
      </w:r>
      <w:r w:rsidRPr="00961687">
        <w:t xml:space="preserve">Compare and contrast the similarities and differences between the reasons given in support of these laws. Are there any ideologies or reasons given which were previously cited in banning interracial marriages?  </w:t>
      </w:r>
    </w:p>
    <w:p w:rsidR="00935E2B" w:rsidRPr="00961687" w:rsidRDefault="00935E2B" w:rsidP="00935E2B">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b/>
          <w:spacing w:val="-3"/>
        </w:rPr>
      </w:pPr>
      <w:r w:rsidRPr="00961687">
        <w:t xml:space="preserve"> </w:t>
      </w:r>
    </w:p>
    <w:p w:rsidR="00935E2B" w:rsidRPr="00961687" w:rsidRDefault="00935E2B"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b/>
          <w:spacing w:val="-3"/>
        </w:rPr>
      </w:pPr>
    </w:p>
    <w:p w:rsidR="00602A9A" w:rsidRPr="00961687" w:rsidRDefault="00670777"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b/>
          <w:spacing w:val="-3"/>
        </w:rPr>
      </w:pPr>
      <w:r w:rsidRPr="00961687">
        <w:rPr>
          <w:b/>
          <w:spacing w:val="-3"/>
        </w:rPr>
        <w:t>Group E</w:t>
      </w:r>
      <w:r w:rsidR="00D10024" w:rsidRPr="00961687">
        <w:rPr>
          <w:b/>
          <w:spacing w:val="-3"/>
        </w:rPr>
        <w:t>xercises</w:t>
      </w:r>
    </w:p>
    <w:p w:rsidR="00B76756" w:rsidRPr="00B76756" w:rsidRDefault="00B76756" w:rsidP="00B76756">
      <w:pPr>
        <w:pStyle w:val="Default"/>
        <w:rPr>
          <w:rFonts w:ascii="Times New Roman" w:hAnsi="Times New Roman" w:cs="Times New Roman"/>
          <w:i/>
        </w:rPr>
      </w:pPr>
      <w:r w:rsidRPr="00B76756">
        <w:rPr>
          <w:rFonts w:ascii="Times New Roman" w:hAnsi="Times New Roman" w:cs="Times New Roman"/>
          <w:i/>
        </w:rPr>
        <w:t>Competency 2: Engage Diversity and Difference in Practice</w:t>
      </w:r>
    </w:p>
    <w:p w:rsidR="00602A9A" w:rsidRPr="00961687" w:rsidRDefault="00670777"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spacing w:val="-3"/>
        </w:rPr>
      </w:pPr>
      <w:r w:rsidRPr="00961687">
        <w:rPr>
          <w:spacing w:val="-3"/>
        </w:rPr>
        <w:t xml:space="preserve">1. Stereotyping. </w:t>
      </w:r>
      <w:r w:rsidR="00602A9A" w:rsidRPr="00961687">
        <w:rPr>
          <w:spacing w:val="-3"/>
        </w:rPr>
        <w:t>To define stereotypes; to become more aware of where we find stereotypes and how they are reinforced; e.g., by the media.  Stereotypes are defined by:  generalizations, based on some fact, attributes, or categories and label</w:t>
      </w:r>
      <w:r w:rsidRPr="00961687">
        <w:rPr>
          <w:spacing w:val="-3"/>
        </w:rPr>
        <w:t>.</w:t>
      </w:r>
    </w:p>
    <w:p w:rsidR="00602A9A" w:rsidRPr="00961687" w:rsidRDefault="00602A9A"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spacing w:val="-3"/>
        </w:rPr>
      </w:pPr>
    </w:p>
    <w:p w:rsidR="00602A9A" w:rsidRPr="00961687" w:rsidRDefault="00602A9A"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spacing w:val="-3"/>
        </w:rPr>
      </w:pPr>
      <w:r w:rsidRPr="00961687">
        <w:rPr>
          <w:spacing w:val="-3"/>
        </w:rPr>
        <w:t>Ask the group to complete the following statements on a separate sheet of paper.  Group members can answer according to their own personal opinions or according to what they think "everybody knows" about the particular groups mentioned.</w:t>
      </w:r>
    </w:p>
    <w:p w:rsidR="00602A9A" w:rsidRPr="00961687" w:rsidRDefault="00602A9A"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spacing w:val="-3"/>
        </w:rPr>
      </w:pPr>
    </w:p>
    <w:p w:rsidR="00602A9A" w:rsidRPr="00961687" w:rsidRDefault="00602A9A" w:rsidP="00602A9A">
      <w:pPr>
        <w:tabs>
          <w:tab w:val="left" w:pos="360"/>
        </w:tabs>
        <w:suppressAutoHyphens/>
        <w:spacing w:line="240" w:lineRule="atLeast"/>
        <w:jc w:val="both"/>
        <w:rPr>
          <w:spacing w:val="-3"/>
        </w:rPr>
      </w:pPr>
      <w:r w:rsidRPr="00961687">
        <w:rPr>
          <w:spacing w:val="-3"/>
        </w:rPr>
        <w:t xml:space="preserve">a. "Almost everyone would agree that intelligent, educated, assertive American women today are </w:t>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rPr>
        <w:t>."</w:t>
      </w:r>
    </w:p>
    <w:p w:rsidR="00602A9A" w:rsidRPr="00961687" w:rsidRDefault="00602A9A" w:rsidP="00602A9A">
      <w:pPr>
        <w:tabs>
          <w:tab w:val="left" w:pos="360"/>
        </w:tabs>
        <w:suppressAutoHyphens/>
        <w:spacing w:line="240" w:lineRule="atLeast"/>
        <w:jc w:val="both"/>
        <w:rPr>
          <w:spacing w:val="-3"/>
        </w:rPr>
      </w:pPr>
      <w:r w:rsidRPr="00961687">
        <w:rPr>
          <w:spacing w:val="-3"/>
        </w:rPr>
        <w:t xml:space="preserve">b. "Some consistent, personal characteristics of people over the age of 65 are </w:t>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rPr>
        <w:t>."</w:t>
      </w:r>
    </w:p>
    <w:p w:rsidR="00602A9A" w:rsidRPr="00961687" w:rsidRDefault="00602A9A" w:rsidP="00602A9A">
      <w:pPr>
        <w:tabs>
          <w:tab w:val="left" w:pos="360"/>
        </w:tabs>
        <w:suppressAutoHyphens/>
        <w:spacing w:line="240" w:lineRule="atLeast"/>
        <w:jc w:val="both"/>
        <w:rPr>
          <w:spacing w:val="-3"/>
        </w:rPr>
      </w:pPr>
      <w:r w:rsidRPr="00961687">
        <w:rPr>
          <w:spacing w:val="-3"/>
        </w:rPr>
        <w:t xml:space="preserve">c. "It is common knowledge that Blacks raised in the ghetto are </w:t>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rPr>
        <w:t>."</w:t>
      </w:r>
    </w:p>
    <w:p w:rsidR="00602A9A" w:rsidRPr="00961687" w:rsidRDefault="00602A9A" w:rsidP="00602A9A">
      <w:pPr>
        <w:tabs>
          <w:tab w:val="left" w:pos="360"/>
        </w:tabs>
        <w:suppressAutoHyphens/>
        <w:spacing w:line="240" w:lineRule="atLeast"/>
        <w:jc w:val="both"/>
        <w:rPr>
          <w:spacing w:val="-3"/>
        </w:rPr>
      </w:pPr>
      <w:r w:rsidRPr="00961687">
        <w:rPr>
          <w:spacing w:val="-3"/>
        </w:rPr>
        <w:t xml:space="preserve">d. "Some of the problems with Asian Americans are </w:t>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u w:val="single"/>
        </w:rPr>
        <w:tab/>
      </w:r>
      <w:r w:rsidRPr="00961687">
        <w:rPr>
          <w:spacing w:val="-3"/>
        </w:rPr>
        <w:t>."</w:t>
      </w:r>
    </w:p>
    <w:p w:rsidR="00602A9A" w:rsidRPr="00961687" w:rsidRDefault="00602A9A" w:rsidP="00602A9A">
      <w:pPr>
        <w:tabs>
          <w:tab w:val="left" w:pos="360"/>
        </w:tabs>
        <w:suppressAutoHyphens/>
        <w:spacing w:line="240" w:lineRule="atLeast"/>
        <w:jc w:val="both"/>
        <w:rPr>
          <w:spacing w:val="-3"/>
        </w:rPr>
      </w:pPr>
      <w:r w:rsidRPr="00961687">
        <w:rPr>
          <w:spacing w:val="-3"/>
        </w:rPr>
        <w:t>e. (True or False) "Almost everyone belonging to a minority group would agree that most middle class whites are racist."</w:t>
      </w:r>
    </w:p>
    <w:p w:rsidR="00602A9A" w:rsidRPr="00961687" w:rsidRDefault="00602A9A"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spacing w:val="-3"/>
        </w:rPr>
      </w:pPr>
    </w:p>
    <w:p w:rsidR="00602A9A" w:rsidRPr="00961687" w:rsidRDefault="00602A9A"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spacing w:val="-3"/>
        </w:rPr>
      </w:pPr>
      <w:r w:rsidRPr="00961687">
        <w:rPr>
          <w:spacing w:val="-3"/>
        </w:rPr>
        <w:t>2.  Have each group member complete statements and hand papers in to facilitator.</w:t>
      </w:r>
    </w:p>
    <w:p w:rsidR="00602A9A" w:rsidRPr="00961687" w:rsidRDefault="00602A9A"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spacing w:val="-3"/>
        </w:rPr>
      </w:pPr>
    </w:p>
    <w:p w:rsidR="00602A9A" w:rsidRPr="00961687" w:rsidRDefault="00602A9A"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spacing w:val="-3"/>
        </w:rPr>
      </w:pPr>
      <w:r w:rsidRPr="00961687">
        <w:rPr>
          <w:spacing w:val="-3"/>
        </w:rPr>
        <w:t>3.  Have several volunteers read the answers to each question, while group monitors make observations of the answers.  Also have one volunteer for each question take notes on the answers and be ready to facilitate a discussion later.</w:t>
      </w:r>
    </w:p>
    <w:p w:rsidR="00602A9A" w:rsidRPr="00961687" w:rsidRDefault="00602A9A"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spacing w:val="-3"/>
        </w:rPr>
      </w:pPr>
    </w:p>
    <w:p w:rsidR="00602A9A" w:rsidRPr="00961687" w:rsidRDefault="00602A9A" w:rsidP="00602A9A">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spacing w:val="-3"/>
        </w:rPr>
      </w:pPr>
      <w:r w:rsidRPr="00961687">
        <w:rPr>
          <w:spacing w:val="-3"/>
        </w:rPr>
        <w:lastRenderedPageBreak/>
        <w:t>4.  Discuss each statement for about 15 minutes beginning with the volunteer who took notes.  Focus on key words in each statement and on questions dealing with where we got the answers, how does the media influence the development and maintenance of stereotypes?</w:t>
      </w:r>
    </w:p>
    <w:p w:rsidR="00602A9A" w:rsidRPr="00961687" w:rsidRDefault="00602A9A" w:rsidP="00602A9A">
      <w:pPr>
        <w:widowControl w:val="0"/>
        <w:numPr>
          <w:ilvl w:val="0"/>
          <w:numId w:val="5"/>
        </w:numPr>
        <w:tabs>
          <w:tab w:val="left" w:pos="360"/>
        </w:tabs>
        <w:suppressAutoHyphens/>
        <w:autoSpaceDE w:val="0"/>
        <w:autoSpaceDN w:val="0"/>
        <w:adjustRightInd w:val="0"/>
        <w:spacing w:line="240" w:lineRule="atLeast"/>
        <w:rPr>
          <w:spacing w:val="-3"/>
        </w:rPr>
      </w:pPr>
      <w:r w:rsidRPr="00961687">
        <w:rPr>
          <w:spacing w:val="-3"/>
        </w:rPr>
        <w:t>Assertive women are often confused with being masculine, aggressive, and "women’s libbers."</w:t>
      </w:r>
    </w:p>
    <w:p w:rsidR="00602A9A" w:rsidRPr="00961687" w:rsidRDefault="00602A9A" w:rsidP="00602A9A">
      <w:pPr>
        <w:widowControl w:val="0"/>
        <w:numPr>
          <w:ilvl w:val="0"/>
          <w:numId w:val="5"/>
        </w:numPr>
        <w:tabs>
          <w:tab w:val="left" w:pos="360"/>
        </w:tabs>
        <w:suppressAutoHyphens/>
        <w:autoSpaceDE w:val="0"/>
        <w:autoSpaceDN w:val="0"/>
        <w:adjustRightInd w:val="0"/>
        <w:spacing w:line="240" w:lineRule="atLeast"/>
        <w:rPr>
          <w:spacing w:val="-3"/>
        </w:rPr>
      </w:pPr>
      <w:r w:rsidRPr="00961687">
        <w:rPr>
          <w:spacing w:val="-3"/>
        </w:rPr>
        <w:t xml:space="preserve">Just what do we mean by consistent, personal characteristics?  Do old people begin to act in certain manners because we expect them to? </w:t>
      </w:r>
    </w:p>
    <w:p w:rsidR="00602A9A" w:rsidRPr="00961687" w:rsidRDefault="00602A9A" w:rsidP="00602A9A">
      <w:pPr>
        <w:widowControl w:val="0"/>
        <w:numPr>
          <w:ilvl w:val="0"/>
          <w:numId w:val="5"/>
        </w:numPr>
        <w:tabs>
          <w:tab w:val="left" w:pos="360"/>
        </w:tabs>
        <w:suppressAutoHyphens/>
        <w:autoSpaceDE w:val="0"/>
        <w:autoSpaceDN w:val="0"/>
        <w:adjustRightInd w:val="0"/>
        <w:spacing w:line="240" w:lineRule="atLeast"/>
        <w:rPr>
          <w:spacing w:val="-3"/>
        </w:rPr>
      </w:pPr>
      <w:r w:rsidRPr="00961687">
        <w:rPr>
          <w:spacing w:val="-3"/>
        </w:rPr>
        <w:t xml:space="preserve">How many people are familiar enough with a Black ghetto to have an </w:t>
      </w:r>
      <w:r w:rsidRPr="00961687">
        <w:rPr>
          <w:spacing w:val="-3"/>
        </w:rPr>
        <w:tab/>
      </w:r>
      <w:r w:rsidRPr="00961687">
        <w:rPr>
          <w:spacing w:val="-3"/>
        </w:rPr>
        <w:tab/>
        <w:t xml:space="preserve">idea of what life is like there?  Where does the word "ghetto" come from?  </w:t>
      </w:r>
      <w:r w:rsidRPr="00961687">
        <w:rPr>
          <w:spacing w:val="-3"/>
        </w:rPr>
        <w:tab/>
      </w:r>
      <w:r w:rsidRPr="00961687">
        <w:rPr>
          <w:spacing w:val="-3"/>
        </w:rPr>
        <w:tab/>
        <w:t xml:space="preserve">What do we mean by ghetto?  How does the media influence our </w:t>
      </w:r>
      <w:r w:rsidRPr="00961687">
        <w:rPr>
          <w:spacing w:val="-3"/>
        </w:rPr>
        <w:tab/>
      </w:r>
      <w:r w:rsidRPr="00961687">
        <w:rPr>
          <w:spacing w:val="-3"/>
        </w:rPr>
        <w:tab/>
      </w:r>
      <w:r w:rsidRPr="00961687">
        <w:rPr>
          <w:spacing w:val="-3"/>
        </w:rPr>
        <w:tab/>
        <w:t>"expectations" that Blacks and ghettos go hand in hand?</w:t>
      </w:r>
    </w:p>
    <w:p w:rsidR="00602A9A" w:rsidRPr="00961687" w:rsidRDefault="00602A9A" w:rsidP="00602A9A">
      <w:pPr>
        <w:widowControl w:val="0"/>
        <w:numPr>
          <w:ilvl w:val="0"/>
          <w:numId w:val="5"/>
        </w:numPr>
        <w:tabs>
          <w:tab w:val="left" w:pos="360"/>
        </w:tabs>
        <w:suppressAutoHyphens/>
        <w:autoSpaceDE w:val="0"/>
        <w:autoSpaceDN w:val="0"/>
        <w:adjustRightInd w:val="0"/>
        <w:spacing w:line="240" w:lineRule="atLeast"/>
        <w:rPr>
          <w:spacing w:val="-3"/>
        </w:rPr>
      </w:pPr>
      <w:r w:rsidRPr="00961687">
        <w:rPr>
          <w:spacing w:val="-3"/>
        </w:rPr>
        <w:t xml:space="preserve">How do we define Asian Americans? </w:t>
      </w:r>
      <w:r w:rsidR="00683247" w:rsidRPr="00961687">
        <w:rPr>
          <w:spacing w:val="-3"/>
        </w:rPr>
        <w:t xml:space="preserve"> Really, what are some of the </w:t>
      </w:r>
      <w:r w:rsidRPr="00961687">
        <w:rPr>
          <w:spacing w:val="-3"/>
        </w:rPr>
        <w:t>problems that Asians themselves identify a</w:t>
      </w:r>
      <w:r w:rsidR="00683247" w:rsidRPr="00961687">
        <w:rPr>
          <w:spacing w:val="-3"/>
        </w:rPr>
        <w:t xml:space="preserve">s being part of a minority in </w:t>
      </w:r>
      <w:r w:rsidR="00683247" w:rsidRPr="00961687">
        <w:rPr>
          <w:spacing w:val="-3"/>
        </w:rPr>
        <w:tab/>
      </w:r>
      <w:r w:rsidRPr="00961687">
        <w:rPr>
          <w:spacing w:val="-3"/>
        </w:rPr>
        <w:t>the U.S.?  Who has the problem?</w:t>
      </w:r>
    </w:p>
    <w:p w:rsidR="00602A9A" w:rsidRPr="00961687" w:rsidRDefault="00602A9A" w:rsidP="00602A9A">
      <w:pPr>
        <w:widowControl w:val="0"/>
        <w:numPr>
          <w:ilvl w:val="0"/>
          <w:numId w:val="5"/>
        </w:numPr>
        <w:tabs>
          <w:tab w:val="left" w:pos="360"/>
        </w:tabs>
        <w:suppressAutoHyphens/>
        <w:autoSpaceDE w:val="0"/>
        <w:autoSpaceDN w:val="0"/>
        <w:adjustRightInd w:val="0"/>
        <w:spacing w:line="240" w:lineRule="atLeast"/>
        <w:rPr>
          <w:spacing w:val="-3"/>
        </w:rPr>
      </w:pPr>
      <w:r w:rsidRPr="00961687">
        <w:rPr>
          <w:spacing w:val="-3"/>
        </w:rPr>
        <w:t>What is a middle class white?  How do we define the word racist?</w:t>
      </w:r>
    </w:p>
    <w:p w:rsidR="00683247" w:rsidRPr="00961687" w:rsidRDefault="00683247" w:rsidP="00683247">
      <w:pPr>
        <w:pStyle w:val="Default"/>
        <w:rPr>
          <w:rFonts w:ascii="Times New Roman" w:hAnsi="Times New Roman" w:cs="Times New Roman"/>
          <w:color w:val="333333"/>
          <w:shd w:val="clear" w:color="auto" w:fill="FFFFFF"/>
        </w:rPr>
      </w:pPr>
    </w:p>
    <w:p w:rsidR="00683247" w:rsidRPr="00961687" w:rsidRDefault="00683247" w:rsidP="00683247">
      <w:pPr>
        <w:pStyle w:val="Default"/>
        <w:rPr>
          <w:rFonts w:ascii="Times New Roman" w:hAnsi="Times New Roman" w:cs="Times New Roman"/>
          <w:color w:val="333333"/>
          <w:shd w:val="clear" w:color="auto" w:fill="FFFFFF"/>
        </w:rPr>
      </w:pPr>
      <w:r w:rsidRPr="00961687">
        <w:rPr>
          <w:rFonts w:ascii="Times New Roman" w:hAnsi="Times New Roman" w:cs="Times New Roman"/>
          <w:color w:val="333333"/>
          <w:shd w:val="clear" w:color="auto" w:fill="FFFFFF"/>
        </w:rPr>
        <w:t xml:space="preserve">2. Ask students in the classroom to discuss a book they read growing up in which the child was of a different race or ethnicity than themselves or a member of an oppressed category. Was the reading of this book a turning point in some way for the student? Did it help the student have empathy for someone who was different from themselves? How was it an eye-opener?   </w:t>
      </w:r>
    </w:p>
    <w:p w:rsidR="00602A9A" w:rsidRPr="00961687" w:rsidRDefault="00602A9A" w:rsidP="00827CAE">
      <w:pPr>
        <w:pStyle w:val="Default"/>
        <w:rPr>
          <w:rFonts w:ascii="Times New Roman" w:hAnsi="Times New Roman" w:cs="Times New Roman"/>
        </w:rPr>
      </w:pPr>
    </w:p>
    <w:p w:rsidR="00670777" w:rsidRPr="00961687" w:rsidRDefault="00670777" w:rsidP="00827CAE">
      <w:pPr>
        <w:pStyle w:val="Default"/>
        <w:rPr>
          <w:rFonts w:ascii="Times New Roman" w:hAnsi="Times New Roman" w:cs="Times New Roman"/>
          <w:b/>
        </w:rPr>
      </w:pPr>
      <w:r w:rsidRPr="00961687">
        <w:rPr>
          <w:rFonts w:ascii="Times New Roman" w:hAnsi="Times New Roman" w:cs="Times New Roman"/>
          <w:b/>
        </w:rPr>
        <w:t>Films and DVDs.</w:t>
      </w:r>
    </w:p>
    <w:p w:rsidR="00B76756" w:rsidRPr="003A6FB6" w:rsidRDefault="00B76756" w:rsidP="00B76756">
      <w:pPr>
        <w:pStyle w:val="Default"/>
        <w:rPr>
          <w:rFonts w:ascii="Times New Roman" w:hAnsi="Times New Roman" w:cs="Times New Roman"/>
          <w:i/>
          <w:sz w:val="23"/>
          <w:szCs w:val="23"/>
        </w:rPr>
      </w:pPr>
      <w:r w:rsidRPr="003A6FB6">
        <w:rPr>
          <w:rFonts w:ascii="Times New Roman" w:hAnsi="Times New Roman" w:cs="Times New Roman"/>
          <w:i/>
          <w:sz w:val="23"/>
          <w:szCs w:val="23"/>
        </w:rPr>
        <w:t>Competency 2: Engage Diversity and Difference in Practice</w:t>
      </w:r>
    </w:p>
    <w:p w:rsidR="003C78C9" w:rsidRPr="003A6FB6" w:rsidRDefault="003C78C9" w:rsidP="003C78C9">
      <w:pPr>
        <w:pStyle w:val="Default"/>
        <w:rPr>
          <w:rFonts w:ascii="Times New Roman" w:hAnsi="Times New Roman" w:cs="Times New Roman"/>
          <w:sz w:val="23"/>
          <w:szCs w:val="23"/>
        </w:rPr>
      </w:pPr>
      <w:r w:rsidRPr="003A6FB6">
        <w:rPr>
          <w:rFonts w:ascii="Times New Roman" w:hAnsi="Times New Roman" w:cs="Times New Roman"/>
          <w:b/>
          <w:sz w:val="23"/>
          <w:szCs w:val="23"/>
        </w:rPr>
        <w:t xml:space="preserve">1. </w:t>
      </w:r>
      <w:r w:rsidR="00827CAE" w:rsidRPr="003A6FB6">
        <w:rPr>
          <w:rFonts w:ascii="Times New Roman" w:hAnsi="Times New Roman" w:cs="Times New Roman"/>
          <w:i/>
          <w:sz w:val="23"/>
          <w:szCs w:val="23"/>
        </w:rPr>
        <w:t>Daughter from Danang</w:t>
      </w:r>
      <w:r w:rsidR="00827CAE" w:rsidRPr="003A6FB6">
        <w:rPr>
          <w:rFonts w:ascii="Times New Roman" w:hAnsi="Times New Roman" w:cs="Times New Roman"/>
          <w:sz w:val="23"/>
          <w:szCs w:val="23"/>
        </w:rPr>
        <w:t xml:space="preserve"> (2003, PBS). This video follows a young woman who was sent away at age 6 from war-torn Vietnam by her mother during Operation Babylift to the United States and now she is returning to her native land. Students can discuss issues raised in this journey involving adoption and family obligation.  </w:t>
      </w:r>
    </w:p>
    <w:p w:rsidR="00827CAE" w:rsidRPr="003A6FB6" w:rsidRDefault="003C78C9" w:rsidP="003C78C9">
      <w:pPr>
        <w:pStyle w:val="Default"/>
        <w:rPr>
          <w:rFonts w:ascii="Times New Roman" w:hAnsi="Times New Roman" w:cs="Times New Roman"/>
          <w:sz w:val="23"/>
          <w:szCs w:val="23"/>
        </w:rPr>
      </w:pPr>
      <w:r w:rsidRPr="003A6FB6">
        <w:rPr>
          <w:rFonts w:ascii="Times New Roman" w:hAnsi="Times New Roman" w:cs="Times New Roman"/>
          <w:sz w:val="23"/>
          <w:szCs w:val="23"/>
        </w:rPr>
        <w:tab/>
      </w:r>
      <w:r w:rsidR="00827CAE" w:rsidRPr="003A6FB6">
        <w:rPr>
          <w:rFonts w:ascii="Times New Roman" w:hAnsi="Times New Roman" w:cs="Times New Roman"/>
          <w:sz w:val="23"/>
          <w:szCs w:val="23"/>
        </w:rPr>
        <w:t xml:space="preserve">Similarly, the theme of identity and international adoption of pursued in the haunting film by </w:t>
      </w:r>
      <w:proofErr w:type="spellStart"/>
      <w:r w:rsidR="00827CAE" w:rsidRPr="003A6FB6">
        <w:rPr>
          <w:rFonts w:ascii="Times New Roman" w:hAnsi="Times New Roman" w:cs="Times New Roman"/>
          <w:sz w:val="23"/>
          <w:szCs w:val="23"/>
        </w:rPr>
        <w:t>Changfu</w:t>
      </w:r>
      <w:proofErr w:type="spellEnd"/>
      <w:r w:rsidR="00827CAE" w:rsidRPr="003A6FB6">
        <w:rPr>
          <w:rFonts w:ascii="Times New Roman" w:hAnsi="Times New Roman" w:cs="Times New Roman"/>
          <w:sz w:val="23"/>
          <w:szCs w:val="23"/>
        </w:rPr>
        <w:t xml:space="preserve"> Chang-- </w:t>
      </w:r>
      <w:r w:rsidR="00827CAE" w:rsidRPr="003A6FB6">
        <w:rPr>
          <w:rFonts w:ascii="Times New Roman" w:hAnsi="Times New Roman" w:cs="Times New Roman"/>
          <w:i/>
          <w:sz w:val="23"/>
          <w:szCs w:val="23"/>
        </w:rPr>
        <w:t>Ricki's Promise</w:t>
      </w:r>
      <w:r w:rsidR="00827CAE" w:rsidRPr="003A6FB6">
        <w:rPr>
          <w:rFonts w:ascii="Times New Roman" w:hAnsi="Times New Roman" w:cs="Times New Roman"/>
          <w:sz w:val="23"/>
          <w:szCs w:val="23"/>
        </w:rPr>
        <w:t xml:space="preserve">, released in 2015. Information is available at: http://www.rickispromise.com/. The story is of an 18-year-old Asian woman raised in the U.S. who returns to China to live with her birth parents during summer vacation. Family struggles ensue. </w:t>
      </w:r>
    </w:p>
    <w:p w:rsidR="00D10024" w:rsidRPr="003A6FB6" w:rsidRDefault="003C78C9" w:rsidP="003C78C9">
      <w:pPr>
        <w:ind w:left="-450" w:hanging="90"/>
        <w:rPr>
          <w:sz w:val="23"/>
          <w:szCs w:val="23"/>
        </w:rPr>
      </w:pPr>
      <w:r w:rsidRPr="003A6FB6">
        <w:rPr>
          <w:sz w:val="23"/>
          <w:szCs w:val="23"/>
        </w:rPr>
        <w:tab/>
      </w:r>
    </w:p>
    <w:p w:rsidR="003A6FB6" w:rsidRDefault="00A421A9" w:rsidP="003C78C9">
      <w:pPr>
        <w:ind w:left="-450" w:hanging="90"/>
        <w:rPr>
          <w:sz w:val="23"/>
          <w:szCs w:val="23"/>
        </w:rPr>
      </w:pPr>
      <w:r w:rsidRPr="003A6FB6">
        <w:rPr>
          <w:sz w:val="23"/>
          <w:szCs w:val="23"/>
        </w:rPr>
        <w:tab/>
      </w:r>
      <w:r w:rsidRPr="003A6FB6">
        <w:rPr>
          <w:sz w:val="23"/>
          <w:szCs w:val="23"/>
        </w:rPr>
        <w:tab/>
      </w:r>
      <w:r w:rsidR="003C78C9" w:rsidRPr="003A6FB6">
        <w:rPr>
          <w:sz w:val="23"/>
          <w:szCs w:val="23"/>
        </w:rPr>
        <w:t xml:space="preserve">2. </w:t>
      </w:r>
      <w:r w:rsidR="00827CAE" w:rsidRPr="003A6FB6">
        <w:rPr>
          <w:sz w:val="23"/>
          <w:szCs w:val="23"/>
        </w:rPr>
        <w:t xml:space="preserve">To take viewers into the world of conservative families who discover a loved one is gay, play </w:t>
      </w:r>
      <w:r w:rsidRPr="003A6FB6">
        <w:rPr>
          <w:sz w:val="23"/>
          <w:szCs w:val="23"/>
        </w:rPr>
        <w:tab/>
      </w:r>
      <w:r w:rsidR="00827CAE" w:rsidRPr="003A6FB6">
        <w:rPr>
          <w:sz w:val="23"/>
          <w:szCs w:val="23"/>
        </w:rPr>
        <w:t xml:space="preserve">the TV film </w:t>
      </w:r>
      <w:r w:rsidR="00827CAE" w:rsidRPr="003A6FB6">
        <w:rPr>
          <w:i/>
          <w:sz w:val="23"/>
          <w:szCs w:val="23"/>
        </w:rPr>
        <w:t>Prayers for Bobby</w:t>
      </w:r>
      <w:r w:rsidR="00827CAE" w:rsidRPr="003A6FB6">
        <w:rPr>
          <w:sz w:val="23"/>
          <w:szCs w:val="23"/>
        </w:rPr>
        <w:t xml:space="preserve">, a powerfully moving family film based on a true story that </w:t>
      </w:r>
      <w:r w:rsidRPr="003A6FB6">
        <w:rPr>
          <w:sz w:val="23"/>
          <w:szCs w:val="23"/>
        </w:rPr>
        <w:tab/>
      </w:r>
      <w:r w:rsidR="00827CAE" w:rsidRPr="003A6FB6">
        <w:rPr>
          <w:sz w:val="23"/>
          <w:szCs w:val="23"/>
        </w:rPr>
        <w:t xml:space="preserve">uniquely focuses on the teachings of religious fundamentalism. Available </w:t>
      </w:r>
      <w:proofErr w:type="gramStart"/>
      <w:r w:rsidR="00827CAE" w:rsidRPr="003A6FB6">
        <w:rPr>
          <w:sz w:val="23"/>
          <w:szCs w:val="23"/>
        </w:rPr>
        <w:t>at  the</w:t>
      </w:r>
      <w:proofErr w:type="gramEnd"/>
      <w:r w:rsidR="00827CAE" w:rsidRPr="003A6FB6">
        <w:rPr>
          <w:sz w:val="23"/>
          <w:szCs w:val="23"/>
        </w:rPr>
        <w:t xml:space="preserve"> Internet Movie </w:t>
      </w:r>
      <w:r w:rsidRPr="003A6FB6">
        <w:rPr>
          <w:sz w:val="23"/>
          <w:szCs w:val="23"/>
        </w:rPr>
        <w:tab/>
      </w:r>
      <w:r w:rsidR="00827CAE" w:rsidRPr="003A6FB6">
        <w:rPr>
          <w:sz w:val="23"/>
          <w:szCs w:val="23"/>
        </w:rPr>
        <w:t xml:space="preserve">Base at </w:t>
      </w:r>
      <w:hyperlink r:id="rId8" w:history="1">
        <w:r w:rsidR="00827CAE" w:rsidRPr="003A6FB6">
          <w:rPr>
            <w:rStyle w:val="Hyperlink"/>
            <w:sz w:val="23"/>
            <w:szCs w:val="23"/>
          </w:rPr>
          <w:t>http://www.imdb.com/title/tt1073510</w:t>
        </w:r>
      </w:hyperlink>
      <w:r w:rsidR="00827CAE" w:rsidRPr="003A6FB6">
        <w:rPr>
          <w:sz w:val="23"/>
          <w:szCs w:val="23"/>
        </w:rPr>
        <w:t xml:space="preserve">), For an award winning documentary share with </w:t>
      </w:r>
      <w:r w:rsidRPr="003A6FB6">
        <w:rPr>
          <w:sz w:val="23"/>
          <w:szCs w:val="23"/>
        </w:rPr>
        <w:tab/>
      </w:r>
      <w:r w:rsidR="00827CAE" w:rsidRPr="003A6FB6">
        <w:rPr>
          <w:sz w:val="23"/>
          <w:szCs w:val="23"/>
        </w:rPr>
        <w:t xml:space="preserve">students </w:t>
      </w:r>
      <w:r w:rsidR="00827CAE" w:rsidRPr="003A6FB6">
        <w:rPr>
          <w:i/>
          <w:sz w:val="23"/>
          <w:szCs w:val="23"/>
        </w:rPr>
        <w:t>For the Bible Tells Me So</w:t>
      </w:r>
      <w:r w:rsidR="00827CAE" w:rsidRPr="003A6FB6">
        <w:rPr>
          <w:sz w:val="23"/>
          <w:szCs w:val="23"/>
        </w:rPr>
        <w:t xml:space="preserve"> available at  First Run Features </w:t>
      </w:r>
      <w:r w:rsidRPr="003A6FB6">
        <w:rPr>
          <w:sz w:val="23"/>
          <w:szCs w:val="23"/>
        </w:rPr>
        <w:tab/>
      </w:r>
      <w:r w:rsidR="00827CAE" w:rsidRPr="003A6FB6">
        <w:rPr>
          <w:sz w:val="23"/>
          <w:szCs w:val="23"/>
        </w:rPr>
        <w:t>(</w:t>
      </w:r>
      <w:hyperlink r:id="rId9" w:history="1">
        <w:r w:rsidR="00827CAE" w:rsidRPr="003A6FB6">
          <w:rPr>
            <w:rStyle w:val="Hyperlink"/>
            <w:sz w:val="23"/>
            <w:szCs w:val="23"/>
          </w:rPr>
          <w:t>http://firstrunfeatures.com/forthebibletellsmesodvd.html</w:t>
        </w:r>
      </w:hyperlink>
      <w:r w:rsidR="00827CAE" w:rsidRPr="003A6FB6">
        <w:rPr>
          <w:sz w:val="23"/>
          <w:szCs w:val="23"/>
        </w:rPr>
        <w:t xml:space="preserve">) for around $18. This film reveals that </w:t>
      </w:r>
      <w:r w:rsidRPr="003A6FB6">
        <w:rPr>
          <w:sz w:val="23"/>
          <w:szCs w:val="23"/>
        </w:rPr>
        <w:tab/>
      </w:r>
      <w:r w:rsidR="00827CAE" w:rsidRPr="003A6FB6">
        <w:rPr>
          <w:sz w:val="23"/>
          <w:szCs w:val="23"/>
        </w:rPr>
        <w:t xml:space="preserve">religious anti-gay bias is based almost solely upon a misinterpretation of the Bible, and </w:t>
      </w:r>
      <w:r w:rsidRPr="003A6FB6">
        <w:rPr>
          <w:sz w:val="23"/>
          <w:szCs w:val="23"/>
        </w:rPr>
        <w:tab/>
      </w:r>
      <w:r w:rsidR="00827CAE" w:rsidRPr="003A6FB6">
        <w:rPr>
          <w:sz w:val="23"/>
          <w:szCs w:val="23"/>
        </w:rPr>
        <w:t xml:space="preserve">interviews people of faith who tell how they handle the realization of having a gay child or </w:t>
      </w:r>
      <w:r w:rsidRPr="003A6FB6">
        <w:rPr>
          <w:sz w:val="23"/>
          <w:szCs w:val="23"/>
        </w:rPr>
        <w:tab/>
      </w:r>
      <w:r w:rsidR="00827CAE" w:rsidRPr="003A6FB6">
        <w:rPr>
          <w:sz w:val="23"/>
          <w:szCs w:val="23"/>
        </w:rPr>
        <w:t xml:space="preserve">family </w:t>
      </w:r>
      <w:r w:rsidR="003A6FB6">
        <w:rPr>
          <w:sz w:val="23"/>
          <w:szCs w:val="23"/>
        </w:rPr>
        <w:t xml:space="preserve"> </w:t>
      </w:r>
    </w:p>
    <w:p w:rsidR="003C78C9" w:rsidRPr="003A6FB6" w:rsidRDefault="003A6FB6" w:rsidP="003C78C9">
      <w:pPr>
        <w:ind w:left="-450" w:hanging="90"/>
        <w:rPr>
          <w:sz w:val="23"/>
          <w:szCs w:val="23"/>
        </w:rPr>
      </w:pPr>
      <w:r>
        <w:rPr>
          <w:sz w:val="23"/>
          <w:szCs w:val="23"/>
        </w:rPr>
        <w:t xml:space="preserve">          </w:t>
      </w:r>
      <w:bookmarkStart w:id="1" w:name="_GoBack"/>
      <w:bookmarkEnd w:id="1"/>
      <w:r w:rsidR="00827CAE" w:rsidRPr="003A6FB6">
        <w:rPr>
          <w:sz w:val="23"/>
          <w:szCs w:val="23"/>
        </w:rPr>
        <w:t xml:space="preserve">member. </w:t>
      </w:r>
    </w:p>
    <w:p w:rsidR="003C78C9" w:rsidRPr="003A6FB6" w:rsidRDefault="003C78C9" w:rsidP="003C78C9">
      <w:pPr>
        <w:ind w:left="-450" w:hanging="90"/>
        <w:rPr>
          <w:sz w:val="23"/>
          <w:szCs w:val="23"/>
        </w:rPr>
      </w:pPr>
    </w:p>
    <w:p w:rsidR="00D932A9" w:rsidRDefault="003C78C9" w:rsidP="003A6FB6">
      <w:r w:rsidRPr="003A6FB6">
        <w:rPr>
          <w:sz w:val="23"/>
          <w:szCs w:val="23"/>
        </w:rPr>
        <w:t xml:space="preserve">3. </w:t>
      </w:r>
      <w:r w:rsidR="00F05AFD" w:rsidRPr="003A6FB6">
        <w:rPr>
          <w:sz w:val="23"/>
          <w:szCs w:val="23"/>
        </w:rPr>
        <w:t xml:space="preserve">Two films of interest on immigrant life and diversity in an Iowa town are PBS’s </w:t>
      </w:r>
      <w:hyperlink r:id="rId10" w:history="1">
        <w:r w:rsidR="009B49F6" w:rsidRPr="003A6FB6">
          <w:rPr>
            <w:rStyle w:val="Hyperlink"/>
            <w:i/>
            <w:sz w:val="23"/>
            <w:szCs w:val="23"/>
          </w:rPr>
          <w:t xml:space="preserve">Postville: </w:t>
        </w:r>
        <w:r w:rsidR="00F05AFD" w:rsidRPr="003A6FB6">
          <w:rPr>
            <w:rStyle w:val="Hyperlink"/>
            <w:i/>
            <w:sz w:val="23"/>
            <w:szCs w:val="23"/>
          </w:rPr>
          <w:t>When Cultures Collide</w:t>
        </w:r>
        <w:r w:rsidR="00F05AFD" w:rsidRPr="003A6FB6">
          <w:rPr>
            <w:rStyle w:val="Hyperlink"/>
            <w:sz w:val="23"/>
            <w:szCs w:val="23"/>
          </w:rPr>
          <w:t>,</w:t>
        </w:r>
      </w:hyperlink>
      <w:r w:rsidR="00F05AFD" w:rsidRPr="003A6FB6">
        <w:rPr>
          <w:sz w:val="23"/>
          <w:szCs w:val="23"/>
        </w:rPr>
        <w:t xml:space="preserve"> 2001 (available at</w:t>
      </w:r>
      <w:r w:rsidR="009B49F6" w:rsidRPr="003A6FB6">
        <w:rPr>
          <w:sz w:val="23"/>
          <w:szCs w:val="23"/>
        </w:rPr>
        <w:t xml:space="preserve"> </w:t>
      </w:r>
      <w:hyperlink r:id="rId11" w:history="1">
        <w:r w:rsidR="009B49F6" w:rsidRPr="003A6FB6">
          <w:rPr>
            <w:rStyle w:val="Hyperlink"/>
            <w:sz w:val="23"/>
            <w:szCs w:val="23"/>
          </w:rPr>
          <w:t>http://www.der.org/</w:t>
        </w:r>
      </w:hyperlink>
      <w:r w:rsidR="009B49F6" w:rsidRPr="003A6FB6">
        <w:rPr>
          <w:sz w:val="23"/>
          <w:szCs w:val="23"/>
        </w:rPr>
        <w:t xml:space="preserve"> </w:t>
      </w:r>
      <w:r w:rsidR="00F05AFD" w:rsidRPr="003A6FB6">
        <w:rPr>
          <w:sz w:val="23"/>
          <w:szCs w:val="23"/>
        </w:rPr>
        <w:t xml:space="preserve">) and the follow-up after the mass raid at PBS </w:t>
      </w:r>
      <w:r w:rsidR="00F05AFD" w:rsidRPr="003A6FB6">
        <w:rPr>
          <w:i/>
          <w:sz w:val="23"/>
          <w:szCs w:val="23"/>
        </w:rPr>
        <w:t xml:space="preserve">Frontline: Guatemala: In the </w:t>
      </w:r>
      <w:r w:rsidR="00A421A9" w:rsidRPr="003A6FB6">
        <w:rPr>
          <w:i/>
          <w:sz w:val="23"/>
          <w:szCs w:val="23"/>
        </w:rPr>
        <w:tab/>
      </w:r>
      <w:r w:rsidR="00F05AFD" w:rsidRPr="003A6FB6">
        <w:rPr>
          <w:i/>
          <w:sz w:val="23"/>
          <w:szCs w:val="23"/>
        </w:rPr>
        <w:t>Shadow of a Raid: U.S. Immigration Raid Leaves History Mark</w:t>
      </w:r>
      <w:r w:rsidR="00F05AFD" w:rsidRPr="003A6FB6">
        <w:rPr>
          <w:sz w:val="23"/>
          <w:szCs w:val="23"/>
        </w:rPr>
        <w:t xml:space="preserve">, 2009 (16 minutes, download for </w:t>
      </w:r>
      <w:r w:rsidR="00A421A9" w:rsidRPr="003A6FB6">
        <w:rPr>
          <w:sz w:val="23"/>
          <w:szCs w:val="23"/>
        </w:rPr>
        <w:tab/>
      </w:r>
      <w:r w:rsidR="00F05AFD" w:rsidRPr="003A6FB6">
        <w:rPr>
          <w:sz w:val="23"/>
          <w:szCs w:val="23"/>
        </w:rPr>
        <w:t xml:space="preserve">free at </w:t>
      </w:r>
      <w:hyperlink r:id="rId12" w:history="1">
        <w:r w:rsidR="009B49F6" w:rsidRPr="003A6FB6">
          <w:rPr>
            <w:rStyle w:val="Hyperlink"/>
            <w:sz w:val="23"/>
            <w:szCs w:val="23"/>
          </w:rPr>
          <w:t>http://www.pbs.org/front</w:t>
        </w:r>
        <w:r w:rsidR="009B49F6" w:rsidRPr="003A6FB6">
          <w:rPr>
            <w:rStyle w:val="Hyperlink"/>
            <w:sz w:val="23"/>
            <w:szCs w:val="23"/>
          </w:rPr>
          <w:t>l</w:t>
        </w:r>
        <w:r w:rsidR="009B49F6" w:rsidRPr="003A6FB6">
          <w:rPr>
            <w:rStyle w:val="Hyperlink"/>
            <w:sz w:val="23"/>
            <w:szCs w:val="23"/>
          </w:rPr>
          <w:t>ineworld/rough/2009/07/guatemala_a_tal.html</w:t>
        </w:r>
      </w:hyperlink>
      <w:r w:rsidR="009B49F6" w:rsidRPr="003A6FB6">
        <w:rPr>
          <w:sz w:val="23"/>
          <w:szCs w:val="23"/>
        </w:rPr>
        <w:t xml:space="preserve"> </w:t>
      </w:r>
      <w:r w:rsidR="00F05AFD" w:rsidRPr="003A6FB6">
        <w:rPr>
          <w:sz w:val="23"/>
          <w:szCs w:val="23"/>
        </w:rPr>
        <w:t>)</w:t>
      </w:r>
      <w:r w:rsidR="003A6FB6">
        <w:t xml:space="preserve"> </w:t>
      </w:r>
    </w:p>
    <w:p w:rsidR="004C57C9" w:rsidRDefault="004C57C9" w:rsidP="008D41B3"/>
    <w:sectPr w:rsidR="004C57C9" w:rsidSect="00135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Gill Sans Std ExtraBold">
    <w:altName w:val="Gill Sans Std Extr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AE5"/>
    <w:multiLevelType w:val="multilevel"/>
    <w:tmpl w:val="C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77A66"/>
    <w:multiLevelType w:val="hybridMultilevel"/>
    <w:tmpl w:val="ABF68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E5CAA"/>
    <w:multiLevelType w:val="hybridMultilevel"/>
    <w:tmpl w:val="66A6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26109"/>
    <w:multiLevelType w:val="multilevel"/>
    <w:tmpl w:val="C43E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49CC"/>
    <w:multiLevelType w:val="multilevel"/>
    <w:tmpl w:val="BB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C7387"/>
    <w:multiLevelType w:val="hybridMultilevel"/>
    <w:tmpl w:val="D52A51C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4D2268"/>
    <w:multiLevelType w:val="multilevel"/>
    <w:tmpl w:val="5BF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92678"/>
    <w:multiLevelType w:val="multilevel"/>
    <w:tmpl w:val="2330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F73E0"/>
    <w:multiLevelType w:val="multilevel"/>
    <w:tmpl w:val="6B4E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1175D"/>
    <w:multiLevelType w:val="multilevel"/>
    <w:tmpl w:val="251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E142D"/>
    <w:multiLevelType w:val="multilevel"/>
    <w:tmpl w:val="040205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55035B"/>
    <w:multiLevelType w:val="multilevel"/>
    <w:tmpl w:val="8A36DA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6764E3"/>
    <w:multiLevelType w:val="hybridMultilevel"/>
    <w:tmpl w:val="02A2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F2EE2"/>
    <w:multiLevelType w:val="hybridMultilevel"/>
    <w:tmpl w:val="56E2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62D80"/>
    <w:multiLevelType w:val="multilevel"/>
    <w:tmpl w:val="656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D622A6"/>
    <w:multiLevelType w:val="multilevel"/>
    <w:tmpl w:val="06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763C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AA169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3B4621"/>
    <w:multiLevelType w:val="multilevel"/>
    <w:tmpl w:val="27A4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7A0EC8"/>
    <w:multiLevelType w:val="multilevel"/>
    <w:tmpl w:val="5C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9"/>
  </w:num>
  <w:num w:numId="6">
    <w:abstractNumId w:val="5"/>
  </w:num>
  <w:num w:numId="7">
    <w:abstractNumId w:val="1"/>
  </w:num>
  <w:num w:numId="8">
    <w:abstractNumId w:val="20"/>
  </w:num>
  <w:num w:numId="9">
    <w:abstractNumId w:val="4"/>
  </w:num>
  <w:num w:numId="10">
    <w:abstractNumId w:val="3"/>
  </w:num>
  <w:num w:numId="11">
    <w:abstractNumId w:val="7"/>
  </w:num>
  <w:num w:numId="12">
    <w:abstractNumId w:val="6"/>
  </w:num>
  <w:num w:numId="13">
    <w:abstractNumId w:val="0"/>
  </w:num>
  <w:num w:numId="14">
    <w:abstractNumId w:val="9"/>
  </w:num>
  <w:num w:numId="15">
    <w:abstractNumId w:val="8"/>
  </w:num>
  <w:num w:numId="16">
    <w:abstractNumId w:val="15"/>
  </w:num>
  <w:num w:numId="17">
    <w:abstractNumId w:val="14"/>
  </w:num>
  <w:num w:numId="18">
    <w:abstractNumId w:val="18"/>
  </w:num>
  <w:num w:numId="19">
    <w:abstractNumId w:val="12"/>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D41B3"/>
    <w:rsid w:val="000111CD"/>
    <w:rsid w:val="00014F5A"/>
    <w:rsid w:val="00060092"/>
    <w:rsid w:val="0007545B"/>
    <w:rsid w:val="00091A22"/>
    <w:rsid w:val="00094D78"/>
    <w:rsid w:val="000A12F9"/>
    <w:rsid w:val="000B0C9E"/>
    <w:rsid w:val="000C021E"/>
    <w:rsid w:val="000C57A1"/>
    <w:rsid w:val="000D1E92"/>
    <w:rsid w:val="000E1234"/>
    <w:rsid w:val="000F28AE"/>
    <w:rsid w:val="000F6D75"/>
    <w:rsid w:val="0010143A"/>
    <w:rsid w:val="0012351C"/>
    <w:rsid w:val="00134476"/>
    <w:rsid w:val="00135CCC"/>
    <w:rsid w:val="00135D5D"/>
    <w:rsid w:val="00146349"/>
    <w:rsid w:val="001611D6"/>
    <w:rsid w:val="001617B7"/>
    <w:rsid w:val="00175376"/>
    <w:rsid w:val="00186BA0"/>
    <w:rsid w:val="00194EF9"/>
    <w:rsid w:val="00196A18"/>
    <w:rsid w:val="001A38FB"/>
    <w:rsid w:val="001B1DD5"/>
    <w:rsid w:val="001C0422"/>
    <w:rsid w:val="001C60A5"/>
    <w:rsid w:val="001D118D"/>
    <w:rsid w:val="001E2292"/>
    <w:rsid w:val="00206C46"/>
    <w:rsid w:val="00237F64"/>
    <w:rsid w:val="00245942"/>
    <w:rsid w:val="00251B4B"/>
    <w:rsid w:val="00261E6F"/>
    <w:rsid w:val="002747E8"/>
    <w:rsid w:val="002754BD"/>
    <w:rsid w:val="00285AB4"/>
    <w:rsid w:val="0028634B"/>
    <w:rsid w:val="002970E1"/>
    <w:rsid w:val="002A0CB5"/>
    <w:rsid w:val="002C1030"/>
    <w:rsid w:val="002E625B"/>
    <w:rsid w:val="003000F7"/>
    <w:rsid w:val="00312D1B"/>
    <w:rsid w:val="0031519F"/>
    <w:rsid w:val="00321EB5"/>
    <w:rsid w:val="003245DB"/>
    <w:rsid w:val="00337814"/>
    <w:rsid w:val="00381680"/>
    <w:rsid w:val="00393A50"/>
    <w:rsid w:val="00393F40"/>
    <w:rsid w:val="003A4271"/>
    <w:rsid w:val="003A6FB6"/>
    <w:rsid w:val="003B21AC"/>
    <w:rsid w:val="003C78C9"/>
    <w:rsid w:val="004035CE"/>
    <w:rsid w:val="004118F1"/>
    <w:rsid w:val="0041640F"/>
    <w:rsid w:val="004242F9"/>
    <w:rsid w:val="00453ED5"/>
    <w:rsid w:val="0046096A"/>
    <w:rsid w:val="00461216"/>
    <w:rsid w:val="00463963"/>
    <w:rsid w:val="004740C4"/>
    <w:rsid w:val="00475B60"/>
    <w:rsid w:val="00482AD6"/>
    <w:rsid w:val="004B3BFD"/>
    <w:rsid w:val="004B48AF"/>
    <w:rsid w:val="004B4EA2"/>
    <w:rsid w:val="004B5789"/>
    <w:rsid w:val="004C57C9"/>
    <w:rsid w:val="004F0DC3"/>
    <w:rsid w:val="004F5F06"/>
    <w:rsid w:val="00505276"/>
    <w:rsid w:val="0052217D"/>
    <w:rsid w:val="00541010"/>
    <w:rsid w:val="00566002"/>
    <w:rsid w:val="00577916"/>
    <w:rsid w:val="00590094"/>
    <w:rsid w:val="005A2F8F"/>
    <w:rsid w:val="005E708E"/>
    <w:rsid w:val="00602A9A"/>
    <w:rsid w:val="00625C90"/>
    <w:rsid w:val="00632C1E"/>
    <w:rsid w:val="00634359"/>
    <w:rsid w:val="0064125D"/>
    <w:rsid w:val="00660675"/>
    <w:rsid w:val="00670777"/>
    <w:rsid w:val="00683247"/>
    <w:rsid w:val="006C2378"/>
    <w:rsid w:val="006E39E2"/>
    <w:rsid w:val="007034E4"/>
    <w:rsid w:val="00705E00"/>
    <w:rsid w:val="007221B5"/>
    <w:rsid w:val="0077105A"/>
    <w:rsid w:val="00772E8F"/>
    <w:rsid w:val="00785DA0"/>
    <w:rsid w:val="007964F7"/>
    <w:rsid w:val="007C3E98"/>
    <w:rsid w:val="00821614"/>
    <w:rsid w:val="00827CAE"/>
    <w:rsid w:val="00837E19"/>
    <w:rsid w:val="00850CB2"/>
    <w:rsid w:val="00857420"/>
    <w:rsid w:val="00876788"/>
    <w:rsid w:val="008C0D30"/>
    <w:rsid w:val="008C2277"/>
    <w:rsid w:val="008C4D8F"/>
    <w:rsid w:val="008D41B3"/>
    <w:rsid w:val="008D6A8F"/>
    <w:rsid w:val="008E17E8"/>
    <w:rsid w:val="008F6CE5"/>
    <w:rsid w:val="00904E9E"/>
    <w:rsid w:val="00907C2D"/>
    <w:rsid w:val="009137C9"/>
    <w:rsid w:val="00920B78"/>
    <w:rsid w:val="00933D8C"/>
    <w:rsid w:val="00935E2B"/>
    <w:rsid w:val="00961687"/>
    <w:rsid w:val="00986751"/>
    <w:rsid w:val="00991DD2"/>
    <w:rsid w:val="00991F60"/>
    <w:rsid w:val="00992365"/>
    <w:rsid w:val="009A12CA"/>
    <w:rsid w:val="009B2CCE"/>
    <w:rsid w:val="009B49F6"/>
    <w:rsid w:val="009C5981"/>
    <w:rsid w:val="009E3400"/>
    <w:rsid w:val="00A052FC"/>
    <w:rsid w:val="00A14EB7"/>
    <w:rsid w:val="00A421A9"/>
    <w:rsid w:val="00A526CE"/>
    <w:rsid w:val="00A52EF5"/>
    <w:rsid w:val="00A633F5"/>
    <w:rsid w:val="00A749E0"/>
    <w:rsid w:val="00A91093"/>
    <w:rsid w:val="00A965A6"/>
    <w:rsid w:val="00A97F39"/>
    <w:rsid w:val="00AA3627"/>
    <w:rsid w:val="00AD0A17"/>
    <w:rsid w:val="00B05487"/>
    <w:rsid w:val="00B1125E"/>
    <w:rsid w:val="00B16182"/>
    <w:rsid w:val="00B226A2"/>
    <w:rsid w:val="00B30C16"/>
    <w:rsid w:val="00B40A13"/>
    <w:rsid w:val="00B523EE"/>
    <w:rsid w:val="00B602BC"/>
    <w:rsid w:val="00B63A13"/>
    <w:rsid w:val="00B658ED"/>
    <w:rsid w:val="00B71E2F"/>
    <w:rsid w:val="00B76756"/>
    <w:rsid w:val="00BB6213"/>
    <w:rsid w:val="00BB764A"/>
    <w:rsid w:val="00BB7F4A"/>
    <w:rsid w:val="00BD6AE1"/>
    <w:rsid w:val="00BD6CB2"/>
    <w:rsid w:val="00BF5F98"/>
    <w:rsid w:val="00BF7B2F"/>
    <w:rsid w:val="00C159CF"/>
    <w:rsid w:val="00C15D88"/>
    <w:rsid w:val="00C2380D"/>
    <w:rsid w:val="00C37068"/>
    <w:rsid w:val="00C37ECD"/>
    <w:rsid w:val="00C410D7"/>
    <w:rsid w:val="00C84033"/>
    <w:rsid w:val="00CB21C8"/>
    <w:rsid w:val="00CC59A9"/>
    <w:rsid w:val="00CC5FEC"/>
    <w:rsid w:val="00CD3985"/>
    <w:rsid w:val="00CD3EE5"/>
    <w:rsid w:val="00CE2A42"/>
    <w:rsid w:val="00CE6B6D"/>
    <w:rsid w:val="00CE7B20"/>
    <w:rsid w:val="00D10024"/>
    <w:rsid w:val="00D36FA5"/>
    <w:rsid w:val="00D37B76"/>
    <w:rsid w:val="00D73525"/>
    <w:rsid w:val="00D84A0F"/>
    <w:rsid w:val="00D86DDD"/>
    <w:rsid w:val="00D932A9"/>
    <w:rsid w:val="00D962E6"/>
    <w:rsid w:val="00DB10D3"/>
    <w:rsid w:val="00DB52D9"/>
    <w:rsid w:val="00DC0359"/>
    <w:rsid w:val="00DC581B"/>
    <w:rsid w:val="00DC5A61"/>
    <w:rsid w:val="00DC7367"/>
    <w:rsid w:val="00DF47DD"/>
    <w:rsid w:val="00E01D25"/>
    <w:rsid w:val="00E24087"/>
    <w:rsid w:val="00E37238"/>
    <w:rsid w:val="00E555FA"/>
    <w:rsid w:val="00E5601D"/>
    <w:rsid w:val="00E63B20"/>
    <w:rsid w:val="00E63EE8"/>
    <w:rsid w:val="00E73295"/>
    <w:rsid w:val="00E81337"/>
    <w:rsid w:val="00E85830"/>
    <w:rsid w:val="00EA03B0"/>
    <w:rsid w:val="00EB5579"/>
    <w:rsid w:val="00ED2944"/>
    <w:rsid w:val="00F00CC9"/>
    <w:rsid w:val="00F013A5"/>
    <w:rsid w:val="00F0222B"/>
    <w:rsid w:val="00F05AFD"/>
    <w:rsid w:val="00F27CA2"/>
    <w:rsid w:val="00F32E54"/>
    <w:rsid w:val="00F44025"/>
    <w:rsid w:val="00F80192"/>
    <w:rsid w:val="00F806BC"/>
    <w:rsid w:val="00F910DA"/>
    <w:rsid w:val="00F91B65"/>
    <w:rsid w:val="00FA3C52"/>
    <w:rsid w:val="00FC1783"/>
    <w:rsid w:val="00FC4AA5"/>
    <w:rsid w:val="00FD45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E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04E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F05A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41B3"/>
    <w:pPr>
      <w:autoSpaceDE w:val="0"/>
      <w:autoSpaceDN w:val="0"/>
      <w:adjustRightInd w:val="0"/>
      <w:spacing w:after="0" w:line="240" w:lineRule="auto"/>
    </w:pPr>
    <w:rPr>
      <w:rFonts w:ascii="Gill Sans Std ExtraBold" w:hAnsi="Gill Sans Std ExtraBold" w:cs="Gill Sans Std ExtraBold"/>
      <w:color w:val="000000"/>
      <w:sz w:val="24"/>
      <w:szCs w:val="24"/>
    </w:rPr>
  </w:style>
  <w:style w:type="paragraph" w:customStyle="1" w:styleId="Pa13">
    <w:name w:val="Pa13"/>
    <w:basedOn w:val="Default"/>
    <w:next w:val="Default"/>
    <w:uiPriority w:val="99"/>
    <w:rsid w:val="008D41B3"/>
    <w:pPr>
      <w:spacing w:line="701" w:lineRule="atLeast"/>
    </w:pPr>
    <w:rPr>
      <w:rFonts w:cstheme="minorBidi"/>
      <w:color w:val="auto"/>
    </w:rPr>
  </w:style>
  <w:style w:type="paragraph" w:customStyle="1" w:styleId="Pa16">
    <w:name w:val="Pa16"/>
    <w:basedOn w:val="Default"/>
    <w:next w:val="Default"/>
    <w:uiPriority w:val="99"/>
    <w:rsid w:val="008D41B3"/>
    <w:pPr>
      <w:spacing w:line="211" w:lineRule="atLeast"/>
    </w:pPr>
    <w:rPr>
      <w:rFonts w:cstheme="minorBidi"/>
      <w:color w:val="auto"/>
    </w:rPr>
  </w:style>
  <w:style w:type="paragraph" w:customStyle="1" w:styleId="Pa14">
    <w:name w:val="Pa14"/>
    <w:basedOn w:val="Default"/>
    <w:next w:val="Default"/>
    <w:uiPriority w:val="99"/>
    <w:rsid w:val="008D41B3"/>
    <w:pPr>
      <w:spacing w:line="211" w:lineRule="atLeast"/>
    </w:pPr>
    <w:rPr>
      <w:rFonts w:cstheme="minorBidi"/>
      <w:color w:val="auto"/>
    </w:rPr>
  </w:style>
  <w:style w:type="paragraph" w:customStyle="1" w:styleId="Pa22">
    <w:name w:val="Pa22"/>
    <w:basedOn w:val="Default"/>
    <w:next w:val="Default"/>
    <w:uiPriority w:val="99"/>
    <w:rsid w:val="008D41B3"/>
    <w:pPr>
      <w:spacing w:line="211" w:lineRule="atLeast"/>
    </w:pPr>
    <w:rPr>
      <w:rFonts w:cstheme="minorBidi"/>
      <w:color w:val="auto"/>
    </w:rPr>
  </w:style>
  <w:style w:type="paragraph" w:customStyle="1" w:styleId="Pa23">
    <w:name w:val="Pa23"/>
    <w:basedOn w:val="Default"/>
    <w:next w:val="Default"/>
    <w:uiPriority w:val="99"/>
    <w:rsid w:val="008D41B3"/>
    <w:pPr>
      <w:spacing w:line="211" w:lineRule="atLeast"/>
    </w:pPr>
    <w:rPr>
      <w:rFonts w:cstheme="minorBidi"/>
      <w:color w:val="auto"/>
    </w:rPr>
  </w:style>
  <w:style w:type="paragraph" w:customStyle="1" w:styleId="Pa24">
    <w:name w:val="Pa24"/>
    <w:basedOn w:val="Default"/>
    <w:next w:val="Default"/>
    <w:uiPriority w:val="99"/>
    <w:rsid w:val="008D41B3"/>
    <w:pPr>
      <w:spacing w:line="211" w:lineRule="atLeast"/>
    </w:pPr>
    <w:rPr>
      <w:rFonts w:cstheme="minorBidi"/>
      <w:color w:val="auto"/>
    </w:rPr>
  </w:style>
  <w:style w:type="paragraph" w:customStyle="1" w:styleId="Pa25">
    <w:name w:val="Pa25"/>
    <w:basedOn w:val="Default"/>
    <w:next w:val="Default"/>
    <w:uiPriority w:val="99"/>
    <w:rsid w:val="008D41B3"/>
    <w:pPr>
      <w:spacing w:line="211" w:lineRule="atLeast"/>
    </w:pPr>
    <w:rPr>
      <w:rFonts w:cstheme="minorBidi"/>
      <w:color w:val="auto"/>
    </w:rPr>
  </w:style>
  <w:style w:type="paragraph" w:customStyle="1" w:styleId="Pa26">
    <w:name w:val="Pa26"/>
    <w:basedOn w:val="Default"/>
    <w:next w:val="Default"/>
    <w:uiPriority w:val="99"/>
    <w:rsid w:val="008D41B3"/>
    <w:pPr>
      <w:spacing w:line="211" w:lineRule="atLeast"/>
    </w:pPr>
    <w:rPr>
      <w:rFonts w:cstheme="minorBidi"/>
      <w:color w:val="auto"/>
    </w:rPr>
  </w:style>
  <w:style w:type="paragraph" w:customStyle="1" w:styleId="Pa27">
    <w:name w:val="Pa27"/>
    <w:basedOn w:val="Default"/>
    <w:next w:val="Default"/>
    <w:uiPriority w:val="99"/>
    <w:rsid w:val="008D41B3"/>
    <w:pPr>
      <w:spacing w:line="211" w:lineRule="atLeast"/>
    </w:pPr>
    <w:rPr>
      <w:rFonts w:cstheme="minorBidi"/>
      <w:color w:val="auto"/>
    </w:rPr>
  </w:style>
  <w:style w:type="paragraph" w:customStyle="1" w:styleId="Pa28">
    <w:name w:val="Pa28"/>
    <w:basedOn w:val="Default"/>
    <w:next w:val="Default"/>
    <w:uiPriority w:val="99"/>
    <w:rsid w:val="008D41B3"/>
    <w:pPr>
      <w:spacing w:line="211" w:lineRule="atLeast"/>
    </w:pPr>
    <w:rPr>
      <w:rFonts w:cstheme="minorBidi"/>
      <w:color w:val="auto"/>
    </w:rPr>
  </w:style>
  <w:style w:type="paragraph" w:customStyle="1" w:styleId="Pa30">
    <w:name w:val="Pa30"/>
    <w:basedOn w:val="Default"/>
    <w:next w:val="Default"/>
    <w:uiPriority w:val="99"/>
    <w:rsid w:val="008D41B3"/>
    <w:pPr>
      <w:spacing w:line="211" w:lineRule="atLeast"/>
    </w:pPr>
    <w:rPr>
      <w:rFonts w:cstheme="minorBidi"/>
      <w:color w:val="auto"/>
    </w:rPr>
  </w:style>
  <w:style w:type="character" w:styleId="Hyperlink">
    <w:name w:val="Hyperlink"/>
    <w:basedOn w:val="DefaultParagraphFont"/>
    <w:uiPriority w:val="99"/>
    <w:rsid w:val="007C3E98"/>
    <w:rPr>
      <w:color w:val="0000FF"/>
      <w:u w:val="single"/>
    </w:rPr>
  </w:style>
  <w:style w:type="character" w:customStyle="1" w:styleId="Heading3Char">
    <w:name w:val="Heading 3 Char"/>
    <w:basedOn w:val="DefaultParagraphFont"/>
    <w:link w:val="Heading3"/>
    <w:rsid w:val="00F05AFD"/>
    <w:rPr>
      <w:rFonts w:ascii="Arial" w:eastAsia="Times New Roman" w:hAnsi="Arial" w:cs="Arial"/>
      <w:b/>
      <w:bCs/>
      <w:sz w:val="26"/>
      <w:szCs w:val="26"/>
    </w:rPr>
  </w:style>
  <w:style w:type="paragraph" w:customStyle="1" w:styleId="Level1">
    <w:name w:val="Level 1"/>
    <w:basedOn w:val="Normal"/>
    <w:rsid w:val="00F05AFD"/>
    <w:pPr>
      <w:widowControl w:val="0"/>
      <w:tabs>
        <w:tab w:val="num" w:pos="360"/>
      </w:tabs>
      <w:autoSpaceDE w:val="0"/>
      <w:autoSpaceDN w:val="0"/>
      <w:adjustRightInd w:val="0"/>
      <w:outlineLvl w:val="0"/>
    </w:pPr>
    <w:rPr>
      <w:rFonts w:ascii="Courier" w:hAnsi="Courier"/>
    </w:rPr>
  </w:style>
  <w:style w:type="character" w:styleId="Emphasis">
    <w:name w:val="Emphasis"/>
    <w:basedOn w:val="DefaultParagraphFont"/>
    <w:uiPriority w:val="20"/>
    <w:qFormat/>
    <w:rsid w:val="00F05AFD"/>
    <w:rPr>
      <w:i/>
      <w:iCs/>
    </w:rPr>
  </w:style>
  <w:style w:type="character" w:customStyle="1" w:styleId="f">
    <w:name w:val="f"/>
    <w:basedOn w:val="DefaultParagraphFont"/>
    <w:rsid w:val="00F05AFD"/>
  </w:style>
  <w:style w:type="paragraph" w:customStyle="1" w:styleId="ref">
    <w:name w:val="ref"/>
    <w:basedOn w:val="Normal"/>
    <w:qFormat/>
    <w:rsid w:val="00683247"/>
    <w:pPr>
      <w:spacing w:line="480" w:lineRule="auto"/>
      <w:ind w:left="720" w:hanging="720"/>
    </w:pPr>
    <w:rPr>
      <w:rFonts w:eastAsia="Calibri"/>
      <w:szCs w:val="22"/>
    </w:rPr>
  </w:style>
  <w:style w:type="character" w:customStyle="1" w:styleId="apple-converted-space">
    <w:name w:val="apple-converted-space"/>
    <w:basedOn w:val="DefaultParagraphFont"/>
    <w:rsid w:val="009C5981"/>
  </w:style>
  <w:style w:type="paragraph" w:customStyle="1" w:styleId="Pa54">
    <w:name w:val="Pa5+4"/>
    <w:basedOn w:val="Default"/>
    <w:next w:val="Default"/>
    <w:uiPriority w:val="99"/>
    <w:rsid w:val="00632C1E"/>
    <w:pPr>
      <w:spacing w:line="211" w:lineRule="atLeast"/>
    </w:pPr>
    <w:rPr>
      <w:rFonts w:ascii="Minion Pro" w:hAnsi="Minion Pro" w:cstheme="minorBidi"/>
      <w:color w:val="auto"/>
    </w:rPr>
  </w:style>
  <w:style w:type="paragraph" w:customStyle="1" w:styleId="Pa68">
    <w:name w:val="Pa6+8"/>
    <w:basedOn w:val="Default"/>
    <w:next w:val="Default"/>
    <w:uiPriority w:val="99"/>
    <w:rsid w:val="00632C1E"/>
    <w:pPr>
      <w:spacing w:line="211" w:lineRule="atLeast"/>
    </w:pPr>
    <w:rPr>
      <w:rFonts w:ascii="Minion Pro" w:hAnsi="Minion Pro" w:cstheme="minorBidi"/>
      <w:color w:val="auto"/>
    </w:rPr>
  </w:style>
  <w:style w:type="paragraph" w:styleId="Date">
    <w:name w:val="Date"/>
    <w:basedOn w:val="Normal"/>
    <w:link w:val="DateChar"/>
    <w:rsid w:val="004B5789"/>
    <w:pPr>
      <w:spacing w:before="720"/>
    </w:pPr>
    <w:rPr>
      <w:sz w:val="20"/>
      <w:szCs w:val="20"/>
    </w:rPr>
  </w:style>
  <w:style w:type="character" w:customStyle="1" w:styleId="DateChar">
    <w:name w:val="Date Char"/>
    <w:basedOn w:val="DefaultParagraphFont"/>
    <w:link w:val="Date"/>
    <w:rsid w:val="004B57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04E9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04E9E"/>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semiHidden/>
    <w:unhideWhenUsed/>
    <w:qFormat/>
    <w:rsid w:val="00904E9E"/>
    <w:pPr>
      <w:spacing w:line="276" w:lineRule="auto"/>
      <w:outlineLvl w:val="9"/>
    </w:pPr>
    <w:rPr>
      <w:lang w:eastAsia="ja-JP"/>
    </w:rPr>
  </w:style>
  <w:style w:type="paragraph" w:styleId="TOC1">
    <w:name w:val="toc 1"/>
    <w:basedOn w:val="Normal"/>
    <w:next w:val="Normal"/>
    <w:autoRedefine/>
    <w:uiPriority w:val="39"/>
    <w:unhideWhenUsed/>
    <w:qFormat/>
    <w:rsid w:val="00904E9E"/>
    <w:pPr>
      <w:spacing w:after="100"/>
    </w:pPr>
  </w:style>
  <w:style w:type="paragraph" w:styleId="TOC2">
    <w:name w:val="toc 2"/>
    <w:basedOn w:val="Normal"/>
    <w:next w:val="Normal"/>
    <w:autoRedefine/>
    <w:uiPriority w:val="39"/>
    <w:unhideWhenUsed/>
    <w:qFormat/>
    <w:rsid w:val="00904E9E"/>
    <w:pPr>
      <w:spacing w:after="100"/>
      <w:ind w:left="240"/>
    </w:pPr>
  </w:style>
  <w:style w:type="paragraph" w:styleId="TOC3">
    <w:name w:val="toc 3"/>
    <w:basedOn w:val="Normal"/>
    <w:next w:val="Normal"/>
    <w:autoRedefine/>
    <w:uiPriority w:val="39"/>
    <w:unhideWhenUsed/>
    <w:qFormat/>
    <w:rsid w:val="00904E9E"/>
    <w:pPr>
      <w:spacing w:after="100"/>
      <w:ind w:left="480"/>
    </w:pPr>
  </w:style>
  <w:style w:type="paragraph" w:styleId="BalloonText">
    <w:name w:val="Balloon Text"/>
    <w:basedOn w:val="Normal"/>
    <w:link w:val="BalloonTextChar"/>
    <w:uiPriority w:val="99"/>
    <w:semiHidden/>
    <w:unhideWhenUsed/>
    <w:rsid w:val="00904E9E"/>
    <w:rPr>
      <w:rFonts w:ascii="Tahoma" w:hAnsi="Tahoma" w:cs="Tahoma"/>
      <w:sz w:val="16"/>
      <w:szCs w:val="16"/>
    </w:rPr>
  </w:style>
  <w:style w:type="character" w:customStyle="1" w:styleId="BalloonTextChar">
    <w:name w:val="Balloon Text Char"/>
    <w:basedOn w:val="DefaultParagraphFont"/>
    <w:link w:val="BalloonText"/>
    <w:uiPriority w:val="99"/>
    <w:semiHidden/>
    <w:rsid w:val="00904E9E"/>
    <w:rPr>
      <w:rFonts w:ascii="Tahoma" w:eastAsia="Times New Roman" w:hAnsi="Tahoma" w:cs="Tahoma"/>
      <w:sz w:val="16"/>
      <w:szCs w:val="16"/>
    </w:rPr>
  </w:style>
  <w:style w:type="paragraph" w:styleId="Title">
    <w:name w:val="Title"/>
    <w:basedOn w:val="Normal"/>
    <w:next w:val="Normal"/>
    <w:link w:val="TitleChar"/>
    <w:uiPriority w:val="10"/>
    <w:qFormat/>
    <w:rsid w:val="00904E9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04E9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04E9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904E9E"/>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semiHidden/>
    <w:unhideWhenUsed/>
    <w:rsid w:val="00904E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mdb.com/title/tt10735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ewforum.org/2008/11/13/states-with-voter-approved-constitutional-bans-on-same-sex-marriage-1998-2008/" TargetMode="External"/><Relationship Id="rId12" Type="http://schemas.openxmlformats.org/officeDocument/2006/relationships/hyperlink" Target="http://www.pbs.org/frontlineworld/rough/2009/07/guatemala_a_ta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r.org/" TargetMode="External"/><Relationship Id="rId5" Type="http://schemas.openxmlformats.org/officeDocument/2006/relationships/settings" Target="settings.xml"/><Relationship Id="rId10" Type="http://schemas.openxmlformats.org/officeDocument/2006/relationships/hyperlink" Target="http://www.iptv.org/series.cfm/9695/postville_when_cultures/ep:0/episodes" TargetMode="External"/><Relationship Id="rId4" Type="http://schemas.microsoft.com/office/2007/relationships/stylesWithEffects" Target="stylesWithEffects.xml"/><Relationship Id="rId9" Type="http://schemas.openxmlformats.org/officeDocument/2006/relationships/hyperlink" Target="http://firstrunfeatures.com/forthebibletellsmesodv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6A810-E947-4CF9-8FF6-3EAF1A7CE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1452</TotalTime>
  <Pages>4</Pages>
  <Words>1631</Words>
  <Characters>9302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vanwormer</dc:creator>
  <cp:lastModifiedBy>Berbeo, Lucy</cp:lastModifiedBy>
  <cp:revision>33</cp:revision>
  <dcterms:created xsi:type="dcterms:W3CDTF">2015-03-26T03:43:00Z</dcterms:created>
  <dcterms:modified xsi:type="dcterms:W3CDTF">2015-04-10T16:35:00Z</dcterms:modified>
</cp:coreProperties>
</file>