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3552"/>
        <w:gridCol w:w="1099"/>
      </w:tblGrid>
      <w:tr>
        <w:trPr>
          <w:trHeight w:val="494" w:hRule="atLeast"/>
        </w:trPr>
        <w:tc>
          <w:tcPr>
            <w:tcW w:w="2429" w:type="dxa"/>
          </w:tcPr>
          <w:p>
            <w:pPr>
              <w:pStyle w:val="TableParagraph"/>
              <w:spacing w:before="85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Section</w:t>
            </w:r>
          </w:p>
        </w:tc>
        <w:tc>
          <w:tcPr>
            <w:tcW w:w="3552" w:type="dxa"/>
          </w:tcPr>
          <w:p>
            <w:pPr>
              <w:pStyle w:val="TableParagraph"/>
              <w:spacing w:before="85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Description</w:t>
            </w:r>
          </w:p>
        </w:tc>
        <w:tc>
          <w:tcPr>
            <w:tcW w:w="1099" w:type="dxa"/>
          </w:tcPr>
          <w:p>
            <w:pPr>
              <w:pStyle w:val="TableParagraph"/>
              <w:spacing w:line="230" w:lineRule="exact" w:before="6"/>
              <w:ind w:left="427" w:right="264" w:hanging="14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Rating </w:t>
            </w:r>
            <w:r>
              <w:rPr>
                <w:b/>
                <w:color w:val="231F20"/>
                <w:spacing w:val="-4"/>
                <w:sz w:val="16"/>
              </w:rPr>
              <w:t>0-3</w:t>
            </w:r>
          </w:p>
        </w:tc>
      </w:tr>
      <w:tr>
        <w:trPr>
          <w:trHeight w:val="264" w:hRule="atLeast"/>
        </w:trPr>
        <w:tc>
          <w:tcPr>
            <w:tcW w:w="7080" w:type="dxa"/>
            <w:gridSpan w:val="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Introduction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Summary</w:t>
            </w:r>
          </w:p>
        </w:tc>
      </w:tr>
      <w:tr>
        <w:trPr>
          <w:trHeight w:val="52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Introduces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Self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Informally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states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name,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service,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reason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E-</w:t>
            </w:r>
            <w:r>
              <w:rPr>
                <w:color w:val="231F20"/>
                <w:spacing w:val="-4"/>
                <w:sz w:val="16"/>
              </w:rPr>
              <w:t>mail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Request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for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Thank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patient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requesting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0" w:type="dxa"/>
            <w:gridSpan w:val="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Information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Giving</w:t>
            </w:r>
          </w:p>
        </w:tc>
      </w:tr>
      <w:tr>
        <w:trPr>
          <w:trHeight w:val="52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States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Understanding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Summarises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perceived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issue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patient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seeking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for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Specific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Factor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3552" w:type="dxa"/>
          </w:tcPr>
          <w:p>
            <w:pPr>
              <w:pStyle w:val="TableParagraph"/>
              <w:spacing w:line="338" w:lineRule="auto"/>
              <w:ind w:right="93"/>
              <w:rPr>
                <w:sz w:val="16"/>
              </w:rPr>
            </w:pPr>
            <w:r>
              <w:rPr>
                <w:color w:val="231F20"/>
                <w:sz w:val="16"/>
              </w:rPr>
              <w:t>Overviews specific factor difficulties experienced and provides specific guidance to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address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specific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issues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Direct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Back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Intervention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Directs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patient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back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specific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factor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0" w:type="dxa"/>
            <w:gridSpan w:val="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Encourage</w:t>
            </w:r>
            <w:r>
              <w:rPr>
                <w:b/>
                <w:color w:val="231F20"/>
                <w:spacing w:val="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Engagement</w:t>
            </w:r>
          </w:p>
        </w:tc>
      </w:tr>
      <w:tr>
        <w:trPr>
          <w:trHeight w:val="78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Encouraging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Engagement</w:t>
            </w:r>
          </w:p>
        </w:tc>
        <w:tc>
          <w:tcPr>
            <w:tcW w:w="3552" w:type="dxa"/>
          </w:tcPr>
          <w:p>
            <w:pPr>
              <w:pStyle w:val="TableParagraph"/>
              <w:spacing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Motivates patient to go back over the relevant part of the approach, re-engage then if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successful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continue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Offers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opportunity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0" w:type="dxa"/>
            <w:gridSpan w:val="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Common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Factors</w:t>
            </w:r>
          </w:p>
        </w:tc>
      </w:tr>
      <w:tr>
        <w:trPr>
          <w:trHeight w:val="52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Builds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Rapport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Demonstrates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warmth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engagement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conversational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writing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style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2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Empathy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Opportunities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empathy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recognised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responded </w:t>
            </w:r>
            <w:r>
              <w:rPr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24" w:hRule="atLeast"/>
        </w:trPr>
        <w:tc>
          <w:tcPr>
            <w:tcW w:w="24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Communicates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Effectively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E-mail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constructed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clearly,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clarity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succinctly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6"/>
        <w:gridCol w:w="4509"/>
        <w:gridCol w:w="1002"/>
      </w:tblGrid>
      <w:tr>
        <w:trPr>
          <w:trHeight w:val="264" w:hRule="atLeast"/>
        </w:trPr>
        <w:tc>
          <w:tcPr>
            <w:tcW w:w="1566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Description</w:t>
            </w:r>
          </w:p>
        </w:tc>
        <w:tc>
          <w:tcPr>
            <w:tcW w:w="4509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Action</w:t>
            </w:r>
          </w:p>
        </w:tc>
        <w:tc>
          <w:tcPr>
            <w:tcW w:w="1002" w:type="dxa"/>
          </w:tcPr>
          <w:p>
            <w:pPr>
              <w:pStyle w:val="TableParagraph"/>
              <w:spacing w:before="39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Rating</w:t>
            </w:r>
          </w:p>
        </w:tc>
      </w:tr>
      <w:tr>
        <w:trPr>
          <w:trHeight w:val="264" w:hRule="atLeast"/>
        </w:trPr>
        <w:tc>
          <w:tcPr>
            <w:tcW w:w="156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Excellent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Very minor/no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recommendations</w:t>
            </w:r>
          </w:p>
        </w:tc>
        <w:tc>
          <w:tcPr>
            <w:tcW w:w="1002" w:type="dxa"/>
          </w:tcPr>
          <w:p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</w:tr>
      <w:tr>
        <w:trPr>
          <w:trHeight w:val="264" w:hRule="atLeast"/>
        </w:trPr>
        <w:tc>
          <w:tcPr>
            <w:tcW w:w="156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Good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Behaviour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recommendations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needed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improve</w:t>
            </w:r>
          </w:p>
        </w:tc>
        <w:tc>
          <w:tcPr>
            <w:tcW w:w="1002" w:type="dxa"/>
          </w:tcPr>
          <w:p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>
        <w:trPr>
          <w:trHeight w:val="264" w:hRule="atLeast"/>
        </w:trPr>
        <w:tc>
          <w:tcPr>
            <w:tcW w:w="156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Inadequate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Significant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recommendations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</w:t>
            </w:r>
          </w:p>
        </w:tc>
        <w:tc>
          <w:tcPr>
            <w:tcW w:w="1002" w:type="dxa"/>
          </w:tcPr>
          <w:p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</w:tr>
      <w:tr>
        <w:trPr>
          <w:trHeight w:val="264" w:hRule="atLeast"/>
        </w:trPr>
        <w:tc>
          <w:tcPr>
            <w:tcW w:w="156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Behaviour </w:t>
            </w:r>
            <w:r>
              <w:rPr>
                <w:color w:val="231F20"/>
                <w:spacing w:val="-2"/>
                <w:sz w:val="16"/>
              </w:rPr>
              <w:t>absent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Need to indicate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requirement for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behaviour</w:t>
            </w:r>
          </w:p>
        </w:tc>
        <w:tc>
          <w:tcPr>
            <w:tcW w:w="1002" w:type="dxa"/>
          </w:tcPr>
          <w:p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49"/>
        <w:ind w:left="748"/>
      </w:pPr>
      <w:r>
        <w:rPr>
          <w:b/>
          <w:color w:val="231F20"/>
        </w:rPr>
        <w:t>Worksheet</w:t>
      </w:r>
      <w:r>
        <w:rPr>
          <w:b/>
          <w:color w:val="231F20"/>
          <w:spacing w:val="-5"/>
        </w:rPr>
        <w:t> </w:t>
      </w:r>
      <w:r>
        <w:rPr>
          <w:b/>
          <w:color w:val="231F20"/>
        </w:rPr>
        <w:t>10.1</w:t>
      </w:r>
      <w:r>
        <w:rPr>
          <w:b/>
          <w:color w:val="231F20"/>
          <w:spacing w:val="62"/>
          <w:w w:val="150"/>
        </w:rPr>
        <w:t> </w:t>
      </w:r>
      <w:r>
        <w:rPr>
          <w:color w:val="231F20"/>
        </w:rPr>
        <w:t>Example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LICBT</w:t>
      </w:r>
      <w:r>
        <w:rPr>
          <w:color w:val="231F20"/>
          <w:spacing w:val="-9"/>
        </w:rPr>
        <w:t> </w:t>
      </w:r>
      <w:r>
        <w:rPr>
          <w:color w:val="231F20"/>
        </w:rPr>
        <w:t>E-mail</w:t>
      </w:r>
      <w:r>
        <w:rPr>
          <w:color w:val="231F20"/>
          <w:spacing w:val="-9"/>
        </w:rPr>
        <w:t> </w:t>
      </w:r>
      <w:r>
        <w:rPr>
          <w:color w:val="231F20"/>
        </w:rPr>
        <w:t>rating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scale</w:t>
      </w:r>
    </w:p>
    <w:sectPr>
      <w:type w:val="continuous"/>
      <w:pgSz w:w="10960" w:h="15040"/>
      <w:pgMar w:top="1700" w:bottom="280" w:left="15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</w:pPr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8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2024-11-07T13:57:09Z</dcterms:created>
  <dcterms:modified xsi:type="dcterms:W3CDTF">2024-11-07T13:57:09Z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